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527" w:rsidRPr="00242527" w:rsidRDefault="002C43C0" w:rsidP="002C43C0">
      <w:pPr>
        <w:keepNext/>
        <w:pBdr>
          <w:top w:val="none" w:sz="0" w:space="0" w:color="auto"/>
          <w:left w:val="none" w:sz="0" w:space="0" w:color="auto"/>
          <w:bottom w:val="none" w:sz="0" w:space="0" w:color="auto"/>
          <w:right w:val="none" w:sz="0" w:space="0" w:color="auto"/>
          <w:between w:val="none" w:sz="0" w:space="0" w:color="auto"/>
        </w:pBdr>
        <w:shd w:val="clear" w:color="auto" w:fill="FFFFFF"/>
        <w:jc w:val="right"/>
        <w:outlineLvl w:val="0"/>
        <w:rPr>
          <w:rFonts w:ascii="Times New Roman" w:eastAsia="Times New Roman" w:hAnsi="Times New Roman"/>
          <w:bCs/>
          <w:kern w:val="32"/>
          <w:sz w:val="28"/>
          <w:szCs w:val="28"/>
          <w:lang w:bidi="ar-SA"/>
        </w:rPr>
      </w:pPr>
      <w:r>
        <w:rPr>
          <w:rFonts w:ascii="Tinos" w:eastAsia="Tinos" w:hAnsi="Tinos" w:cs="Tinos"/>
          <w:sz w:val="28"/>
          <w:szCs w:val="28"/>
          <w:highlight w:val="whit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69.75pt">
            <v:imagedata r:id="rId8" o:title="1 лист"/>
          </v:shape>
        </w:pict>
      </w:r>
      <w:r w:rsidR="00875F7C">
        <w:rPr>
          <w:rFonts w:ascii="Tinos" w:eastAsia="Tinos" w:hAnsi="Tinos" w:cs="Tinos"/>
          <w:sz w:val="28"/>
          <w:szCs w:val="28"/>
          <w:highlight w:val="white"/>
        </w:rPr>
        <w:t xml:space="preserve">                                                                  </w:t>
      </w:r>
    </w:p>
    <w:p w:rsidR="00242527" w:rsidRPr="00242527" w:rsidRDefault="00242527" w:rsidP="00242527">
      <w:pPr>
        <w:keepNext/>
        <w:shd w:val="clear" w:color="auto" w:fill="FFFFFF"/>
        <w:outlineLvl w:val="0"/>
        <w:rPr>
          <w:rFonts w:ascii="Times New Roman" w:eastAsia="Times New Roman" w:hAnsi="Times New Roman"/>
          <w:bCs/>
          <w:sz w:val="28"/>
          <w:szCs w:val="28"/>
          <w:lang w:eastAsia="ru-RU" w:bidi="ar-SA"/>
        </w:rPr>
      </w:pPr>
    </w:p>
    <w:p w:rsidR="00B1435F" w:rsidRDefault="00875F7C" w:rsidP="00242527">
      <w:pPr>
        <w:rPr>
          <w:rFonts w:ascii="Tinos" w:eastAsia="Tinos" w:hAnsi="Tinos" w:cs="Tinos"/>
          <w:sz w:val="28"/>
          <w:szCs w:val="28"/>
          <w:highlight w:val="white"/>
        </w:rPr>
      </w:pPr>
      <w:r>
        <w:rPr>
          <w:rFonts w:ascii="Tinos" w:eastAsia="Tinos" w:hAnsi="Tinos" w:cs="Tinos"/>
          <w:sz w:val="28"/>
          <w:szCs w:val="28"/>
          <w:highlight w:val="white"/>
        </w:rPr>
        <w:t xml:space="preserve">    </w:t>
      </w:r>
    </w:p>
    <w:p w:rsidR="002C43C0" w:rsidRDefault="002C43C0" w:rsidP="00242527">
      <w:pPr>
        <w:rPr>
          <w:rFonts w:ascii="Tinos" w:eastAsia="Tinos" w:hAnsi="Tinos" w:cs="Tinos"/>
          <w:sz w:val="28"/>
          <w:szCs w:val="28"/>
          <w:highlight w:val="white"/>
        </w:rPr>
      </w:pPr>
    </w:p>
    <w:p w:rsidR="002C43C0" w:rsidRPr="00242527" w:rsidRDefault="002C43C0" w:rsidP="00242527">
      <w:pPr>
        <w:rPr>
          <w:rFonts w:ascii="Tinos" w:hAnsi="Tinos" w:cs="Tinos"/>
          <w:b/>
          <w:sz w:val="28"/>
          <w:szCs w:val="28"/>
          <w:highlight w:val="white"/>
        </w:rPr>
      </w:pPr>
    </w:p>
    <w:p w:rsidR="00B1435F" w:rsidRDefault="00875F7C">
      <w:pPr>
        <w:pStyle w:val="1"/>
        <w:keepNext w:val="0"/>
        <w:widowControl w:val="0"/>
        <w:shd w:val="clear" w:color="auto" w:fill="FFFFFF"/>
        <w:spacing w:before="0" w:after="0"/>
        <w:jc w:val="center"/>
        <w:rPr>
          <w:rFonts w:ascii="Tinos" w:hAnsi="Tinos" w:cs="Tinos"/>
          <w:b w:val="0"/>
          <w:sz w:val="28"/>
          <w:szCs w:val="28"/>
          <w:highlight w:val="white"/>
        </w:rPr>
      </w:pPr>
      <w:bookmarkStart w:id="0" w:name="_Toc450226725"/>
      <w:bookmarkStart w:id="1" w:name="_Toc516146007"/>
      <w:r>
        <w:rPr>
          <w:rFonts w:ascii="Tinos" w:eastAsia="Tinos" w:hAnsi="Tinos" w:cs="Tinos"/>
          <w:b w:val="0"/>
          <w:sz w:val="28"/>
          <w:szCs w:val="28"/>
          <w:highlight w:val="white"/>
        </w:rPr>
        <w:lastRenderedPageBreak/>
        <w:t>Глава 1. ТЕРМИНЫ И ОПРЕДЕЛЕНИЯ</w:t>
      </w:r>
      <w:bookmarkEnd w:id="0"/>
      <w:bookmarkEnd w:id="1"/>
    </w:p>
    <w:p w:rsidR="00B1435F" w:rsidRDefault="00B1435F">
      <w:pPr>
        <w:pStyle w:val="a5"/>
        <w:widowControl w:val="0"/>
        <w:shd w:val="clear" w:color="auto" w:fill="FFFFFF"/>
        <w:tabs>
          <w:tab w:val="left" w:pos="709"/>
          <w:tab w:val="left" w:pos="1701"/>
        </w:tabs>
        <w:spacing w:after="0" w:line="240" w:lineRule="auto"/>
        <w:ind w:firstLine="709"/>
        <w:rPr>
          <w:rFonts w:ascii="Tinos" w:hAnsi="Tinos" w:cs="Tinos"/>
          <w:color w:val="000000"/>
          <w:sz w:val="28"/>
          <w:szCs w:val="28"/>
          <w:highlight w:val="white"/>
        </w:rPr>
      </w:pPr>
    </w:p>
    <w:p w:rsidR="00B1435F" w:rsidRPr="00A5221B" w:rsidRDefault="00875F7C" w:rsidP="00875F7C">
      <w:pPr>
        <w:pStyle w:val="a4"/>
        <w:widowControl w:val="0"/>
        <w:numPr>
          <w:ilvl w:val="1"/>
          <w:numId w:val="63"/>
        </w:numPr>
        <w:shd w:val="clear" w:color="auto" w:fill="FFFFFF"/>
        <w:tabs>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 </w:t>
      </w:r>
      <w:r w:rsidR="0060043B" w:rsidRPr="00A5221B">
        <w:rPr>
          <w:rFonts w:ascii="Times New Roman" w:hAnsi="Times New Roman"/>
          <w:b/>
          <w:color w:val="auto"/>
          <w:sz w:val="28"/>
          <w:szCs w:val="28"/>
        </w:rPr>
        <w:t>Областное государственное бюджетное учреждение здравоохранения «Иркутская станция скорой медицинской помощи» (ОГБУЗ «ИССМП»)</w:t>
      </w:r>
      <w:r w:rsidR="0060043B" w:rsidRPr="00A5221B">
        <w:rPr>
          <w:rFonts w:ascii="Times New Roman" w:hAnsi="Times New Roman"/>
          <w:i/>
          <w:color w:val="auto"/>
          <w:sz w:val="28"/>
          <w:szCs w:val="28"/>
          <w:lang w:eastAsia="ru-RU"/>
        </w:rPr>
        <w:t xml:space="preserve"> </w:t>
      </w:r>
      <w:r w:rsidRPr="00A5221B">
        <w:rPr>
          <w:rFonts w:ascii="Tinos" w:eastAsia="Tinos" w:hAnsi="Tinos" w:cs="Tinos"/>
          <w:color w:val="auto"/>
          <w:sz w:val="28"/>
          <w:szCs w:val="28"/>
        </w:rPr>
        <w:t>(далее - Заказчик).</w:t>
      </w:r>
    </w:p>
    <w:p w:rsidR="00B1435F" w:rsidRPr="00A5221B" w:rsidRDefault="00875F7C" w:rsidP="00875F7C">
      <w:pPr>
        <w:pStyle w:val="ConsPlusNormal"/>
        <w:widowControl w:val="0"/>
        <w:numPr>
          <w:ilvl w:val="1"/>
          <w:numId w:val="63"/>
        </w:numPr>
        <w:shd w:val="clear" w:color="auto" w:fill="FFFFFF"/>
        <w:tabs>
          <w:tab w:val="left" w:pos="1417"/>
        </w:tabs>
        <w:ind w:left="0" w:firstLine="709"/>
        <w:jc w:val="both"/>
        <w:rPr>
          <w:rFonts w:ascii="Tinos" w:eastAsia="Tinos" w:hAnsi="Tinos" w:cs="Tinos"/>
        </w:rPr>
      </w:pPr>
      <w:r w:rsidRPr="00A5221B">
        <w:rPr>
          <w:rFonts w:ascii="Tinos" w:eastAsia="Tinos" w:hAnsi="Tinos" w:cs="Tinos"/>
        </w:rPr>
        <w:t>Закупка товаров, работ, услуг для нужд Заказчика (далее - закупка) - совокупность действий, направленных на обеспечение потребности Заказчика в товарах, работах, услугах. Конкурентная закупка начинается с определения поставщика (подрядчика, исполнителя) и завершается исполнением обязательств сторонами договора. Неконкурентная закупка начинается с заключения договора, размещения извещения об осуществлении закупки (в случае, если настоящим Типовым положением (далее - Положение) предусмотрено размещение извещения об осуществлении закупки и завершается исполнением обязательств сторонами договора.</w:t>
      </w:r>
    </w:p>
    <w:p w:rsidR="00B1435F" w:rsidRPr="00A5221B" w:rsidRDefault="00875F7C" w:rsidP="00875F7C">
      <w:pPr>
        <w:pStyle w:val="ConsPlusNormal"/>
        <w:widowControl w:val="0"/>
        <w:numPr>
          <w:ilvl w:val="1"/>
          <w:numId w:val="63"/>
        </w:numPr>
        <w:shd w:val="clear" w:color="auto" w:fill="FFFFFF"/>
        <w:tabs>
          <w:tab w:val="left" w:pos="1417"/>
        </w:tabs>
        <w:ind w:left="0" w:firstLine="709"/>
        <w:jc w:val="both"/>
        <w:rPr>
          <w:rFonts w:ascii="Tinos" w:hAnsi="Tinos" w:cs="Tinos"/>
        </w:rPr>
      </w:pPr>
      <w:r w:rsidRPr="00A5221B">
        <w:rPr>
          <w:rFonts w:ascii="Tinos" w:eastAsia="Tinos" w:hAnsi="Tinos" w:cs="Tinos"/>
        </w:rPr>
        <w:t>Определение поставщика (подрядчика, исполнителя) - совокупность действий, которые осуществляются Заказчиком в порядке, установленном Положением, начинается с размещения извещения об осуществлении конкурентной закупки, документации о конкурентной закупке товара, работы, услуги, направления приглашения принять участие в конкурентной закупке, заканчивается заключением договора.</w:t>
      </w:r>
    </w:p>
    <w:p w:rsidR="00B1435F" w:rsidRPr="00A5221B" w:rsidRDefault="00875F7C" w:rsidP="00875F7C">
      <w:pPr>
        <w:pStyle w:val="ConsPlusNormal"/>
        <w:widowControl w:val="0"/>
        <w:numPr>
          <w:ilvl w:val="1"/>
          <w:numId w:val="63"/>
        </w:numPr>
        <w:shd w:val="clear" w:color="auto" w:fill="FFFFFF"/>
        <w:tabs>
          <w:tab w:val="left" w:pos="1417"/>
        </w:tabs>
        <w:ind w:left="0" w:firstLine="709"/>
        <w:jc w:val="both"/>
        <w:rPr>
          <w:rFonts w:ascii="Tinos" w:hAnsi="Tinos" w:cs="Tinos"/>
        </w:rPr>
      </w:pPr>
      <w:r w:rsidRPr="00A5221B">
        <w:rPr>
          <w:rFonts w:ascii="Tinos" w:eastAsia="Tinos" w:hAnsi="Tinos" w:cs="Tinos"/>
        </w:rPr>
        <w:t xml:space="preserve">Единая информационная система в сфере закупок (далее - ЕИС) - совокупность информации, </w:t>
      </w:r>
      <w:r w:rsidRPr="00A5221B">
        <w:t xml:space="preserve">указанной в части 3 статьи 4 Федерального закона </w:t>
      </w:r>
      <w:r w:rsidRPr="00A5221B">
        <w:rPr>
          <w:rFonts w:eastAsia="Tinos"/>
        </w:rPr>
        <w:t>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A5221B">
        <w:rPr>
          <w:rFonts w:ascii="Tinos" w:eastAsia="Tinos" w:hAnsi="Tinos" w:cs="Tinos"/>
        </w:rPr>
        <w:t xml:space="preserve">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(далее – официальный сайт) (</w:t>
      </w:r>
      <w:hyperlink r:id="rId9" w:tooltip="http://www.zakupki.gov.ru" w:history="1">
        <w:r w:rsidRPr="00A5221B">
          <w:rPr>
            <w:rStyle w:val="af4"/>
            <w:rFonts w:ascii="Tinos" w:eastAsia="Tinos" w:hAnsi="Tinos" w:cs="Tinos"/>
            <w:color w:val="auto"/>
            <w:u w:val="none"/>
            <w:lang w:val="en-US"/>
          </w:rPr>
          <w:t>www</w:t>
        </w:r>
        <w:r w:rsidRPr="00A5221B">
          <w:rPr>
            <w:rStyle w:val="af4"/>
            <w:rFonts w:ascii="Tinos" w:eastAsia="Tinos" w:hAnsi="Tinos" w:cs="Tinos"/>
            <w:color w:val="auto"/>
            <w:u w:val="none"/>
          </w:rPr>
          <w:t>.</w:t>
        </w:r>
        <w:proofErr w:type="spellStart"/>
        <w:r w:rsidRPr="00A5221B">
          <w:rPr>
            <w:rStyle w:val="af4"/>
            <w:rFonts w:ascii="Tinos" w:eastAsia="Tinos" w:hAnsi="Tinos" w:cs="Tinos"/>
            <w:color w:val="auto"/>
            <w:u w:val="none"/>
            <w:lang w:val="en-US"/>
          </w:rPr>
          <w:t>zakupki</w:t>
        </w:r>
        <w:proofErr w:type="spellEnd"/>
        <w:r w:rsidRPr="00A5221B">
          <w:rPr>
            <w:rStyle w:val="af4"/>
            <w:rFonts w:ascii="Tinos" w:eastAsia="Tinos" w:hAnsi="Tinos" w:cs="Tinos"/>
            <w:color w:val="auto"/>
            <w:u w:val="none"/>
          </w:rPr>
          <w:t>.</w:t>
        </w:r>
        <w:proofErr w:type="spellStart"/>
        <w:r w:rsidRPr="00A5221B">
          <w:rPr>
            <w:rStyle w:val="af4"/>
            <w:rFonts w:ascii="Tinos" w:eastAsia="Tinos" w:hAnsi="Tinos" w:cs="Tinos"/>
            <w:color w:val="auto"/>
            <w:u w:val="none"/>
            <w:lang w:val="en-US"/>
          </w:rPr>
          <w:t>gov</w:t>
        </w:r>
        <w:proofErr w:type="spellEnd"/>
        <w:r w:rsidRPr="00A5221B">
          <w:rPr>
            <w:rStyle w:val="af4"/>
            <w:rFonts w:ascii="Tinos" w:eastAsia="Tinos" w:hAnsi="Tinos" w:cs="Tinos"/>
            <w:color w:val="auto"/>
            <w:u w:val="none"/>
          </w:rPr>
          <w:t>.</w:t>
        </w:r>
        <w:proofErr w:type="spellStart"/>
        <w:r w:rsidRPr="00A5221B">
          <w:rPr>
            <w:rStyle w:val="af4"/>
            <w:rFonts w:ascii="Tinos" w:eastAsia="Tinos" w:hAnsi="Tinos" w:cs="Tinos"/>
            <w:color w:val="auto"/>
            <w:u w:val="none"/>
            <w:lang w:val="en-US"/>
          </w:rPr>
          <w:t>ru</w:t>
        </w:r>
        <w:proofErr w:type="spellEnd"/>
      </w:hyperlink>
      <w:r w:rsidRPr="00A5221B">
        <w:rPr>
          <w:rFonts w:ascii="Tinos" w:eastAsia="Tinos" w:hAnsi="Tinos" w:cs="Tinos"/>
        </w:rPr>
        <w:t>).</w:t>
      </w:r>
    </w:p>
    <w:p w:rsidR="00B1435F" w:rsidRPr="00A5221B" w:rsidRDefault="00875F7C" w:rsidP="00875F7C">
      <w:pPr>
        <w:pStyle w:val="ConsPlusNormal"/>
        <w:widowControl w:val="0"/>
        <w:numPr>
          <w:ilvl w:val="1"/>
          <w:numId w:val="63"/>
        </w:numPr>
        <w:shd w:val="clear" w:color="auto" w:fill="FFFFFF"/>
        <w:tabs>
          <w:tab w:val="left" w:pos="1417"/>
        </w:tabs>
        <w:ind w:left="0" w:firstLine="709"/>
        <w:jc w:val="both"/>
        <w:rPr>
          <w:rFonts w:ascii="Tinos" w:hAnsi="Tinos" w:cs="Tinos"/>
        </w:rPr>
      </w:pPr>
      <w:r w:rsidRPr="00A5221B">
        <w:rPr>
          <w:rFonts w:ascii="Tinos" w:eastAsia="Tinos" w:hAnsi="Tinos" w:cs="Tinos"/>
        </w:rPr>
        <w:t xml:space="preserve">Сайт Заказчика - сайт </w:t>
      </w:r>
      <w:r w:rsidR="00DD0EF7" w:rsidRPr="00A5221B">
        <w:rPr>
          <w:rFonts w:ascii="Tinos" w:eastAsia="Tinos" w:hAnsi="Tinos" w:cs="Tinos"/>
          <w:b/>
        </w:rPr>
        <w:t>Областного государственного бюджетного учреждения здравоохранения «Иркутская станция скорой медицинской помощи» (ОГБУЗ «ИССМП»)</w:t>
      </w:r>
      <w:r w:rsidRPr="00A5221B">
        <w:rPr>
          <w:rFonts w:ascii="Tinos" w:eastAsia="Tinos" w:hAnsi="Tinos" w:cs="Tinos"/>
        </w:rPr>
        <w:t xml:space="preserve"> в информационно-телекоммуникационной сети Интернет по адресу:</w:t>
      </w:r>
      <w:r w:rsidR="00DD0EF7" w:rsidRPr="00A5221B">
        <w:rPr>
          <w:rFonts w:ascii="Tms Rmn" w:eastAsia="Times New Roman" w:hAnsi="Tms Rmn"/>
          <w:sz w:val="20"/>
          <w:szCs w:val="22"/>
        </w:rPr>
        <w:t xml:space="preserve"> </w:t>
      </w:r>
      <w:hyperlink r:id="rId10" w:history="1">
        <w:r w:rsidR="00DD0EF7" w:rsidRPr="00A5221B">
          <w:rPr>
            <w:rStyle w:val="af4"/>
            <w:rFonts w:ascii="Tinos" w:eastAsia="Tinos" w:hAnsi="Tinos" w:cs="Tinos"/>
            <w:b/>
            <w:color w:val="auto"/>
            <w:u w:val="none"/>
            <w:lang w:bidi="en-US"/>
          </w:rPr>
          <w:t>www</w:t>
        </w:r>
        <w:r w:rsidR="00DD0EF7" w:rsidRPr="00A5221B">
          <w:rPr>
            <w:rStyle w:val="af4"/>
            <w:rFonts w:ascii="Tinos" w:eastAsia="Tinos" w:hAnsi="Tinos" w:cs="Tinos"/>
            <w:b/>
            <w:color w:val="auto"/>
            <w:u w:val="none"/>
          </w:rPr>
          <w:t>.</w:t>
        </w:r>
        <w:r w:rsidR="00DD0EF7" w:rsidRPr="00A5221B">
          <w:rPr>
            <w:rStyle w:val="af4"/>
            <w:rFonts w:ascii="Tinos" w:eastAsia="Tinos" w:hAnsi="Tinos" w:cs="Tinos"/>
            <w:b/>
            <w:color w:val="auto"/>
            <w:u w:val="none"/>
            <w:lang w:bidi="en-US"/>
          </w:rPr>
          <w:t>issmp</w:t>
        </w:r>
        <w:r w:rsidR="00DD0EF7" w:rsidRPr="00A5221B">
          <w:rPr>
            <w:rStyle w:val="af4"/>
            <w:rFonts w:ascii="Tinos" w:eastAsia="Tinos" w:hAnsi="Tinos" w:cs="Tinos"/>
            <w:b/>
            <w:color w:val="auto"/>
            <w:u w:val="none"/>
          </w:rPr>
          <w:t>.</w:t>
        </w:r>
        <w:r w:rsidR="00DD0EF7" w:rsidRPr="00A5221B">
          <w:rPr>
            <w:rStyle w:val="af4"/>
            <w:rFonts w:ascii="Tinos" w:eastAsia="Tinos" w:hAnsi="Tinos" w:cs="Tinos"/>
            <w:b/>
            <w:color w:val="auto"/>
            <w:u w:val="none"/>
            <w:lang w:bidi="en-US"/>
          </w:rPr>
          <w:t>ru</w:t>
        </w:r>
      </w:hyperlink>
      <w:r w:rsidRPr="00A5221B">
        <w:rPr>
          <w:rFonts w:ascii="Tinos" w:eastAsia="Tinos" w:hAnsi="Tinos" w:cs="Tinos"/>
          <w:b/>
        </w:rPr>
        <w:t>.</w:t>
      </w:r>
      <w:r w:rsidRPr="00A5221B">
        <w:rPr>
          <w:rFonts w:ascii="Tinos" w:eastAsia="Tinos" w:hAnsi="Tinos" w:cs="Tinos"/>
        </w:rPr>
        <w:t xml:space="preserve"> </w:t>
      </w:r>
    </w:p>
    <w:p w:rsidR="00B1435F" w:rsidRPr="00A5221B" w:rsidRDefault="00875F7C" w:rsidP="00875F7C">
      <w:pPr>
        <w:pStyle w:val="a4"/>
        <w:widowControl w:val="0"/>
        <w:numPr>
          <w:ilvl w:val="1"/>
          <w:numId w:val="63"/>
        </w:numPr>
        <w:shd w:val="clear" w:color="auto" w:fill="FFFFFF"/>
        <w:tabs>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Оператор электронной площадки (далее - оператор ЭП)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25 процентов, владеющее электронной площадкой (далее – ЭП), в том числе необходимыми для ее функционирования оборудованием и программно-техническими средствами, и </w:t>
      </w:r>
      <w:r w:rsidRPr="00A5221B">
        <w:rPr>
          <w:rFonts w:ascii="Tinos" w:eastAsia="Tinos" w:hAnsi="Tinos" w:cs="Tinos"/>
          <w:color w:val="auto"/>
          <w:sz w:val="28"/>
          <w:szCs w:val="28"/>
        </w:rPr>
        <w:lastRenderedPageBreak/>
        <w:t>обеспечивающее проведение конкурентных закупок в электронной форме в соответствии с положениями Федерального закона от 18 июля 2011 года</w:t>
      </w:r>
      <w:r w:rsidRPr="00A5221B">
        <w:rPr>
          <w:rFonts w:ascii="Tinos" w:eastAsia="Tinos" w:hAnsi="Tinos" w:cs="Tinos"/>
          <w:color w:val="auto"/>
          <w:sz w:val="28"/>
          <w:szCs w:val="28"/>
        </w:rPr>
        <w:br/>
        <w:t>223-ФЗ «О закупках товаров, работ, услуг отдельными видами юридических лиц Иркутской области (далее – Федеральный закон № 223-ФЗ). Функционирование ЭП осуществляется в соответствии с правилами, действующими на ЭП, и соглашением, заключенным между Заказчиком и оператором ЭП с учетом положений статьи 3.3 Федерального закона</w:t>
      </w:r>
      <w:r w:rsidRPr="00A5221B">
        <w:rPr>
          <w:rFonts w:ascii="Tinos" w:eastAsia="Tinos" w:hAnsi="Tinos" w:cs="Tinos"/>
          <w:color w:val="auto"/>
          <w:sz w:val="28"/>
          <w:szCs w:val="28"/>
        </w:rPr>
        <w:br/>
        <w:t xml:space="preserve">№ 223-ФЗ.  </w:t>
      </w:r>
    </w:p>
    <w:p w:rsidR="00B1435F" w:rsidRPr="00A5221B" w:rsidRDefault="00875F7C" w:rsidP="00875F7C">
      <w:pPr>
        <w:pStyle w:val="a4"/>
        <w:widowControl w:val="0"/>
        <w:numPr>
          <w:ilvl w:val="1"/>
          <w:numId w:val="63"/>
        </w:numPr>
        <w:shd w:val="clear" w:color="auto" w:fill="FFFFFF"/>
        <w:tabs>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 255-ФЗ.</w:t>
      </w:r>
      <w:r w:rsidRPr="00A5221B">
        <w:rPr>
          <w:rFonts w:ascii="Tinos" w:hAnsi="Tinos" w:cs="Tinos"/>
          <w:color w:val="auto"/>
          <w:sz w:val="28"/>
          <w:szCs w:val="28"/>
        </w:rPr>
        <w:t xml:space="preserve"> </w:t>
      </w:r>
    </w:p>
    <w:p w:rsidR="00B1435F" w:rsidRPr="00A5221B" w:rsidRDefault="00875F7C">
      <w:pPr>
        <w:widowControl w:val="0"/>
        <w:shd w:val="clear" w:color="auto" w:fill="FFFFFF"/>
        <w:tabs>
          <w:tab w:val="left" w:pos="1417"/>
        </w:tabs>
        <w:jc w:val="both"/>
        <w:rPr>
          <w:rFonts w:ascii="Tinos" w:hAnsi="Tinos" w:cs="Tinos"/>
          <w:sz w:val="28"/>
          <w:szCs w:val="28"/>
        </w:rPr>
      </w:pPr>
      <w:r w:rsidRPr="00A5221B">
        <w:rPr>
          <w:rFonts w:ascii="Tinos" w:hAnsi="Tinos" w:cs="Tinos"/>
          <w:sz w:val="28"/>
          <w:szCs w:val="28"/>
        </w:rPr>
        <w:t xml:space="preserve">         Участник закупки для участия в неконкурентной закупке подает заявку на участие в неконкурентной закупке или иной предусмотренный Положением документ для направления Заказчику, для участия в конкурентной закупке подает заявку на участие в конкурентной закупке.</w:t>
      </w:r>
    </w:p>
    <w:p w:rsidR="00B1435F" w:rsidRPr="00A5221B" w:rsidRDefault="00875F7C">
      <w:pPr>
        <w:pStyle w:val="a4"/>
        <w:widowControl w:val="0"/>
        <w:shd w:val="clear" w:color="auto" w:fill="FFFFFF"/>
        <w:tabs>
          <w:tab w:val="left" w:pos="709"/>
          <w:tab w:val="left" w:pos="1417"/>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1.8.     Коллективный участник закупки - участник закупки, состоящий из нескольких лиц (физических, в том числе индивидуальных предпринимателей либо юридических лиц, независимо от организационно-правовой формы, формы собственности, места нахождения и места происхождения капитала), выступающих как одна сторона в ходе процедуры закупки, и соответствующих требованиям, установленным в извещении об осуществлении конкурентной закупки, документации о конкурентной закупке на основании Положения, за исключением юридических лиц, физических лиц, являющихся иностранными агентами в соответствии с Федеральным законом № 255-ФЗ.</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1.9. Начальная (максимальная) цена договора (далее - НМЦД) - предельное значение цены договора, устанавливаемое Заказчиком при определении поставщика (подрядчика, исполнителя) конкурентным способом в извещении об осуществлении конкурентной закупки, документации о конкурентной закупке.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1.10. Максимальное значение цены договора – фиксированная цена договора, устанавливаемая Заказчиком в случае, если количество поставляемых товаров, объем подлежащих выполнению работ, оказанию услуг невозможно определить.</w:t>
      </w:r>
    </w:p>
    <w:p w:rsidR="00B1435F" w:rsidRPr="00A5221B" w:rsidRDefault="00875F7C">
      <w:pPr>
        <w:widowControl w:val="0"/>
        <w:shd w:val="clear" w:color="auto" w:fill="FFFFFF"/>
        <w:tabs>
          <w:tab w:val="left" w:pos="1701"/>
        </w:tabs>
        <w:jc w:val="both"/>
        <w:rPr>
          <w:rFonts w:ascii="Tinos" w:hAnsi="Tinos" w:cs="Tinos"/>
          <w:sz w:val="28"/>
          <w:szCs w:val="28"/>
        </w:rPr>
      </w:pPr>
      <w:r w:rsidRPr="00A5221B">
        <w:rPr>
          <w:rFonts w:ascii="Tinos" w:eastAsia="Tinos" w:hAnsi="Tinos" w:cs="Tinos"/>
          <w:sz w:val="28"/>
          <w:szCs w:val="28"/>
        </w:rPr>
        <w:lastRenderedPageBreak/>
        <w:t xml:space="preserve">           1.11. Совокупный годовой объем закупок Заказчика - в целях определения допустимого значения годового объема закупок, осуществляемых Заказчиком в соответствии с подпунктами 4, 5, 35-37 пункта 19.1 Положения, под совокупным годовым объемом закупок Заказчика понимается объем финансового обеспечения расходов Заказчика на закупку товаров, работ, услуг в соответствии с Федеральным законом № 223-ФЗ, в размере, утвержденном планом финансово-хозяйственной деятельности Заказчика на соответствующий финансовый год.</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1.12. 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года № 209-ФЗ «О развитии малого и среднего предпринимательства в Российской Федерации», к малым предприятиям, в том числе к </w:t>
      </w:r>
      <w:proofErr w:type="spellStart"/>
      <w:r w:rsidRPr="00A5221B">
        <w:rPr>
          <w:rFonts w:ascii="Tinos" w:eastAsia="Tinos" w:hAnsi="Tinos" w:cs="Tinos"/>
          <w:color w:val="auto"/>
          <w:sz w:val="28"/>
          <w:szCs w:val="28"/>
        </w:rPr>
        <w:t>микропредприятиям</w:t>
      </w:r>
      <w:proofErr w:type="spellEnd"/>
      <w:r w:rsidRPr="00A5221B">
        <w:rPr>
          <w:rFonts w:ascii="Tinos" w:eastAsia="Tinos" w:hAnsi="Tinos" w:cs="Tinos"/>
          <w:color w:val="auto"/>
          <w:sz w:val="28"/>
          <w:szCs w:val="28"/>
        </w:rPr>
        <w:t xml:space="preserve"> и средним предприятиям, сведения о которых внесены в единый реестр субъектов малого и среднего предпринимательства.</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r w:rsidRPr="00A5221B">
        <w:rPr>
          <w:rFonts w:ascii="Tinos" w:eastAsia="Tinos" w:hAnsi="Tinos" w:cs="Tinos"/>
          <w:color w:val="auto"/>
          <w:sz w:val="28"/>
          <w:szCs w:val="28"/>
        </w:rPr>
        <w:t xml:space="preserve">          1.13. Иные термины, используемые в Положении, применяются в том значении, в каком они используются в законодательстве Российской Федерации.</w:t>
      </w:r>
    </w:p>
    <w:p w:rsidR="00B664F6" w:rsidRPr="00A5221B" w:rsidRDefault="00B664F6">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2" w:name="_Toc450226726"/>
      <w:bookmarkStart w:id="3" w:name="_Toc516146008"/>
      <w:r w:rsidRPr="00A5221B">
        <w:rPr>
          <w:rFonts w:ascii="Tinos" w:eastAsia="Tinos" w:hAnsi="Tinos" w:cs="Tinos"/>
          <w:b w:val="0"/>
          <w:sz w:val="28"/>
          <w:szCs w:val="28"/>
        </w:rPr>
        <w:t>Глава 2. ПРЕДМЕТ, ЦЕЛИ, ПРИНЦИПЫ РЕГУЛИРОВАНИЯ</w:t>
      </w:r>
      <w:bookmarkEnd w:id="2"/>
      <w:bookmarkEnd w:id="3"/>
    </w:p>
    <w:p w:rsidR="00B1435F" w:rsidRPr="00A5221B" w:rsidRDefault="00B1435F">
      <w:pPr>
        <w:widowControl w:val="0"/>
        <w:shd w:val="clear" w:color="auto" w:fill="FFFFFF"/>
        <w:rPr>
          <w:rFonts w:ascii="Tinos" w:hAnsi="Tinos" w:cs="Tinos"/>
          <w:sz w:val="28"/>
          <w:szCs w:val="28"/>
        </w:rPr>
      </w:pPr>
    </w:p>
    <w:p w:rsidR="00B1435F" w:rsidRPr="00A5221B" w:rsidRDefault="00875F7C" w:rsidP="00875F7C">
      <w:pPr>
        <w:pStyle w:val="a5"/>
        <w:widowControl w:val="0"/>
        <w:numPr>
          <w:ilvl w:val="1"/>
          <w:numId w:val="37"/>
        </w:numPr>
        <w:shd w:val="clear" w:color="auto" w:fill="FFFFFF"/>
        <w:tabs>
          <w:tab w:val="left" w:pos="709"/>
          <w:tab w:val="left" w:pos="1701"/>
        </w:tabs>
        <w:spacing w:after="0" w:line="240" w:lineRule="auto"/>
        <w:ind w:left="0" w:firstLine="709"/>
        <w:jc w:val="both"/>
        <w:rPr>
          <w:rFonts w:ascii="Tinos" w:hAnsi="Tinos" w:cs="Tinos"/>
          <w:b/>
          <w:color w:val="auto"/>
          <w:sz w:val="28"/>
          <w:szCs w:val="28"/>
        </w:rPr>
      </w:pPr>
      <w:r w:rsidRPr="00A5221B">
        <w:rPr>
          <w:rFonts w:ascii="Tinos" w:eastAsia="Tinos" w:hAnsi="Tinos" w:cs="Tinos"/>
          <w:color w:val="auto"/>
          <w:sz w:val="28"/>
          <w:szCs w:val="28"/>
        </w:rPr>
        <w:t xml:space="preserve">Положение разработано в соответствии с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 </w:t>
      </w:r>
      <w:r w:rsidRPr="00A5221B">
        <w:rPr>
          <w:rFonts w:ascii="Tinos" w:eastAsia="Tinos" w:hAnsi="Tinos" w:cs="Tinos"/>
          <w:b/>
          <w:color w:val="auto"/>
          <w:sz w:val="28"/>
          <w:szCs w:val="28"/>
        </w:rPr>
        <w:t xml:space="preserve">вступает в силу с </w:t>
      </w:r>
      <w:r w:rsidRPr="00A5221B">
        <w:rPr>
          <w:rFonts w:ascii="Tinos" w:eastAsia="Tinos" w:hAnsi="Tinos" w:cs="Tinos"/>
          <w:b/>
          <w:color w:val="auto"/>
          <w:sz w:val="28"/>
          <w:szCs w:val="28"/>
        </w:rPr>
        <w:br/>
        <w:t>момента его размещения в ЕИС</w:t>
      </w:r>
      <w:r w:rsidRPr="00A5221B">
        <w:rPr>
          <w:rFonts w:ascii="Tinos" w:eastAsia="Tinos" w:hAnsi="Tinos" w:cs="Tinos"/>
          <w:b/>
          <w:i/>
          <w:color w:val="auto"/>
          <w:sz w:val="28"/>
          <w:szCs w:val="28"/>
        </w:rPr>
        <w:t xml:space="preserve">. </w:t>
      </w:r>
    </w:p>
    <w:p w:rsidR="00B1435F" w:rsidRPr="00A5221B"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Положение регламентирует закупочную деятельность Заказчика, содержит требования к закупке, в том числе порядок определения и обоснования НМЦД,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закупки способами, установленными Федеральным законом № 223-ФЗ и Положением, условия их применения, порядок заключения и исполнения договора, а также иные связанные с обеспечением закупки требования.</w:t>
      </w:r>
    </w:p>
    <w:p w:rsidR="00B1435F" w:rsidRPr="00A5221B" w:rsidRDefault="00875F7C" w:rsidP="00875F7C">
      <w:pPr>
        <w:pStyle w:val="a5"/>
        <w:widowControl w:val="0"/>
        <w:numPr>
          <w:ilvl w:val="1"/>
          <w:numId w:val="37"/>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Целями регулирования Положения являются:</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     обеспечение единства экономического пространства;</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2)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w:t>
      </w:r>
      <w:r w:rsidRPr="00A5221B">
        <w:rPr>
          <w:rFonts w:ascii="Tinos" w:eastAsia="Tinos" w:hAnsi="Tinos" w:cs="Tinos"/>
          <w:color w:val="auto"/>
          <w:sz w:val="28"/>
          <w:szCs w:val="28"/>
        </w:rPr>
        <w:lastRenderedPageBreak/>
        <w:t>и надежности;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3)    эффективное использование денежных средств;</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4)    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5)    развитие добросовестной конкуренции; </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6)    обеспечение гласности и прозрачности закупки;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7)    предотвращение коррупции и других злоупотреблений;</w:t>
      </w:r>
    </w:p>
    <w:p w:rsidR="00B1435F" w:rsidRPr="00A5221B" w:rsidRDefault="00875F7C">
      <w:pPr>
        <w:pStyle w:val="a5"/>
        <w:widowControl w:val="0"/>
        <w:shd w:val="clear" w:color="auto" w:fill="FFFFFF"/>
        <w:spacing w:after="0" w:line="240" w:lineRule="auto"/>
        <w:ind w:firstLine="709"/>
        <w:jc w:val="both"/>
        <w:rPr>
          <w:rFonts w:ascii="Tinos" w:eastAsia="Tinos" w:hAnsi="Tinos" w:cs="Tinos"/>
          <w:color w:val="auto"/>
          <w:sz w:val="28"/>
          <w:szCs w:val="28"/>
        </w:rPr>
      </w:pPr>
      <w:r w:rsidRPr="00A5221B">
        <w:rPr>
          <w:rFonts w:ascii="Tinos" w:eastAsia="Tinos" w:hAnsi="Tinos" w:cs="Tinos"/>
          <w:color w:val="auto"/>
          <w:sz w:val="28"/>
          <w:szCs w:val="28"/>
        </w:rPr>
        <w:t>8)    выявление рисков нарушения антимонопольного законодательства.</w:t>
      </w:r>
    </w:p>
    <w:p w:rsidR="00B1435F" w:rsidRPr="00A5221B" w:rsidRDefault="00875F7C">
      <w:pPr>
        <w:pStyle w:val="a5"/>
        <w:widowControl w:val="0"/>
        <w:shd w:val="clear" w:color="auto" w:fill="FFFFFF"/>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2.3. При осуществлении закупочной деятельности Заказчик руководствуется следующими принципами: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     информационная открытость закупки;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2) равноправие, справедливость, отсутствие дискриминации и необоснованных ограничений конкуренции по отношению к участникам закупки;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strike/>
          <w:color w:val="auto"/>
          <w:sz w:val="28"/>
          <w:szCs w:val="28"/>
        </w:rPr>
      </w:pPr>
      <w:r w:rsidRPr="00A5221B">
        <w:rPr>
          <w:rFonts w:ascii="Tinos" w:eastAsia="Tinos" w:hAnsi="Tinos" w:cs="Tinos"/>
          <w:color w:val="auto"/>
          <w:sz w:val="28"/>
          <w:szCs w:val="28"/>
        </w:rPr>
        <w:t xml:space="preserve">3) </w:t>
      </w:r>
      <w:r w:rsidRPr="00A5221B">
        <w:rPr>
          <w:rFonts w:ascii="Tinos" w:eastAsia="Tinos" w:hAnsi="Tinos" w:cs="Tinos"/>
          <w:color w:val="auto"/>
          <w:sz w:val="28"/>
          <w:szCs w:val="28"/>
          <w:shd w:val="clear" w:color="auto" w:fill="FFFFFF"/>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4) отсутствие ограничения допуска к участию в закупке путем установления </w:t>
      </w:r>
      <w:proofErr w:type="spellStart"/>
      <w:r w:rsidRPr="00A5221B">
        <w:rPr>
          <w:rFonts w:ascii="Tinos" w:eastAsia="Tinos" w:hAnsi="Tinos" w:cs="Tinos"/>
          <w:color w:val="auto"/>
          <w:sz w:val="28"/>
          <w:szCs w:val="28"/>
        </w:rPr>
        <w:t>неизмеряемых</w:t>
      </w:r>
      <w:proofErr w:type="spellEnd"/>
      <w:r w:rsidRPr="00A5221B">
        <w:rPr>
          <w:rFonts w:ascii="Tinos" w:eastAsia="Tinos" w:hAnsi="Tinos" w:cs="Tinos"/>
          <w:color w:val="auto"/>
          <w:sz w:val="28"/>
          <w:szCs w:val="28"/>
        </w:rPr>
        <w:t xml:space="preserve"> требований к участникам закупки.</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hAnsi="Tinos" w:cs="Tinos"/>
          <w:color w:val="auto"/>
          <w:sz w:val="28"/>
          <w:szCs w:val="28"/>
        </w:rPr>
        <w:t xml:space="preserve">2.4. </w:t>
      </w:r>
      <w:r w:rsidRPr="00A5221B">
        <w:rPr>
          <w:rFonts w:ascii="Times New Roman" w:hAnsi="Times New Roman"/>
          <w:color w:val="auto"/>
          <w:sz w:val="28"/>
          <w:szCs w:val="28"/>
        </w:rPr>
        <w:t>Заказчик в соответствии с Положением осуществляет закупки в случаях, предусмотренных пунктом 4 части 2 статьи 1 Федерального закона № 223-ФЗ (пункт 2.4 Положения не подлежит включению в Положение о закупке товаров, работ, услуг для нужд государственного автономного учреждения Иркутской области при его утверждении).</w:t>
      </w:r>
    </w:p>
    <w:p w:rsidR="00B1435F" w:rsidRPr="00A5221B" w:rsidRDefault="00875F7C">
      <w:pPr>
        <w:jc w:val="both"/>
        <w:rPr>
          <w:rFonts w:ascii="Tinos" w:eastAsia="Tinos" w:hAnsi="Tinos" w:cs="Tinos"/>
          <w:sz w:val="28"/>
          <w:szCs w:val="28"/>
          <w:highlight w:val="yellow"/>
        </w:rPr>
      </w:pPr>
      <w:r w:rsidRPr="00A5221B">
        <w:rPr>
          <w:rFonts w:ascii="Tinos" w:eastAsia="Tinos" w:hAnsi="Tinos" w:cs="Tinos"/>
          <w:sz w:val="28"/>
          <w:szCs w:val="28"/>
          <w:highlight w:val="yellow"/>
        </w:rPr>
        <w:t xml:space="preserve">       </w:t>
      </w: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sz w:val="28"/>
          <w:szCs w:val="28"/>
        </w:rPr>
      </w:pPr>
      <w:bookmarkStart w:id="4" w:name="_Toc450226727"/>
      <w:bookmarkStart w:id="5" w:name="_Toc516146009"/>
      <w:r w:rsidRPr="00A5221B">
        <w:rPr>
          <w:rFonts w:ascii="Tinos" w:eastAsia="Tinos" w:hAnsi="Tinos" w:cs="Tinos"/>
          <w:b w:val="0"/>
          <w:sz w:val="28"/>
          <w:szCs w:val="28"/>
        </w:rPr>
        <w:t>Глава 3.</w:t>
      </w:r>
      <w:r w:rsidRPr="00A5221B">
        <w:rPr>
          <w:rFonts w:ascii="Tinos" w:eastAsia="Tinos" w:hAnsi="Tinos" w:cs="Tinos"/>
          <w:sz w:val="28"/>
          <w:szCs w:val="28"/>
        </w:rPr>
        <w:t xml:space="preserve"> </w:t>
      </w:r>
      <w:r w:rsidRPr="00A5221B">
        <w:rPr>
          <w:rFonts w:ascii="Tinos" w:eastAsia="Tinos" w:hAnsi="Tinos" w:cs="Tinos"/>
          <w:b w:val="0"/>
          <w:sz w:val="28"/>
          <w:szCs w:val="28"/>
        </w:rPr>
        <w:t>ИНФОРМАЦИОННОЕ ОБЕСПЕЧЕНИЕ ЗАКУПОК</w:t>
      </w:r>
      <w:bookmarkEnd w:id="4"/>
      <w:bookmarkEnd w:id="5"/>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rPr>
      </w:pPr>
    </w:p>
    <w:p w:rsidR="00B1435F" w:rsidRPr="00A5221B"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размещает в ЕИС, на официальном сайте план закупки товаров, работ, услуг на срок </w:t>
      </w:r>
      <w:r w:rsidRPr="00A5221B">
        <w:rPr>
          <w:rFonts w:ascii="Tinos" w:eastAsia="Tinos" w:hAnsi="Tinos" w:cs="Tinos"/>
          <w:b/>
          <w:color w:val="auto"/>
          <w:sz w:val="28"/>
          <w:szCs w:val="28"/>
        </w:rPr>
        <w:t>не менее чем один год</w:t>
      </w:r>
      <w:r w:rsidRPr="00A5221B">
        <w:rPr>
          <w:rFonts w:ascii="Tinos" w:eastAsia="Tinos" w:hAnsi="Tinos" w:cs="Tinos"/>
          <w:color w:val="auto"/>
          <w:sz w:val="28"/>
          <w:szCs w:val="28"/>
        </w:rPr>
        <w:t xml:space="preserve">. Порядок формирования плана закупки товаров, работ, услуг, порядок и сроки размещения в ЕИС, на официальном сайте такого плана, требования к его форме устанавливаются Правительством Российской Федерации. </w:t>
      </w:r>
    </w:p>
    <w:p w:rsidR="00B1435F" w:rsidRPr="00A5221B"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План закупки инновационной продукции, высокотехнологичной продукции, лекарственных средств размещается Заказчиком в ЕИС, на официальном сайте</w:t>
      </w:r>
      <w:r w:rsidRPr="00A5221B">
        <w:rPr>
          <w:rFonts w:ascii="Tinos" w:eastAsia="Tinos" w:hAnsi="Tinos" w:cs="Tinos"/>
          <w:b/>
          <w:color w:val="auto"/>
          <w:sz w:val="28"/>
          <w:szCs w:val="28"/>
        </w:rPr>
        <w:t xml:space="preserve"> на период от пяти до семи лет</w:t>
      </w:r>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Проведение закупки осуществляется в соответствии с планом закупок. Не допускается проведение закупки без включения соответствующей закупки в план закупок,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B1435F" w:rsidRPr="00A5221B"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В план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 оказания услуг, сроки исполнения договора, сведения о НМЦД, а также иная информация в соответствии с требованиями постановления                         Правительства Российской Федерации от 17 сентября 2012 года № 932                       «Об утверждении Правил формирования плана закупок товаров (работ, услуг) и требований  к форме такого плана».</w:t>
      </w:r>
    </w:p>
    <w:p w:rsidR="00B1435F" w:rsidRPr="00A5221B"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течение календарного года возможна корректировка плана закупки, в том числе в случае:</w:t>
      </w:r>
    </w:p>
    <w:p w:rsidR="00B1435F" w:rsidRPr="00A5221B"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B1435F" w:rsidRPr="00A5221B"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B1435F" w:rsidRPr="00A5221B"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hAnsi="Tinos" w:cs="Tinos"/>
          <w:color w:val="auto"/>
          <w:sz w:val="28"/>
          <w:szCs w:val="28"/>
        </w:rPr>
        <w:t>увеличения (уменьшения) объема субсидии, предоставляемой из областного бюджета;</w:t>
      </w:r>
    </w:p>
    <w:p w:rsidR="00B1435F" w:rsidRPr="00A5221B" w:rsidRDefault="00875F7C" w:rsidP="00875F7C">
      <w:pPr>
        <w:pStyle w:val="a5"/>
        <w:widowControl w:val="0"/>
        <w:numPr>
          <w:ilvl w:val="0"/>
          <w:numId w:val="34"/>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иных случаях, установленных документами Заказчика.</w:t>
      </w:r>
    </w:p>
    <w:p w:rsidR="00B1435F" w:rsidRPr="00A5221B" w:rsidRDefault="00875F7C" w:rsidP="00875F7C">
      <w:pPr>
        <w:pStyle w:val="a5"/>
        <w:widowControl w:val="0"/>
        <w:numPr>
          <w:ilvl w:val="1"/>
          <w:numId w:val="33"/>
        </w:numPr>
        <w:shd w:val="clear" w:color="auto" w:fill="FFFFFF"/>
        <w:tabs>
          <w:tab w:val="left" w:pos="1417"/>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При осуществлении закупки в ЕИС, на официальном сайте, за исключением случаев, предусмотренных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информация, размещение которой в ЕИС, на официальном сайте предусмотрено Федеральным законом № 223-ФЗ и Положением.</w:t>
      </w:r>
    </w:p>
    <w:p w:rsidR="00B1435F" w:rsidRPr="00A5221B" w:rsidRDefault="00875F7C">
      <w:pPr>
        <w:pStyle w:val="4"/>
        <w:widowControl w:val="0"/>
        <w:numPr>
          <w:ilvl w:val="0"/>
          <w:numId w:val="0"/>
        </w:numPr>
        <w:spacing w:before="0"/>
        <w:ind w:firstLine="726"/>
        <w:rPr>
          <w:rFonts w:ascii="Tinos" w:hAnsi="Tinos" w:cs="Tinos"/>
        </w:rPr>
      </w:pPr>
      <w:r w:rsidRPr="00A5221B">
        <w:rPr>
          <w:rFonts w:ascii="Tinos" w:eastAsia="Tinos" w:hAnsi="Tinos" w:cs="Tinos"/>
        </w:rPr>
        <w:t>Размещение Заказчиком в ЕИС информации о закупке, предоставление доступа к такой информации осуществляются без взимания платы.</w:t>
      </w:r>
    </w:p>
    <w:p w:rsidR="00B1435F" w:rsidRPr="00A5221B" w:rsidRDefault="00875F7C">
      <w:pPr>
        <w:pStyle w:val="a5"/>
        <w:widowControl w:val="0"/>
        <w:shd w:val="clear" w:color="auto" w:fill="FFFFFF"/>
        <w:tabs>
          <w:tab w:val="left" w:pos="426"/>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Извещение об осуществлении конкурентной закупки, осуществляемой закрытым способом, не подлежит размещению в ЕИС, </w:t>
      </w:r>
      <w:r w:rsidRPr="00A5221B">
        <w:rPr>
          <w:rFonts w:ascii="Tinos" w:eastAsia="Tinos" w:hAnsi="Tinos" w:cs="Tinos"/>
          <w:color w:val="auto"/>
          <w:sz w:val="28"/>
          <w:szCs w:val="28"/>
          <w:shd w:val="clear" w:color="auto" w:fill="FFFFFF"/>
        </w:rPr>
        <w:t>за исключением закупки, проводимой в случаях, определенных Правительством Российской Федерации в соответствии с </w:t>
      </w:r>
      <w:hyperlink r:id="rId11" w:anchor="dst100086" w:tooltip="https://www.consultant.ru/document/cons_doc_LAW_453967/441d00be62e3224cdc0514cffaf2a26b5b40a1c7/#dst100086" w:history="1">
        <w:r w:rsidRPr="00A5221B">
          <w:rPr>
            <w:rStyle w:val="af4"/>
            <w:rFonts w:ascii="Tinos" w:eastAsia="Tinos" w:hAnsi="Tinos" w:cs="Tinos"/>
            <w:color w:val="auto"/>
            <w:sz w:val="28"/>
            <w:szCs w:val="28"/>
            <w:u w:val="none"/>
            <w:shd w:val="clear" w:color="auto" w:fill="FFFFFF"/>
          </w:rPr>
          <w:t>частью 16 статьи 4</w:t>
        </w:r>
      </w:hyperlink>
      <w:r w:rsidRPr="00A5221B">
        <w:rPr>
          <w:rFonts w:ascii="Tinos" w:eastAsia="Tinos" w:hAnsi="Tinos" w:cs="Tinos"/>
          <w:color w:val="auto"/>
          <w:sz w:val="28"/>
          <w:szCs w:val="28"/>
          <w:shd w:val="clear" w:color="auto" w:fill="FFFFFF"/>
        </w:rPr>
        <w:t xml:space="preserve"> Федерального закона </w:t>
      </w:r>
      <w:r w:rsidRPr="00A5221B">
        <w:rPr>
          <w:rFonts w:ascii="Tinos" w:eastAsia="Tinos" w:hAnsi="Tinos" w:cs="Tinos"/>
          <w:color w:val="auto"/>
          <w:sz w:val="28"/>
          <w:szCs w:val="28"/>
        </w:rPr>
        <w:t>№ 223-ФЗ.</w:t>
      </w:r>
    </w:p>
    <w:p w:rsidR="00B1435F" w:rsidRPr="00A5221B" w:rsidRDefault="00875F7C">
      <w:pPr>
        <w:pStyle w:val="a5"/>
        <w:widowControl w:val="0"/>
        <w:shd w:val="clear" w:color="auto" w:fill="FFFFFF"/>
        <w:tabs>
          <w:tab w:val="left" w:pos="1276"/>
          <w:tab w:val="left" w:pos="1701"/>
          <w:tab w:val="left" w:pos="1984"/>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вправе не размещать в ЕИС, на официальном сайте извещение об осуществлении закупки у единственного поставщика (подрядчика, исполнителя), за исключением случаев, предусмотренных подпунктом 21 </w:t>
      </w:r>
      <w:r w:rsidRPr="00A5221B">
        <w:rPr>
          <w:rFonts w:ascii="Tinos" w:eastAsia="Tinos" w:hAnsi="Tinos" w:cs="Tinos"/>
          <w:color w:val="auto"/>
          <w:sz w:val="28"/>
          <w:szCs w:val="28"/>
        </w:rPr>
        <w:lastRenderedPageBreak/>
        <w:t>пункта 19.1 Положения.</w:t>
      </w:r>
    </w:p>
    <w:p w:rsidR="00B1435F" w:rsidRPr="00A5221B" w:rsidRDefault="00875F7C" w:rsidP="00875F7C">
      <w:pPr>
        <w:pStyle w:val="a5"/>
        <w:widowControl w:val="0"/>
        <w:numPr>
          <w:ilvl w:val="1"/>
          <w:numId w:val="33"/>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 подлежат размещению в ЕИС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rsidR="00B1435F" w:rsidRPr="00A5221B" w:rsidRDefault="00875F7C" w:rsidP="00875F7C">
      <w:pPr>
        <w:pStyle w:val="a5"/>
        <w:widowControl w:val="0"/>
        <w:numPr>
          <w:ilvl w:val="1"/>
          <w:numId w:val="33"/>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b/>
          <w:color w:val="auto"/>
          <w:sz w:val="28"/>
          <w:szCs w:val="28"/>
        </w:rPr>
        <w:t>Заказчик вправе не размещать в ЕИС следующую информацию</w:t>
      </w:r>
      <w:r w:rsidRPr="00A5221B">
        <w:rPr>
          <w:rFonts w:ascii="Tinos" w:eastAsia="Tinos" w:hAnsi="Tinos" w:cs="Tinos"/>
          <w:color w:val="auto"/>
          <w:sz w:val="28"/>
          <w:szCs w:val="28"/>
        </w:rPr>
        <w:t>:</w:t>
      </w:r>
    </w:p>
    <w:p w:rsidR="00B1435F" w:rsidRPr="00A5221B" w:rsidRDefault="00875F7C" w:rsidP="00875F7C">
      <w:pPr>
        <w:pStyle w:val="a5"/>
        <w:widowControl w:val="0"/>
        <w:numPr>
          <w:ilvl w:val="0"/>
          <w:numId w:val="35"/>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закупке товаров, работ, услуг, </w:t>
      </w:r>
      <w:r w:rsidRPr="00A5221B">
        <w:rPr>
          <w:rFonts w:ascii="Tinos" w:eastAsia="Tinos" w:hAnsi="Tinos" w:cs="Tinos"/>
          <w:b/>
          <w:color w:val="auto"/>
          <w:sz w:val="28"/>
          <w:szCs w:val="28"/>
        </w:rPr>
        <w:t>стоимость которых не превышает</w:t>
      </w:r>
      <w:r w:rsidRPr="00A5221B">
        <w:rPr>
          <w:rFonts w:ascii="Tinos" w:eastAsia="Tinos" w:hAnsi="Tinos" w:cs="Tinos"/>
          <w:color w:val="auto"/>
          <w:sz w:val="28"/>
          <w:szCs w:val="28"/>
        </w:rPr>
        <w:t xml:space="preserve"> </w:t>
      </w:r>
      <w:r w:rsidRPr="00A5221B">
        <w:rPr>
          <w:rFonts w:ascii="Tinos" w:eastAsia="Tinos" w:hAnsi="Tinos" w:cs="Tinos"/>
          <w:b/>
          <w:color w:val="auto"/>
          <w:sz w:val="28"/>
          <w:szCs w:val="28"/>
        </w:rPr>
        <w:t>100</w:t>
      </w:r>
      <w:r w:rsidRPr="00A5221B">
        <w:rPr>
          <w:rFonts w:ascii="Tinos" w:eastAsia="Tinos" w:hAnsi="Tinos" w:cs="Tinos"/>
          <w:color w:val="auto"/>
          <w:sz w:val="28"/>
          <w:szCs w:val="28"/>
        </w:rPr>
        <w:t xml:space="preserve"> </w:t>
      </w:r>
      <w:r w:rsidRPr="00A5221B">
        <w:rPr>
          <w:rFonts w:ascii="Tinos" w:eastAsia="Tinos" w:hAnsi="Tinos" w:cs="Tinos"/>
          <w:b/>
          <w:color w:val="auto"/>
          <w:sz w:val="28"/>
          <w:szCs w:val="28"/>
        </w:rPr>
        <w:t>тысяч рублей</w:t>
      </w:r>
      <w:r w:rsidRPr="00A5221B">
        <w:rPr>
          <w:rFonts w:ascii="Tinos" w:eastAsia="Tinos" w:hAnsi="Tinos" w:cs="Tinos"/>
          <w:color w:val="auto"/>
          <w:sz w:val="28"/>
          <w:szCs w:val="28"/>
        </w:rPr>
        <w:t>. В случае, если годовая выручка Заказчика за отчетный финансовый год составляет более чем пять миллиардов рублей, Заказчик вправе не размещать в ЕИС информацию о закупке товаров, работ, услуг, стоимость которых не превышает 500 тысяч рублей;</w:t>
      </w:r>
    </w:p>
    <w:p w:rsidR="00B1435F" w:rsidRPr="00A5221B" w:rsidRDefault="00875F7C" w:rsidP="00875F7C">
      <w:pPr>
        <w:pStyle w:val="a5"/>
        <w:widowControl w:val="0"/>
        <w:numPr>
          <w:ilvl w:val="0"/>
          <w:numId w:val="35"/>
        </w:numPr>
        <w:shd w:val="clear" w:color="auto" w:fill="FFFFFF"/>
        <w:tabs>
          <w:tab w:val="left" w:pos="1276"/>
          <w:tab w:val="left" w:pos="1701"/>
          <w:tab w:val="left" w:pos="198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1435F" w:rsidRPr="00A5221B" w:rsidRDefault="00875F7C" w:rsidP="00875F7C">
      <w:pPr>
        <w:pStyle w:val="a5"/>
        <w:widowControl w:val="0"/>
        <w:numPr>
          <w:ilvl w:val="0"/>
          <w:numId w:val="3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w:t>
      </w:r>
    </w:p>
    <w:p w:rsidR="00B1435F" w:rsidRPr="00A5221B"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План закупки товаров, работ, услуг, план закупки инновационной продукции, высокотехнологичной продукции, лекарственных средств, а также информация о закупке, предусмотренная пунктом 3.6 Положения, в том числе информация и документы, установленные Правительством Российской Федерации в соответствии с </w:t>
      </w:r>
      <w:hyperlink r:id="rId12" w:tooltip="consultantplus://offline/ref=E5E0089390EC691DC1C95A0D8042989EBB7B28116F55AAD1FC30E156C43B1BFBF52A82E6tDyBG" w:history="1">
        <w:r w:rsidRPr="00A5221B">
          <w:rPr>
            <w:rFonts w:ascii="Tinos" w:eastAsia="Tinos" w:hAnsi="Tinos" w:cs="Tinos"/>
            <w:color w:val="auto"/>
            <w:sz w:val="28"/>
            <w:szCs w:val="28"/>
          </w:rPr>
          <w:t>частью 1</w:t>
        </w:r>
      </w:hyperlink>
      <w:r w:rsidRPr="00A5221B">
        <w:rPr>
          <w:rFonts w:ascii="Tinos" w:eastAsia="Tinos" w:hAnsi="Tinos" w:cs="Tinos"/>
          <w:color w:val="auto"/>
          <w:sz w:val="28"/>
          <w:szCs w:val="28"/>
        </w:rPr>
        <w:t xml:space="preserve"> статьи 4.1 Федерального закона № 223-ФЗ, размещаются Заказчиком в ЕИС, на официальном сайте.</w:t>
      </w:r>
    </w:p>
    <w:p w:rsidR="00B1435F" w:rsidRPr="00A5221B"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b/>
          <w:color w:val="auto"/>
          <w:sz w:val="28"/>
          <w:szCs w:val="28"/>
        </w:rPr>
        <w:t>Не позднее 10-го числа месяца, следующего за отчетным месяцем</w:t>
      </w:r>
      <w:r w:rsidRPr="00A5221B">
        <w:rPr>
          <w:rFonts w:ascii="Tinos" w:eastAsia="Tinos" w:hAnsi="Tinos" w:cs="Tinos"/>
          <w:color w:val="auto"/>
          <w:sz w:val="28"/>
          <w:szCs w:val="28"/>
        </w:rPr>
        <w:t>, Заказчик обеспечивает размещение в ЕИС сведений, предусмотренных частью 19 статьи 4 Федерального закона № 223-ФЗ.</w:t>
      </w:r>
    </w:p>
    <w:p w:rsidR="00B1435F" w:rsidRPr="00A5221B"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b/>
          <w:color w:val="auto"/>
          <w:sz w:val="28"/>
          <w:szCs w:val="28"/>
        </w:rPr>
      </w:pPr>
      <w:r w:rsidRPr="00A5221B">
        <w:rPr>
          <w:rFonts w:ascii="Tinos" w:eastAsia="Tinos" w:hAnsi="Tinos" w:cs="Tinos"/>
          <w:b/>
          <w:color w:val="auto"/>
          <w:sz w:val="28"/>
          <w:szCs w:val="28"/>
        </w:rPr>
        <w:lastRenderedPageBreak/>
        <w:t>В течение трех рабочих дней</w:t>
      </w:r>
      <w:r w:rsidRPr="00A5221B">
        <w:rPr>
          <w:rFonts w:ascii="Tinos" w:eastAsia="Tinos" w:hAnsi="Tinos" w:cs="Tinos"/>
          <w:color w:val="auto"/>
          <w:sz w:val="28"/>
          <w:szCs w:val="28"/>
        </w:rPr>
        <w:t xml:space="preserve"> </w:t>
      </w:r>
      <w:r w:rsidRPr="00A5221B">
        <w:rPr>
          <w:rFonts w:ascii="Tinos" w:eastAsia="Tinos" w:hAnsi="Tinos" w:cs="Tinos"/>
          <w:b/>
          <w:color w:val="auto"/>
          <w:sz w:val="28"/>
          <w:szCs w:val="28"/>
        </w:rPr>
        <w:t>со дня заключения договора</w:t>
      </w:r>
      <w:r w:rsidRPr="00A5221B">
        <w:rPr>
          <w:rFonts w:ascii="Tinos" w:eastAsia="Tinos" w:hAnsi="Tinos" w:cs="Tinos"/>
          <w:color w:val="auto"/>
          <w:sz w:val="28"/>
          <w:szCs w:val="28"/>
        </w:rPr>
        <w:t xml:space="preserve">, в том числе договора, заключенного Заказчиком по результатам закупки у единственного поставщика (подрядчика, исполнителя) товаров, работ, услуг, Заказчик </w:t>
      </w:r>
      <w:r w:rsidRPr="00A5221B">
        <w:rPr>
          <w:rFonts w:ascii="Tinos" w:eastAsia="Tinos" w:hAnsi="Tinos" w:cs="Tinos"/>
          <w:b/>
          <w:color w:val="auto"/>
          <w:sz w:val="28"/>
          <w:szCs w:val="28"/>
        </w:rPr>
        <w:t>обеспечивает размещение в ЕИС информации и документов</w:t>
      </w:r>
      <w:r w:rsidRPr="00A5221B">
        <w:rPr>
          <w:rFonts w:ascii="Tinos" w:eastAsia="Tinos" w:hAnsi="Tinos" w:cs="Tinos"/>
          <w:color w:val="auto"/>
          <w:sz w:val="28"/>
          <w:szCs w:val="28"/>
        </w:rPr>
        <w:t xml:space="preserve">, установленных Правительством Российской Федерации в соответствии со статьей 4.1 Федерального закона № 223-ФЗ, </w:t>
      </w:r>
      <w:r w:rsidRPr="00A5221B">
        <w:rPr>
          <w:rFonts w:ascii="Tinos" w:eastAsia="Tinos" w:hAnsi="Tinos" w:cs="Tinos"/>
          <w:b/>
          <w:color w:val="auto"/>
          <w:sz w:val="28"/>
          <w:szCs w:val="28"/>
        </w:rPr>
        <w:t>в реестр договоров</w:t>
      </w:r>
      <w:r w:rsidRPr="00A5221B">
        <w:rPr>
          <w:rFonts w:ascii="Tinos" w:eastAsia="Tinos" w:hAnsi="Tinos" w:cs="Tinos"/>
          <w:color w:val="auto"/>
          <w:sz w:val="28"/>
          <w:szCs w:val="28"/>
        </w:rPr>
        <w:t xml:space="preserve">.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w:t>
      </w:r>
      <w:r w:rsidRPr="00A5221B">
        <w:rPr>
          <w:rFonts w:ascii="Tinos" w:eastAsia="Tinos" w:hAnsi="Tinos" w:cs="Tinos"/>
          <w:b/>
          <w:color w:val="auto"/>
          <w:sz w:val="28"/>
          <w:szCs w:val="28"/>
        </w:rPr>
        <w:t>о результатах исполнения договора вносится Заказчиком в реестр договоров в течение 10 дней со дня исполнения, изменения или расторжения договора.</w:t>
      </w:r>
    </w:p>
    <w:p w:rsidR="00B1435F" w:rsidRPr="00A5221B"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B1435F" w:rsidRPr="00A5221B" w:rsidRDefault="00875F7C" w:rsidP="00875F7C">
      <w:pPr>
        <w:pStyle w:val="a5"/>
        <w:widowControl w:val="0"/>
        <w:numPr>
          <w:ilvl w:val="1"/>
          <w:numId w:val="33"/>
        </w:numPr>
        <w:shd w:val="clear" w:color="auto" w:fill="FFFFFF"/>
        <w:tabs>
          <w:tab w:val="left" w:pos="709"/>
          <w:tab w:val="left" w:pos="1417"/>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Размещение информации в ЕИС, на официальном сайте Заказчик осуществляет в порядке, предусмотренном постановлением Правительства Российской Федерации от 10 сентября 2012 года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(далее – Постановление № 908).</w:t>
      </w:r>
    </w:p>
    <w:p w:rsidR="00B1435F" w:rsidRPr="00A5221B" w:rsidRDefault="00B1435F">
      <w:pPr>
        <w:pStyle w:val="a5"/>
        <w:widowControl w:val="0"/>
        <w:shd w:val="clear" w:color="auto" w:fill="FFFFFF"/>
        <w:tabs>
          <w:tab w:val="left" w:pos="709"/>
          <w:tab w:val="left" w:pos="1417"/>
          <w:tab w:val="left" w:pos="1701"/>
        </w:tabs>
        <w:spacing w:after="0" w:line="240" w:lineRule="auto"/>
        <w:ind w:left="450"/>
        <w:jc w:val="both"/>
        <w:rPr>
          <w:rFonts w:ascii="Tinos" w:hAnsi="Tinos" w:cs="Tinos"/>
          <w:color w:val="auto"/>
          <w:sz w:val="28"/>
          <w:szCs w:val="28"/>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6" w:name="_Toc450226728"/>
      <w:bookmarkStart w:id="7" w:name="_Toc516146010"/>
      <w:r w:rsidRPr="00A5221B">
        <w:rPr>
          <w:rFonts w:ascii="Tinos" w:eastAsia="Tinos" w:hAnsi="Tinos" w:cs="Tinos"/>
          <w:b w:val="0"/>
          <w:sz w:val="28"/>
          <w:szCs w:val="28"/>
        </w:rPr>
        <w:t>Глава 4. ЦЕНТРАЛИЗАЦИЯ ЗАКУПОК</w:t>
      </w:r>
      <w:bookmarkEnd w:id="6"/>
      <w:bookmarkEnd w:id="7"/>
    </w:p>
    <w:p w:rsidR="00B1435F" w:rsidRPr="00A5221B" w:rsidRDefault="00B1435F">
      <w:pPr>
        <w:pStyle w:val="a5"/>
        <w:widowControl w:val="0"/>
        <w:shd w:val="clear" w:color="auto" w:fill="FFFFFF"/>
        <w:tabs>
          <w:tab w:val="left" w:pos="709"/>
          <w:tab w:val="left" w:pos="1560"/>
        </w:tabs>
        <w:spacing w:after="0" w:line="240" w:lineRule="auto"/>
        <w:ind w:firstLine="709"/>
        <w:jc w:val="both"/>
        <w:rPr>
          <w:rFonts w:ascii="Tinos" w:hAnsi="Tinos" w:cs="Tinos"/>
          <w:color w:val="auto"/>
          <w:sz w:val="28"/>
          <w:szCs w:val="28"/>
          <w:highlight w:val="yellow"/>
        </w:rPr>
      </w:pPr>
    </w:p>
    <w:p w:rsidR="00B1435F" w:rsidRPr="00A5221B" w:rsidRDefault="00875F7C" w:rsidP="00875F7C">
      <w:pPr>
        <w:pStyle w:val="a5"/>
        <w:widowControl w:val="0"/>
        <w:numPr>
          <w:ilvl w:val="1"/>
          <w:numId w:val="38"/>
        </w:numP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При проведении закупок с НМЦД, максимальным значением цены договора от пяти миллионов рублей и выше определение поставщика (подрядчика, исполнителя), за исключением закупок, предусмотренных главами 19 и 20 Положения, осуществляет министерство по регулированию контрактной системы в сфере закупок Иркутской области (далее – министерство) в порядке, определенном правовыми актами Иркутской области и Положением. </w:t>
      </w:r>
    </w:p>
    <w:p w:rsidR="00B1435F" w:rsidRPr="00A5221B"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Взаимодействие Заказчика и министерства осуществляется в соответствии с Положением о порядке взаимодействия юридических лиц, осуществляющих закупки товаров, работ, услуг в соответствии с Федеральным законом «О закупках товаров, работ, услуг отдельными видами юридических лиц», с министерством по регулированию контрактной системы в сфере закупок Иркутской области, утвержденным постановлением Правительства Иркутской области от 12 августа 2013 года № 301-пп.</w:t>
      </w:r>
    </w:p>
    <w:p w:rsidR="00B1435F" w:rsidRPr="00A5221B" w:rsidRDefault="00875F7C">
      <w:pPr>
        <w:pStyle w:val="a5"/>
        <w:widowControl w:val="0"/>
        <w:shd w:val="clear" w:color="auto" w:fill="FFFFFF"/>
        <w:tabs>
          <w:tab w:val="left" w:pos="709"/>
          <w:tab w:val="left" w:pos="1276"/>
          <w:tab w:val="left" w:pos="1701"/>
        </w:tabs>
        <w:spacing w:after="0" w:line="240" w:lineRule="auto"/>
        <w:ind w:firstLine="568"/>
        <w:jc w:val="both"/>
        <w:rPr>
          <w:rFonts w:ascii="Tinos" w:hAnsi="Tinos" w:cs="Tinos"/>
          <w:color w:val="auto"/>
          <w:sz w:val="27"/>
          <w:szCs w:val="27"/>
        </w:rPr>
      </w:pPr>
      <w:r w:rsidRPr="00A5221B">
        <w:rPr>
          <w:rFonts w:ascii="Tinos" w:eastAsia="Tinos" w:hAnsi="Tinos" w:cs="Tinos"/>
          <w:color w:val="auto"/>
          <w:sz w:val="28"/>
          <w:szCs w:val="28"/>
        </w:rPr>
        <w:t xml:space="preserve">  4.2. При проведении закупки с НМЦД, максимальным значением цены договора от пяти миллионов рублей и выше Заказчик направляет в </w:t>
      </w:r>
      <w:r w:rsidRPr="00A5221B">
        <w:rPr>
          <w:rFonts w:ascii="Tinos" w:eastAsia="Tinos" w:hAnsi="Tinos" w:cs="Tinos"/>
          <w:color w:val="auto"/>
          <w:sz w:val="28"/>
          <w:szCs w:val="28"/>
        </w:rPr>
        <w:lastRenderedPageBreak/>
        <w:t>министерство посредством ЭП или на электронную почту (</w:t>
      </w:r>
      <w:proofErr w:type="gramStart"/>
      <w:r w:rsidRPr="00A5221B">
        <w:rPr>
          <w:rFonts w:ascii="Tinos" w:eastAsia="Tinos" w:hAnsi="Tinos" w:cs="Tinos"/>
          <w:color w:val="auto"/>
          <w:sz w:val="28"/>
          <w:szCs w:val="28"/>
        </w:rPr>
        <w:t>goszakaz@govirk.ru)  проект</w:t>
      </w:r>
      <w:proofErr w:type="gramEnd"/>
      <w:r w:rsidRPr="00A5221B">
        <w:rPr>
          <w:rFonts w:ascii="Tinos" w:eastAsia="Tinos" w:hAnsi="Tinos" w:cs="Tinos"/>
          <w:color w:val="auto"/>
          <w:sz w:val="28"/>
          <w:szCs w:val="28"/>
        </w:rPr>
        <w:t xml:space="preserve"> извещения об осуществлении закупки, проект документации о закупке, в том числе изменения, вносимые в такое извещение и такую документацию (далее в настоящей главе – проекты извещения, документации о закупке), за исключением закрытых процедур закупок</w:t>
      </w:r>
      <w:r w:rsidR="00B473CB" w:rsidRPr="00A5221B">
        <w:rPr>
          <w:rFonts w:ascii="Tinos" w:eastAsia="Tinos" w:hAnsi="Tinos" w:cs="Tinos"/>
          <w:color w:val="auto"/>
          <w:sz w:val="28"/>
          <w:szCs w:val="28"/>
        </w:rPr>
        <w:t>.</w:t>
      </w:r>
      <w:r w:rsidRPr="00A5221B">
        <w:rPr>
          <w:rFonts w:ascii="Tinos" w:eastAsia="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4.3. Срок рассмотрения министерством проектов извещения, документации о закупке составляет не более пяти рабочих дней с даты поступления указанных документов в министерство. </w:t>
      </w:r>
      <w:r w:rsidRPr="00A5221B">
        <w:rPr>
          <w:rFonts w:ascii="Tinos" w:hAnsi="Tinos" w:cs="Tinos"/>
          <w:color w:val="auto"/>
          <w:sz w:val="28"/>
          <w:szCs w:val="28"/>
        </w:rPr>
        <w:t>По итогам рассмотрения проектов извещения, документации о закупке министерство направляет в адрес Заказчика письмо о согласовании закупки либо об отказе в согласовании закупки с указанием причин отказа.</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4.4.  При получении отказа в согласовании закупки Заказчик повторно направляет министерству доработанные с учетом полученных замечаний проекты извещения, документации о закупке.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4.5. Проекты извещения, документации о закупке, осуществляемой закрытым способом, направляются в министерство на бумажном и электронном носителях с соблюдением требований законодательства Российской Федерации о государственной тайне.</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4.6. При осуществлении закупок путем проведения конкурса в электронной форме, аукциона в электронной форме, запроса предложений в электронной форме, запроса котировок в электронной форме с НМЦД, максимальным значением цены договора от пяти миллионов рублей и выше Заказчик обеспечивает передачу министерству поданных в электронной форме заявок на участие в таких закупках посредством ЭП одновременно с направлением оператором ЭП Заказчику соответствующих заявок.</w:t>
      </w:r>
    </w:p>
    <w:p w:rsidR="00B1435F" w:rsidRPr="00A5221B" w:rsidRDefault="00875F7C">
      <w:pPr>
        <w:pStyle w:val="a5"/>
        <w:widowControl w:val="0"/>
        <w:shd w:val="clear" w:color="auto" w:fill="FFFFFF"/>
        <w:tabs>
          <w:tab w:val="left" w:pos="709"/>
          <w:tab w:val="left" w:pos="1134"/>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4.7. При проведении закупок с НМЦД, максимальным значением цены договора от пяти миллионов рублей и выше протоколы, составленные в ходе осуществления закупки, передаются министерством в день их подписания Заказчику. Заказчик обеспечивает размещение указанных протоколов, за исключением </w:t>
      </w:r>
      <w:proofErr w:type="gramStart"/>
      <w:r w:rsidRPr="00A5221B">
        <w:rPr>
          <w:rFonts w:ascii="Tinos" w:eastAsia="Tinos" w:hAnsi="Tinos" w:cs="Tinos"/>
          <w:color w:val="auto"/>
          <w:sz w:val="28"/>
          <w:szCs w:val="28"/>
        </w:rPr>
        <w:t>закупок</w:t>
      </w:r>
      <w:proofErr w:type="gramEnd"/>
      <w:r w:rsidRPr="00A5221B">
        <w:rPr>
          <w:rFonts w:ascii="Tinos" w:eastAsia="Tinos" w:hAnsi="Tinos" w:cs="Tinos"/>
          <w:color w:val="auto"/>
          <w:sz w:val="28"/>
          <w:szCs w:val="28"/>
        </w:rPr>
        <w:t xml:space="preserve"> осуществляемых закрытым способом, в ЕИС, на официальном сайте</w:t>
      </w:r>
      <w:r w:rsidRPr="00A5221B">
        <w:rPr>
          <w:rFonts w:ascii="Tinos" w:eastAsia="Tinos" w:hAnsi="Tinos" w:cs="Tinos"/>
          <w:color w:val="auto"/>
          <w:sz w:val="28"/>
          <w:szCs w:val="28"/>
          <w:lang w:eastAsia="ru-RU"/>
        </w:rPr>
        <w:t xml:space="preserve"> </w:t>
      </w:r>
      <w:r w:rsidRPr="00A5221B">
        <w:rPr>
          <w:rFonts w:ascii="Tinos" w:eastAsia="Tinos" w:hAnsi="Tinos" w:cs="Tinos"/>
          <w:color w:val="auto"/>
          <w:sz w:val="28"/>
          <w:szCs w:val="28"/>
        </w:rPr>
        <w:t>не позднее чем через три дня со дня подписания таких протоколов.</w:t>
      </w:r>
      <w:r w:rsidRPr="00A5221B">
        <w:rPr>
          <w:rFonts w:ascii="Tinos" w:hAnsi="Tinos" w:cs="Tinos"/>
          <w:color w:val="auto"/>
          <w:sz w:val="28"/>
          <w:szCs w:val="28"/>
        </w:rPr>
        <w:t xml:space="preserve"> </w:t>
      </w:r>
    </w:p>
    <w:p w:rsidR="00531EEC" w:rsidRDefault="00875F7C" w:rsidP="00531EE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r w:rsidRPr="00A5221B">
        <w:rPr>
          <w:rFonts w:ascii="Tinos" w:eastAsia="Tinos" w:hAnsi="Tinos" w:cs="Tinos"/>
          <w:color w:val="auto"/>
          <w:sz w:val="28"/>
          <w:szCs w:val="28"/>
        </w:rPr>
        <w:t xml:space="preserve">          4.8. Заказчик не вправе осуществлять конкурентные закупки, закупку, предусмотренную главой 21 Положения, с НМЦД, максимальным значением цены договора от пяти миллионов рублей и выше, в том числе в случаях, предусмотренных подпунктом 21 пункта 19.1 Положения, без согласования министерства. </w:t>
      </w:r>
      <w:bookmarkStart w:id="8" w:name="_Toc450226729"/>
      <w:bookmarkStart w:id="9" w:name="_Toc516146011"/>
    </w:p>
    <w:p w:rsidR="00471CDC" w:rsidRPr="00471CDC" w:rsidRDefault="00471CDC" w:rsidP="00531EEC">
      <w:pPr>
        <w:pStyle w:val="a5"/>
        <w:widowControl w:val="0"/>
        <w:shd w:val="clear" w:color="auto" w:fill="FFFFFF"/>
        <w:tabs>
          <w:tab w:val="left" w:pos="709"/>
          <w:tab w:val="left" w:pos="1701"/>
        </w:tabs>
        <w:spacing w:after="0" w:line="240" w:lineRule="auto"/>
        <w:jc w:val="both"/>
        <w:rPr>
          <w:rFonts w:ascii="Tinos" w:eastAsia="Tinos" w:hAnsi="Tinos" w:cs="Tinos"/>
          <w:color w:val="0000FF"/>
          <w:sz w:val="28"/>
          <w:szCs w:val="28"/>
        </w:rPr>
      </w:pPr>
      <w:r>
        <w:rPr>
          <w:rFonts w:ascii="Tinos" w:eastAsia="Tinos" w:hAnsi="Tinos" w:cs="Tinos"/>
          <w:color w:val="auto"/>
          <w:sz w:val="28"/>
          <w:szCs w:val="28"/>
        </w:rPr>
        <w:t xml:space="preserve">         </w:t>
      </w:r>
      <w:r w:rsidRPr="00471CDC">
        <w:rPr>
          <w:rFonts w:ascii="Tinos" w:eastAsia="Tinos" w:hAnsi="Tinos" w:cs="Tinos"/>
          <w:color w:val="auto"/>
          <w:sz w:val="28"/>
          <w:szCs w:val="28"/>
        </w:rPr>
        <w:t xml:space="preserve"> 4.9.  </w:t>
      </w:r>
      <w:r w:rsidRPr="00471CDC">
        <w:rPr>
          <w:rFonts w:ascii="Tinos" w:eastAsia="Tinos" w:hAnsi="Tinos" w:cs="Tinos"/>
          <w:color w:val="0000FF"/>
          <w:sz w:val="28"/>
          <w:szCs w:val="28"/>
        </w:rPr>
        <w:t>При проведении закупок с НМЦД, максимальным значением цены договора от 10 миллионов рублей и выше за счет средств субсидий, предоставленных из областного бюджета, Заказчик согласовывает описание объекта закупки (техническое задание) с главным распорядителем бюджетных средств, осуществляющим в отношении государственного бюджетного (автономного) учреждения функции и полномочия учредителя.</w:t>
      </w:r>
    </w:p>
    <w:p w:rsidR="00913FE2" w:rsidRPr="00471CDC" w:rsidRDefault="00913FE2" w:rsidP="00531EEC">
      <w:pPr>
        <w:pStyle w:val="a5"/>
        <w:widowControl w:val="0"/>
        <w:shd w:val="clear" w:color="auto" w:fill="FFFFFF"/>
        <w:tabs>
          <w:tab w:val="left" w:pos="709"/>
          <w:tab w:val="left" w:pos="1701"/>
        </w:tabs>
        <w:spacing w:after="0" w:line="240" w:lineRule="auto"/>
        <w:jc w:val="both"/>
        <w:rPr>
          <w:rFonts w:ascii="Tinos" w:eastAsia="Tinos" w:hAnsi="Tinos" w:cs="Tinos"/>
          <w:color w:val="0000FF"/>
          <w:sz w:val="28"/>
          <w:szCs w:val="28"/>
        </w:rPr>
      </w:pPr>
    </w:p>
    <w:p w:rsidR="00B1435F" w:rsidRPr="00A5221B" w:rsidRDefault="00875F7C" w:rsidP="00913FE2">
      <w:pPr>
        <w:pStyle w:val="a5"/>
        <w:widowControl w:val="0"/>
        <w:shd w:val="clear" w:color="auto" w:fill="FFFFFF"/>
        <w:tabs>
          <w:tab w:val="left" w:pos="709"/>
          <w:tab w:val="left" w:pos="1701"/>
        </w:tabs>
        <w:spacing w:after="0" w:line="240" w:lineRule="auto"/>
        <w:jc w:val="center"/>
        <w:rPr>
          <w:rFonts w:ascii="Tinos" w:eastAsia="Tinos" w:hAnsi="Tinos" w:cs="Tinos"/>
          <w:bCs/>
          <w:color w:val="auto"/>
          <w:sz w:val="28"/>
          <w:szCs w:val="28"/>
        </w:rPr>
      </w:pPr>
      <w:r w:rsidRPr="00A5221B">
        <w:rPr>
          <w:rFonts w:ascii="Tinos" w:eastAsia="Tinos" w:hAnsi="Tinos" w:cs="Tinos"/>
          <w:bCs/>
          <w:color w:val="auto"/>
          <w:sz w:val="28"/>
          <w:szCs w:val="28"/>
        </w:rPr>
        <w:lastRenderedPageBreak/>
        <w:t>Глава 5. ОСУЩЕСТВЛЕНИЕ ЗАКУПОК У СУБЪЕКТОВ МАЛОГО И СРЕДНЕГО ПРЕДПРИНИМАТЕЛЬСТВА</w:t>
      </w:r>
      <w:bookmarkEnd w:id="8"/>
      <w:bookmarkEnd w:id="9"/>
    </w:p>
    <w:p w:rsidR="00A770BA" w:rsidRPr="00A5221B" w:rsidRDefault="00A770BA" w:rsidP="00913FE2">
      <w:pPr>
        <w:pStyle w:val="a5"/>
        <w:widowControl w:val="0"/>
        <w:shd w:val="clear" w:color="auto" w:fill="FFFFFF"/>
        <w:tabs>
          <w:tab w:val="left" w:pos="709"/>
          <w:tab w:val="left" w:pos="1701"/>
        </w:tabs>
        <w:spacing w:after="0" w:line="240" w:lineRule="auto"/>
        <w:jc w:val="center"/>
        <w:rPr>
          <w:rFonts w:ascii="Tinos" w:hAnsi="Tinos" w:cs="Tinos"/>
          <w:bCs/>
          <w:color w:val="auto"/>
          <w:sz w:val="28"/>
          <w:szCs w:val="28"/>
        </w:rPr>
      </w:pPr>
    </w:p>
    <w:p w:rsidR="00B1435F" w:rsidRPr="00A5221B" w:rsidRDefault="00875F7C" w:rsidP="00875F7C">
      <w:pPr>
        <w:pStyle w:val="a4"/>
        <w:widowControl w:val="0"/>
        <w:numPr>
          <w:ilvl w:val="1"/>
          <w:numId w:val="39"/>
        </w:numPr>
        <w:shd w:val="clear" w:color="auto" w:fill="FFFFFF"/>
        <w:tabs>
          <w:tab w:val="left" w:pos="709"/>
          <w:tab w:val="left" w:pos="1701"/>
        </w:tabs>
        <w:spacing w:after="0" w:line="240" w:lineRule="auto"/>
        <w:ind w:left="0" w:firstLine="709"/>
        <w:jc w:val="both"/>
        <w:rPr>
          <w:rFonts w:ascii="Tinos" w:hAnsi="Tinos" w:cs="Tinos"/>
          <w:i/>
          <w:iCs/>
          <w:color w:val="auto"/>
          <w:sz w:val="28"/>
          <w:szCs w:val="28"/>
        </w:rPr>
      </w:pPr>
      <w:r w:rsidRPr="00A5221B">
        <w:rPr>
          <w:rFonts w:ascii="Tinos" w:eastAsia="Tinos" w:hAnsi="Tinos" w:cs="Tinos"/>
          <w:color w:val="auto"/>
          <w:sz w:val="28"/>
          <w:szCs w:val="28"/>
        </w:rPr>
        <w:t>Закупка у субъектов малого и среднего предпринимательства (далее – субъекты МСП) осуществляется путем проведения предусмотренных Положением конкурентных закупок в электронной форме:</w:t>
      </w:r>
    </w:p>
    <w:p w:rsidR="00B1435F" w:rsidRPr="00A5221B" w:rsidRDefault="00875F7C" w:rsidP="00875F7C">
      <w:pPr>
        <w:pStyle w:val="a4"/>
        <w:widowControl w:val="0"/>
        <w:numPr>
          <w:ilvl w:val="0"/>
          <w:numId w:val="4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участниками которой являются любые лица, указанные в </w:t>
      </w:r>
      <w:r w:rsidRPr="00A5221B">
        <w:rPr>
          <w:rFonts w:ascii="Tinos" w:eastAsia="Tinos" w:hAnsi="Tinos" w:cs="Tinos"/>
          <w:color w:val="auto"/>
          <w:sz w:val="28"/>
          <w:szCs w:val="28"/>
        </w:rPr>
        <w:br/>
        <w:t>части 5 статьи 3 Федерального закона № 223-ФЗ, в том числе субъекты МСП;</w:t>
      </w:r>
    </w:p>
    <w:p w:rsidR="00B1435F" w:rsidRPr="00A5221B" w:rsidRDefault="00875F7C" w:rsidP="00875F7C">
      <w:pPr>
        <w:pStyle w:val="a4"/>
        <w:widowControl w:val="0"/>
        <w:numPr>
          <w:ilvl w:val="0"/>
          <w:numId w:val="4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участниками которой могут быть только субъекты МСП; </w:t>
      </w:r>
    </w:p>
    <w:p w:rsidR="00B1435F" w:rsidRPr="00A5221B" w:rsidRDefault="00875F7C" w:rsidP="00875F7C">
      <w:pPr>
        <w:pStyle w:val="a4"/>
        <w:widowControl w:val="0"/>
        <w:numPr>
          <w:ilvl w:val="0"/>
          <w:numId w:val="4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отношении участников которой Заказчиком устанавливается требование о привлечении к исполнению договора субподрядчиков (соисполнителей) из числа субъектов МСП.</w:t>
      </w:r>
    </w:p>
    <w:p w:rsidR="00B1435F" w:rsidRPr="00A5221B" w:rsidRDefault="00875F7C">
      <w:pPr>
        <w:widowControl w:val="0"/>
        <w:tabs>
          <w:tab w:val="left" w:pos="0"/>
        </w:tabs>
        <w:ind w:firstLine="567"/>
        <w:contextualSpacing/>
        <w:jc w:val="both"/>
        <w:rPr>
          <w:rFonts w:ascii="Tinos" w:hAnsi="Tinos" w:cs="Tinos"/>
          <w:sz w:val="28"/>
          <w:szCs w:val="28"/>
        </w:rPr>
      </w:pPr>
      <w:r w:rsidRPr="00A5221B">
        <w:rPr>
          <w:rFonts w:ascii="Tinos" w:eastAsia="Tinos" w:hAnsi="Tinos" w:cs="Tinos"/>
          <w:sz w:val="28"/>
          <w:szCs w:val="28"/>
          <w:lang w:eastAsia="ru-RU"/>
        </w:rPr>
        <w:t xml:space="preserve">  5.2. Заказчик обязан осуществлять закупки у субъектов МСП в объеме, предусмотренном постановлением Правительства Российской </w:t>
      </w:r>
      <w:proofErr w:type="gramStart"/>
      <w:r w:rsidRPr="00A5221B">
        <w:rPr>
          <w:rFonts w:ascii="Tinos" w:eastAsia="Tinos" w:hAnsi="Tinos" w:cs="Tinos"/>
          <w:sz w:val="28"/>
          <w:szCs w:val="28"/>
          <w:lang w:eastAsia="ru-RU"/>
        </w:rPr>
        <w:t>Федерации  от</w:t>
      </w:r>
      <w:proofErr w:type="gramEnd"/>
      <w:r w:rsidRPr="00A5221B">
        <w:rPr>
          <w:rFonts w:ascii="Tinos" w:eastAsia="Tinos" w:hAnsi="Tinos" w:cs="Tinos"/>
          <w:sz w:val="28"/>
          <w:szCs w:val="28"/>
          <w:lang w:eastAsia="ru-RU"/>
        </w:rPr>
        <w:t xml:space="preserve">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w:t>
      </w:r>
      <w:r w:rsidRPr="00A5221B">
        <w:rPr>
          <w:rFonts w:ascii="Tinos" w:eastAsiaTheme="minorHAnsi" w:hAnsi="Tinos" w:cs="Tinos"/>
          <w:sz w:val="28"/>
          <w:szCs w:val="28"/>
        </w:rPr>
        <w:t>(далее – Постановление № 1352)</w:t>
      </w:r>
      <w:r w:rsidRPr="00A5221B">
        <w:rPr>
          <w:rFonts w:ascii="Tinos" w:eastAsia="Tinos" w:hAnsi="Tinos" w:cs="Tinos"/>
          <w:sz w:val="28"/>
          <w:szCs w:val="28"/>
          <w:lang w:eastAsia="ru-RU"/>
        </w:rPr>
        <w:t xml:space="preserve">. </w:t>
      </w:r>
    </w:p>
    <w:p w:rsidR="00B1435F" w:rsidRPr="00A5221B" w:rsidRDefault="00875F7C">
      <w:pPr>
        <w:tabs>
          <w:tab w:val="left" w:pos="0"/>
          <w:tab w:val="left" w:pos="709"/>
        </w:tabs>
        <w:ind w:firstLine="567"/>
        <w:contextualSpacing/>
        <w:jc w:val="both"/>
        <w:rPr>
          <w:rFonts w:ascii="Tinos" w:hAnsi="Tinos" w:cs="Tinos"/>
          <w:sz w:val="28"/>
          <w:szCs w:val="28"/>
        </w:rPr>
      </w:pPr>
      <w:r w:rsidRPr="00A5221B">
        <w:rPr>
          <w:rFonts w:ascii="Tinos" w:eastAsia="Tinos" w:hAnsi="Tinos" w:cs="Tinos"/>
          <w:sz w:val="28"/>
          <w:szCs w:val="28"/>
          <w:lang w:eastAsia="ru-RU"/>
        </w:rPr>
        <w:t xml:space="preserve">  5.3. Для осуществления закупки, участниками которой могут быть только субъекты МСП, Заказчик утверждает перечень товаров, работ, услуг, закупки которых осуществляются у субъектов МСП (далее – Перечень). При этом допускается осуществление закупки товаров, работ, услуг, включенных в Перечень, у любых лиц, в том числе не являющихся субъектами МСП, в случаях, установленных </w:t>
      </w:r>
      <w:proofErr w:type="gramStart"/>
      <w:r w:rsidRPr="00A5221B">
        <w:rPr>
          <w:rFonts w:ascii="Tinos" w:eastAsia="Tinos" w:hAnsi="Tinos" w:cs="Tinos"/>
          <w:sz w:val="28"/>
          <w:szCs w:val="28"/>
          <w:lang w:eastAsia="ru-RU"/>
        </w:rPr>
        <w:t>Постановлением  №</w:t>
      </w:r>
      <w:proofErr w:type="gramEnd"/>
      <w:r w:rsidRPr="00A5221B">
        <w:rPr>
          <w:rFonts w:ascii="Tinos" w:eastAsia="Tinos" w:hAnsi="Tinos" w:cs="Tinos"/>
          <w:sz w:val="28"/>
          <w:szCs w:val="28"/>
          <w:lang w:eastAsia="ru-RU"/>
        </w:rPr>
        <w:t xml:space="preserve">  1352.</w:t>
      </w:r>
    </w:p>
    <w:p w:rsidR="00B1435F" w:rsidRPr="00A5221B" w:rsidRDefault="00875F7C">
      <w:pPr>
        <w:tabs>
          <w:tab w:val="left" w:pos="0"/>
          <w:tab w:val="left" w:pos="709"/>
          <w:tab w:val="left" w:pos="851"/>
        </w:tabs>
        <w:ind w:firstLine="567"/>
        <w:contextualSpacing/>
        <w:jc w:val="both"/>
        <w:rPr>
          <w:rFonts w:ascii="Tinos" w:hAnsi="Tinos" w:cs="Tinos"/>
          <w:i/>
          <w:iCs/>
          <w:sz w:val="28"/>
          <w:szCs w:val="28"/>
        </w:rPr>
      </w:pPr>
      <w:r w:rsidRPr="00A5221B">
        <w:rPr>
          <w:rFonts w:ascii="Tinos" w:eastAsia="Tinos" w:hAnsi="Tinos" w:cs="Tinos"/>
          <w:sz w:val="28"/>
          <w:szCs w:val="28"/>
          <w:lang w:eastAsia="ru-RU"/>
        </w:rPr>
        <w:t xml:space="preserve">  5.4. </w:t>
      </w:r>
      <w:r w:rsidRPr="00A5221B">
        <w:rPr>
          <w:rFonts w:ascii="Tinos" w:eastAsiaTheme="minorHAnsi" w:hAnsi="Tinos" w:cs="Tinos"/>
          <w:sz w:val="28"/>
          <w:szCs w:val="28"/>
        </w:rPr>
        <w:t xml:space="preserve">Перечень составляется на основании </w:t>
      </w:r>
      <w:r w:rsidRPr="00A5221B">
        <w:rPr>
          <w:rFonts w:ascii="Tinos" w:eastAsia="Tinos" w:hAnsi="Tinos" w:cs="Tinos"/>
          <w:sz w:val="28"/>
          <w:szCs w:val="28"/>
        </w:rPr>
        <w:t>Общероссийского классификатора продукции по видам экономической деятельности</w:t>
      </w:r>
      <w:r w:rsidRPr="00A5221B">
        <w:rPr>
          <w:rFonts w:ascii="Tinos" w:eastAsiaTheme="minorHAnsi" w:hAnsi="Tinos" w:cs="Tinos"/>
          <w:sz w:val="28"/>
          <w:szCs w:val="28"/>
        </w:rPr>
        <w:t xml:space="preserve"> и включает в себя наименования товаров, работ, услуг и соответствующий код                                  </w:t>
      </w:r>
      <w:proofErr w:type="gramStart"/>
      <w:r w:rsidRPr="00A5221B">
        <w:rPr>
          <w:rFonts w:ascii="Tinos" w:eastAsiaTheme="minorHAnsi" w:hAnsi="Tinos" w:cs="Tinos"/>
          <w:sz w:val="28"/>
          <w:szCs w:val="28"/>
        </w:rPr>
        <w:t xml:space="preserve">   (</w:t>
      </w:r>
      <w:proofErr w:type="gramEnd"/>
      <w:r w:rsidRPr="00A5221B">
        <w:rPr>
          <w:rFonts w:ascii="Tinos" w:eastAsiaTheme="minorHAnsi" w:hAnsi="Tinos" w:cs="Tinos"/>
          <w:sz w:val="28"/>
          <w:szCs w:val="28"/>
        </w:rPr>
        <w:t>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ЕИС, а также на сайте Заказчика</w:t>
      </w:r>
      <w:r w:rsidRPr="00A5221B">
        <w:rPr>
          <w:rFonts w:ascii="Tinos" w:hAnsi="Tinos" w:cs="Tinos"/>
          <w:i/>
          <w:iCs/>
          <w:sz w:val="28"/>
          <w:szCs w:val="28"/>
        </w:rPr>
        <w:t>.</w:t>
      </w:r>
    </w:p>
    <w:p w:rsidR="00B1435F" w:rsidRPr="00A5221B" w:rsidRDefault="00875F7C">
      <w:pPr>
        <w:widowControl w:val="0"/>
        <w:tabs>
          <w:tab w:val="left" w:pos="0"/>
          <w:tab w:val="left" w:pos="709"/>
        </w:tabs>
        <w:ind w:firstLine="567"/>
        <w:contextualSpacing/>
        <w:jc w:val="both"/>
        <w:rPr>
          <w:rFonts w:ascii="Tinos" w:hAnsi="Tinos" w:cs="Tinos"/>
          <w:sz w:val="28"/>
          <w:szCs w:val="28"/>
        </w:rPr>
      </w:pPr>
      <w:r w:rsidRPr="00A5221B">
        <w:rPr>
          <w:rFonts w:ascii="Tinos" w:eastAsia="Tinos" w:hAnsi="Tinos" w:cs="Tinos"/>
          <w:sz w:val="28"/>
          <w:szCs w:val="28"/>
          <w:lang w:eastAsia="ru-RU"/>
        </w:rPr>
        <w:t xml:space="preserve">  5.5. </w:t>
      </w:r>
      <w:r w:rsidRPr="00A5221B">
        <w:rPr>
          <w:rFonts w:ascii="Tinos" w:eastAsiaTheme="minorHAnsi" w:hAnsi="Tinos" w:cs="Tinos"/>
          <w:sz w:val="28"/>
          <w:szCs w:val="28"/>
        </w:rPr>
        <w:t>В утвержденный Заказчиком Перечень могут вноситься изменения. В таком случае измененная редакция Перечня также подлежит размещению Заказчиком в ЕИС, на официальном сайте, а также на сайте Заказчика.</w:t>
      </w:r>
    </w:p>
    <w:p w:rsidR="00B1435F" w:rsidRPr="00A5221B" w:rsidRDefault="00875F7C">
      <w:pPr>
        <w:widowControl w:val="0"/>
        <w:shd w:val="clear" w:color="auto" w:fill="FFFFFF"/>
        <w:tabs>
          <w:tab w:val="left" w:pos="709"/>
          <w:tab w:val="left" w:pos="1701"/>
        </w:tabs>
        <w:ind w:firstLine="568"/>
        <w:jc w:val="both"/>
        <w:rPr>
          <w:rFonts w:ascii="Tinos" w:hAnsi="Tinos" w:cs="Tinos"/>
          <w:sz w:val="28"/>
          <w:szCs w:val="28"/>
        </w:rPr>
      </w:pPr>
      <w:r w:rsidRPr="00A5221B">
        <w:rPr>
          <w:rFonts w:ascii="Tinos" w:eastAsia="Tinos" w:hAnsi="Tinos" w:cs="Tinos"/>
          <w:sz w:val="28"/>
          <w:szCs w:val="28"/>
        </w:rPr>
        <w:t xml:space="preserve">  5.6. Проведение конкурентной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осуществляется Заказчиком в порядке, определенном Положением, на ЭП, функционирующей в соответствии с едиными требованиями, предусмотренными Федеральным законом</w:t>
      </w:r>
      <w:r w:rsidRPr="00A5221B">
        <w:rPr>
          <w:rFonts w:ascii="Tinos" w:eastAsia="Tinos" w:hAnsi="Tinos" w:cs="Tinos"/>
          <w:sz w:val="28"/>
          <w:szCs w:val="28"/>
        </w:rPr>
        <w:br/>
        <w:t xml:space="preserve"> № 44-ФЗ, дополнительными требованиями, установленными Правительством Российской Федерации, и требованиями к проведению такой конкурентной закупки, установленными Федеральным законом № 223-ФЗ. Перечень операторов ЭП, соответствующих указанным в настоящем пункте требованиям, утверждает Правительство Российской Федерации.</w:t>
      </w:r>
    </w:p>
    <w:p w:rsidR="00B1435F" w:rsidRPr="00A5221B" w:rsidRDefault="00875F7C">
      <w:pPr>
        <w:widowControl w:val="0"/>
        <w:shd w:val="clear" w:color="auto" w:fill="FFFFFF"/>
        <w:tabs>
          <w:tab w:val="left" w:pos="0"/>
          <w:tab w:val="left" w:pos="709"/>
          <w:tab w:val="left" w:pos="1701"/>
        </w:tabs>
        <w:jc w:val="both"/>
        <w:rPr>
          <w:rFonts w:ascii="Times New Roman" w:eastAsia="Lucida Sans Unicode" w:hAnsi="Times New Roman"/>
          <w:sz w:val="28"/>
          <w:szCs w:val="28"/>
        </w:rPr>
      </w:pPr>
      <w:r w:rsidRPr="00A5221B">
        <w:rPr>
          <w:rFonts w:ascii="Times New Roman" w:hAnsi="Times New Roman"/>
          <w:sz w:val="28"/>
          <w:szCs w:val="28"/>
        </w:rPr>
        <w:t xml:space="preserve">          5.7. При осуществлении конкурентной закупки в электронной форме, предусмотренной подпунктами 2, 3 пункта 5.1 Положения, подтверждением </w:t>
      </w:r>
      <w:r w:rsidRPr="00A5221B">
        <w:rPr>
          <w:rFonts w:ascii="Times New Roman" w:hAnsi="Times New Roman"/>
          <w:sz w:val="28"/>
          <w:szCs w:val="28"/>
        </w:rPr>
        <w:lastRenderedPageBreak/>
        <w:t>принадлежности участника закупки, субподрядчика (соисполнителя), предусмотренного подпунктом 3 пункта 5.1 Положения к субъектам МСП является наличие информации о таком участнике в едином реестре субъектов малого и среднего предпринимательства.</w:t>
      </w:r>
    </w:p>
    <w:p w:rsidR="00B1435F" w:rsidRPr="00A5221B" w:rsidRDefault="00875F7C">
      <w:pPr>
        <w:widowControl w:val="0"/>
        <w:shd w:val="clear" w:color="auto" w:fill="FFFFFF"/>
        <w:tabs>
          <w:tab w:val="left" w:pos="0"/>
          <w:tab w:val="left" w:pos="709"/>
          <w:tab w:val="left" w:pos="1701"/>
        </w:tabs>
        <w:jc w:val="both"/>
        <w:rPr>
          <w:rFonts w:ascii="Times New Roman" w:eastAsia="Lucida Sans Unicode" w:hAnsi="Times New Roman"/>
          <w:sz w:val="28"/>
          <w:szCs w:val="28"/>
        </w:rPr>
      </w:pPr>
      <w:r w:rsidRPr="00A5221B">
        <w:rPr>
          <w:rFonts w:ascii="Times New Roman" w:hAnsi="Times New Roman"/>
          <w:sz w:val="28"/>
          <w:szCs w:val="28"/>
        </w:rPr>
        <w:t xml:space="preserve">          5.8. При осуществлении конкурентной закупки в электронной форме, предусмотренной подпунктами 2, 3 пункта 5.1 Положения подтверждением применения к физическим лицам, не являющимся индивидуальными предпринимателями, специального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B1435F" w:rsidRPr="00A5221B" w:rsidRDefault="00875F7C">
      <w:pPr>
        <w:widowControl w:val="0"/>
        <w:shd w:val="clear" w:color="auto" w:fill="FFFFFF"/>
        <w:tabs>
          <w:tab w:val="left" w:pos="709"/>
          <w:tab w:val="left" w:pos="1701"/>
        </w:tabs>
        <w:ind w:firstLine="568"/>
        <w:jc w:val="both"/>
        <w:rPr>
          <w:rFonts w:ascii="Tinos" w:hAnsi="Tinos" w:cs="Tinos"/>
          <w:sz w:val="28"/>
          <w:szCs w:val="28"/>
        </w:rPr>
      </w:pPr>
      <w:r w:rsidRPr="00A5221B">
        <w:rPr>
          <w:rFonts w:ascii="Tinos" w:eastAsia="Tinos" w:hAnsi="Tinos" w:cs="Tinos"/>
          <w:sz w:val="28"/>
          <w:szCs w:val="28"/>
        </w:rPr>
        <w:t xml:space="preserve">  5.9. Конкурентная закупка,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с учетом особенностей, установленных статьей 3.4 Федерального закона № 223-ФЗ и положений, предусмотренных Постановлением № 1352.</w:t>
      </w:r>
    </w:p>
    <w:p w:rsidR="00B1435F" w:rsidRPr="00A5221B" w:rsidRDefault="00875F7C">
      <w:pPr>
        <w:tabs>
          <w:tab w:val="left" w:pos="709"/>
        </w:tabs>
        <w:ind w:firstLine="540"/>
        <w:jc w:val="both"/>
        <w:rPr>
          <w:sz w:val="28"/>
          <w:szCs w:val="28"/>
        </w:rPr>
      </w:pPr>
      <w:r w:rsidRPr="00A5221B">
        <w:rPr>
          <w:rFonts w:ascii="Tinos" w:eastAsia="Tinos" w:hAnsi="Tinos" w:cs="Tinos"/>
          <w:sz w:val="28"/>
          <w:szCs w:val="28"/>
        </w:rPr>
        <w:t xml:space="preserve">  5.10. В извещении</w:t>
      </w:r>
      <w:r w:rsidRPr="00A5221B">
        <w:rPr>
          <w:rFonts w:ascii="Tinos" w:eastAsia="Tinos" w:hAnsi="Tinos" w:cs="Tinos"/>
          <w:sz w:val="28"/>
          <w:szCs w:val="28"/>
          <w:lang w:eastAsia="ru-RU"/>
        </w:rPr>
        <w:t xml:space="preserve"> об осуществлении конкурентной </w:t>
      </w:r>
      <w:proofErr w:type="gramStart"/>
      <w:r w:rsidRPr="00A5221B">
        <w:rPr>
          <w:rFonts w:ascii="Tinos" w:eastAsia="Tinos" w:hAnsi="Tinos" w:cs="Tinos"/>
          <w:sz w:val="28"/>
          <w:szCs w:val="28"/>
          <w:lang w:eastAsia="ru-RU"/>
        </w:rPr>
        <w:t>закупки,  документации</w:t>
      </w:r>
      <w:proofErr w:type="gramEnd"/>
      <w:r w:rsidRPr="00A5221B">
        <w:rPr>
          <w:rFonts w:ascii="Tinos" w:eastAsia="Tinos" w:hAnsi="Tinos" w:cs="Tinos"/>
          <w:sz w:val="28"/>
          <w:szCs w:val="28"/>
          <w:lang w:eastAsia="ru-RU"/>
        </w:rPr>
        <w:t xml:space="preserve"> о конкурентной закупке, участниками которой могут быть только субъекты МСП,  </w:t>
      </w:r>
      <w:r w:rsidRPr="00A5221B">
        <w:rPr>
          <w:rFonts w:ascii="Times New Roman" w:eastAsia="Times New Roman" w:hAnsi="Times New Roman"/>
          <w:sz w:val="28"/>
          <w:szCs w:val="28"/>
        </w:rPr>
        <w:t xml:space="preserve">указывается, что участниками такой закупки могут быть только субъекты </w:t>
      </w:r>
      <w:r w:rsidRPr="00A5221B">
        <w:rPr>
          <w:rFonts w:ascii="Tinos" w:eastAsia="Tinos" w:hAnsi="Tinos" w:cs="Tinos"/>
          <w:sz w:val="28"/>
          <w:szCs w:val="28"/>
          <w:lang w:eastAsia="ru-RU"/>
        </w:rPr>
        <w:t>МСП</w:t>
      </w:r>
      <w:r w:rsidRPr="00A5221B">
        <w:rPr>
          <w:rFonts w:ascii="Tinos" w:eastAsia="Tinos" w:hAnsi="Tinos" w:cs="Tinos"/>
          <w:sz w:val="28"/>
          <w:szCs w:val="28"/>
        </w:rPr>
        <w:t>.</w:t>
      </w:r>
    </w:p>
    <w:p w:rsidR="00B1435F" w:rsidRPr="00A5221B" w:rsidRDefault="00875F7C">
      <w:pPr>
        <w:widowControl w:val="0"/>
        <w:shd w:val="clear" w:color="auto" w:fill="FFFFFF"/>
        <w:tabs>
          <w:tab w:val="left" w:pos="709"/>
          <w:tab w:val="left" w:pos="1701"/>
        </w:tabs>
        <w:ind w:firstLine="568"/>
        <w:jc w:val="both"/>
        <w:rPr>
          <w:rFonts w:ascii="Tinos" w:hAnsi="Tinos" w:cs="Tinos"/>
          <w:sz w:val="28"/>
          <w:szCs w:val="28"/>
        </w:rPr>
      </w:pPr>
      <w:r w:rsidRPr="00A5221B">
        <w:rPr>
          <w:rFonts w:ascii="Tinos" w:eastAsia="Tinos" w:hAnsi="Tinos" w:cs="Tinos"/>
          <w:sz w:val="28"/>
          <w:szCs w:val="28"/>
        </w:rPr>
        <w:t xml:space="preserve">  5.11. При осуществлении конкурентной закупки,</w:t>
      </w:r>
      <w:r w:rsidRPr="00A5221B">
        <w:rPr>
          <w:rFonts w:ascii="Tinos" w:eastAsia="Tinos" w:hAnsi="Tinos" w:cs="Tinos"/>
          <w:sz w:val="28"/>
          <w:szCs w:val="28"/>
          <w:lang w:eastAsia="ru-RU"/>
        </w:rPr>
        <w:t xml:space="preserve"> участниками которой могут быть только субъекты МСП,</w:t>
      </w:r>
      <w:r w:rsidRPr="00A5221B">
        <w:rPr>
          <w:rFonts w:ascii="Tinos" w:eastAsia="Tinos" w:hAnsi="Tinos" w:cs="Tinos"/>
          <w:sz w:val="28"/>
          <w:szCs w:val="28"/>
        </w:rPr>
        <w:t xml:space="preserve">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в порядке, определенном главой 13 Положения. Выбор способа обеспечения заявки на участие в такой закупке осуществляется участником такой закупки.</w:t>
      </w:r>
    </w:p>
    <w:p w:rsidR="00B1435F" w:rsidRPr="00A5221B" w:rsidRDefault="00875F7C">
      <w:pPr>
        <w:pStyle w:val="a4"/>
        <w:widowControl w:val="0"/>
        <w:shd w:val="clear" w:color="auto" w:fill="FFFFFF"/>
        <w:tabs>
          <w:tab w:val="left" w:pos="709"/>
          <w:tab w:val="left" w:pos="1701"/>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lang w:eastAsia="ru-RU"/>
        </w:rPr>
        <w:t xml:space="preserve">          5.12. Закупка, участниками которой могут быть только субъекты МСП, может осуществляться, в том числе путем проведения неконкурентных способов закупки, предусмотренных Положением.</w:t>
      </w:r>
    </w:p>
    <w:p w:rsidR="00B1435F" w:rsidRPr="00A5221B" w:rsidRDefault="00875F7C">
      <w:pPr>
        <w:pStyle w:val="1"/>
        <w:keepNext w:val="0"/>
        <w:widowControl w:val="0"/>
        <w:shd w:val="clear" w:color="auto" w:fill="FFFFFF"/>
        <w:tabs>
          <w:tab w:val="left" w:pos="709"/>
        </w:tabs>
        <w:ind w:firstLine="709"/>
        <w:jc w:val="center"/>
        <w:rPr>
          <w:rFonts w:ascii="Tinos" w:eastAsia="Tinos" w:hAnsi="Tinos" w:cs="Tinos"/>
          <w:b w:val="0"/>
          <w:sz w:val="28"/>
          <w:szCs w:val="28"/>
        </w:rPr>
      </w:pPr>
      <w:bookmarkStart w:id="10" w:name="_Toc450226730"/>
      <w:bookmarkStart w:id="11" w:name="_Toc516146012"/>
      <w:r w:rsidRPr="00A5221B">
        <w:rPr>
          <w:rFonts w:ascii="Tinos" w:eastAsia="Tinos" w:hAnsi="Tinos" w:cs="Tinos"/>
          <w:b w:val="0"/>
          <w:sz w:val="28"/>
          <w:szCs w:val="28"/>
        </w:rPr>
        <w:t xml:space="preserve">Глава 6. </w:t>
      </w:r>
      <w:bookmarkEnd w:id="10"/>
      <w:bookmarkEnd w:id="11"/>
      <w:r w:rsidRPr="00A5221B">
        <w:rPr>
          <w:rFonts w:ascii="Tinos" w:eastAsia="Tinos" w:hAnsi="Tinos" w:cs="Tinos"/>
          <w:b w:val="0"/>
          <w:sz w:val="28"/>
          <w:szCs w:val="28"/>
        </w:rPr>
        <w:t>КОМИССИЯ ПО ОСУЩЕСТВЛЕНИЮ КОНКУРЕНТНОЙ ЗАКУПКИ</w:t>
      </w:r>
    </w:p>
    <w:p w:rsidR="00913FE2" w:rsidRPr="00A5221B" w:rsidRDefault="00913FE2" w:rsidP="00913FE2">
      <w:pPr>
        <w:rPr>
          <w:lang w:bidi="ar-SA"/>
        </w:rPr>
      </w:pPr>
    </w:p>
    <w:p w:rsidR="00B1435F" w:rsidRPr="00A5221B"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Для определения поставщиков (подрядчиков, исполнителей</w:t>
      </w:r>
      <w:proofErr w:type="gramStart"/>
      <w:r w:rsidRPr="00A5221B">
        <w:rPr>
          <w:rFonts w:ascii="Tinos" w:eastAsia="Tinos" w:hAnsi="Tinos" w:cs="Tinos"/>
          <w:color w:val="auto"/>
          <w:sz w:val="28"/>
          <w:szCs w:val="28"/>
        </w:rPr>
        <w:t>),  Заказчик</w:t>
      </w:r>
      <w:proofErr w:type="gramEnd"/>
      <w:r w:rsidRPr="00A5221B">
        <w:rPr>
          <w:rFonts w:ascii="Tinos" w:eastAsia="Tinos" w:hAnsi="Tinos" w:cs="Tinos"/>
          <w:color w:val="auto"/>
          <w:sz w:val="28"/>
          <w:szCs w:val="28"/>
        </w:rPr>
        <w:t xml:space="preserve"> создает комиссию по осуществлению конкурентной закупки (далее - закупочная комиссия).</w:t>
      </w:r>
    </w:p>
    <w:p w:rsidR="00B1435F" w:rsidRPr="00A5221B"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Решение о создании закупочной комиссии принимается до начала проведения закупки Заказчиком путем издания распорядительного акта. При этом определяются состав закупочной комиссии и порядок ее работы, назначается председатель закупочной комиссии. Количество членов закупочной комиссии должно быть </w:t>
      </w:r>
      <w:r w:rsidRPr="00A5221B">
        <w:rPr>
          <w:rFonts w:ascii="Tinos" w:eastAsia="Tinos" w:hAnsi="Tinos" w:cs="Tinos"/>
          <w:b/>
          <w:color w:val="auto"/>
          <w:sz w:val="28"/>
          <w:szCs w:val="28"/>
        </w:rPr>
        <w:t xml:space="preserve">не </w:t>
      </w:r>
      <w:proofErr w:type="gramStart"/>
      <w:r w:rsidRPr="00A5221B">
        <w:rPr>
          <w:rFonts w:ascii="Tinos" w:eastAsia="Tinos" w:hAnsi="Tinos" w:cs="Tinos"/>
          <w:b/>
          <w:color w:val="auto"/>
          <w:sz w:val="28"/>
          <w:szCs w:val="28"/>
        </w:rPr>
        <w:t>менее  трех</w:t>
      </w:r>
      <w:proofErr w:type="gramEnd"/>
      <w:r w:rsidRPr="00A5221B">
        <w:rPr>
          <w:rFonts w:ascii="Tinos" w:eastAsia="Tinos" w:hAnsi="Tinos" w:cs="Tinos"/>
          <w:b/>
          <w:color w:val="auto"/>
          <w:sz w:val="28"/>
          <w:szCs w:val="28"/>
        </w:rPr>
        <w:t xml:space="preserve"> человек</w:t>
      </w:r>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eastAsia="Tinos" w:hAnsi="Tinos" w:cs="Tinos"/>
          <w:color w:val="auto"/>
          <w:sz w:val="28"/>
          <w:szCs w:val="28"/>
        </w:rPr>
      </w:pPr>
      <w:r w:rsidRPr="00A5221B">
        <w:rPr>
          <w:rFonts w:ascii="Tinos" w:eastAsia="Tinos" w:hAnsi="Tinos" w:cs="Tinos"/>
          <w:color w:val="auto"/>
          <w:sz w:val="28"/>
          <w:szCs w:val="28"/>
        </w:rPr>
        <w:t xml:space="preserve">При осуществлении закупки с НМЦД, максимальным значением </w:t>
      </w:r>
      <w:r w:rsidRPr="00A5221B">
        <w:rPr>
          <w:rFonts w:ascii="Tinos" w:eastAsia="Tinos" w:hAnsi="Tinos" w:cs="Tinos"/>
          <w:color w:val="auto"/>
          <w:sz w:val="28"/>
          <w:szCs w:val="28"/>
        </w:rPr>
        <w:lastRenderedPageBreak/>
        <w:t>цены договора от пяти миллионов рублей и выше Заказчик обеспечивает включение в состав закупочной комиссии представителей министерства в количестве не менее 2/3 состава членов закупочной комиссии, председателем, заместителем председателя, секретарем закупочной комиссии в таком случае назначаются представители министерства. Порядок формирования и работы такой закупочной комиссии определяется министерством.</w:t>
      </w:r>
    </w:p>
    <w:p w:rsidR="00B1435F" w:rsidRPr="00A5221B"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извещении об осуществлении конкурентной закупки, документации о конкурентной закупке с НМЦД, максимальным значением цены договора от пяти миллионов рублей и выше Заказчик указывает, что местом проведения заседаний закупочной комиссии является место нахождения министерства.</w:t>
      </w:r>
    </w:p>
    <w:p w:rsidR="00B1435F" w:rsidRPr="00A5221B"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Замена члена закупочной комиссии допускается только по решению Заказчика, а в отношении члена закупочной комиссии из числа представителей </w:t>
      </w:r>
      <w:proofErr w:type="gramStart"/>
      <w:r w:rsidRPr="00A5221B">
        <w:rPr>
          <w:rFonts w:ascii="Tinos" w:eastAsia="Tinos" w:hAnsi="Tinos" w:cs="Tinos"/>
          <w:color w:val="auto"/>
          <w:sz w:val="28"/>
          <w:szCs w:val="28"/>
        </w:rPr>
        <w:t>министерства  такое</w:t>
      </w:r>
      <w:proofErr w:type="gramEnd"/>
      <w:r w:rsidRPr="00A5221B">
        <w:rPr>
          <w:rFonts w:ascii="Tinos" w:eastAsia="Tinos" w:hAnsi="Tinos" w:cs="Tinos"/>
          <w:color w:val="auto"/>
          <w:sz w:val="28"/>
          <w:szCs w:val="28"/>
        </w:rPr>
        <w:t xml:space="preserve"> решение может быть принято только по предложению министерства.</w:t>
      </w:r>
    </w:p>
    <w:p w:rsidR="00B1435F" w:rsidRPr="00A5221B" w:rsidRDefault="00875F7C" w:rsidP="00875F7C">
      <w:pPr>
        <w:pStyle w:val="a5"/>
        <w:widowControl w:val="0"/>
        <w:numPr>
          <w:ilvl w:val="1"/>
          <w:numId w:val="4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состав закупочной комиссии не могут включаться 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либо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r w:rsidRPr="00A5221B">
        <w:rPr>
          <w:rFonts w:ascii="Tinos" w:eastAsia="Tinos" w:hAnsi="Tinos" w:cs="Tinos"/>
          <w:color w:val="auto"/>
          <w:sz w:val="28"/>
          <w:szCs w:val="28"/>
          <w:shd w:val="clear" w:color="auto" w:fill="FFFFFF"/>
        </w:rPr>
        <w:t xml:space="preserve"> </w:t>
      </w:r>
    </w:p>
    <w:p w:rsidR="00B1435F" w:rsidRPr="00A5221B" w:rsidRDefault="00875F7C">
      <w:pPr>
        <w:pStyle w:val="a5"/>
        <w:widowControl w:val="0"/>
        <w:shd w:val="clear" w:color="auto" w:fill="FFFFFF"/>
        <w:tabs>
          <w:tab w:val="left" w:pos="709"/>
          <w:tab w:val="left" w:pos="851"/>
          <w:tab w:val="left" w:pos="1701"/>
        </w:tabs>
        <w:spacing w:after="0" w:line="240" w:lineRule="auto"/>
        <w:ind w:firstLine="142"/>
        <w:jc w:val="both"/>
        <w:rPr>
          <w:rFonts w:ascii="Tinos" w:hAnsi="Tinos" w:cs="Tinos"/>
          <w:color w:val="auto"/>
          <w:sz w:val="28"/>
          <w:szCs w:val="28"/>
        </w:rPr>
      </w:pPr>
      <w:r w:rsidRPr="00A5221B">
        <w:rPr>
          <w:rFonts w:ascii="Tinos" w:eastAsia="Tinos" w:hAnsi="Tinos" w:cs="Tinos"/>
          <w:color w:val="auto"/>
          <w:sz w:val="28"/>
          <w:szCs w:val="28"/>
        </w:rPr>
        <w:t xml:space="preserve">        6.7.  Член закупочной комиссии обязан незамедлительно сообщить Заказчику, принявшему решение о создании закупочной комиссии, о возникновении обстоятельств, предусмотренных пунктом 6.6 Положения. В случае выявления в составе закупочной комиссии физических лиц, указанных в пункте 6.6 Положения,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6.6 Положения.</w:t>
      </w:r>
    </w:p>
    <w:p w:rsidR="00B1435F" w:rsidRPr="00A5221B" w:rsidRDefault="00875F7C">
      <w:pPr>
        <w:pStyle w:val="a5"/>
        <w:widowControl w:val="0"/>
        <w:shd w:val="clear" w:color="auto" w:fill="FFFFFF"/>
        <w:tabs>
          <w:tab w:val="left" w:pos="567"/>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6.8. 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6.9.  Заседание закупочной комиссии считается правомочным, если на нем присутствуют не менее 50 процентов от общего числа ее членов. Принятие решения членами закупочной комиссии путем проведения заочного голосования, а также делегирования ими своих полномочий иным лицам не допускается.</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6.10. Решения закупочной комиссии принимаются простым большинством голосов от числа членов закупочной комиссии. При равенстве </w:t>
      </w:r>
      <w:r w:rsidRPr="00A5221B">
        <w:rPr>
          <w:rFonts w:ascii="Tinos" w:eastAsia="Tinos" w:hAnsi="Tinos" w:cs="Tinos"/>
          <w:color w:val="auto"/>
          <w:sz w:val="28"/>
          <w:szCs w:val="28"/>
        </w:rPr>
        <w:lastRenderedPageBreak/>
        <w:t>голосов голос председателя (председательствующего) является решающим. При голосовании каждый член закупочной комиссии имеет один голос.</w:t>
      </w:r>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12" w:name="_Toc516146013"/>
      <w:bookmarkStart w:id="13" w:name="_Toc450226733"/>
      <w:r w:rsidRPr="00A5221B">
        <w:rPr>
          <w:rFonts w:ascii="Tinos" w:eastAsia="Tinos" w:hAnsi="Tinos" w:cs="Tinos"/>
          <w:b w:val="0"/>
          <w:sz w:val="28"/>
          <w:szCs w:val="28"/>
        </w:rPr>
        <w:t xml:space="preserve">Глава 7. СПОСОБЫ ЗАКУПКИ И УСЛОВИЯ ИХ </w:t>
      </w:r>
      <w:bookmarkEnd w:id="12"/>
      <w:r w:rsidRPr="00A5221B">
        <w:rPr>
          <w:rFonts w:ascii="Tinos" w:eastAsia="Tinos" w:hAnsi="Tinos" w:cs="Tinos"/>
          <w:b w:val="0"/>
          <w:sz w:val="28"/>
          <w:szCs w:val="28"/>
        </w:rPr>
        <w:t>ОСУЩЕСТВЛЕНИЯ</w:t>
      </w:r>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rsidP="00875F7C">
      <w:pPr>
        <w:pStyle w:val="a5"/>
        <w:widowControl w:val="0"/>
        <w:numPr>
          <w:ilvl w:val="1"/>
          <w:numId w:val="4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целях удовлетворения потребностей в товарах, работах, услугах Заказчик осуществляет конкурентные и неконкурентные закупки. </w:t>
      </w:r>
    </w:p>
    <w:p w:rsidR="00B1435F" w:rsidRPr="00A5221B" w:rsidRDefault="00875F7C" w:rsidP="00875F7C">
      <w:pPr>
        <w:pStyle w:val="a5"/>
        <w:widowControl w:val="0"/>
        <w:numPr>
          <w:ilvl w:val="1"/>
          <w:numId w:val="4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Конкурентной закупкой является закупка, осуществляемая с соблюдением одновременно следующих условий:</w:t>
      </w:r>
    </w:p>
    <w:p w:rsidR="00B1435F" w:rsidRPr="00A5221B" w:rsidRDefault="00875F7C" w:rsidP="00875F7C">
      <w:pPr>
        <w:pStyle w:val="a5"/>
        <w:widowControl w:val="0"/>
        <w:numPr>
          <w:ilvl w:val="0"/>
          <w:numId w:val="44"/>
        </w:numPr>
        <w:shd w:val="clear" w:color="auto" w:fill="FFFFFF"/>
        <w:tabs>
          <w:tab w:val="left" w:pos="709"/>
          <w:tab w:val="left" w:pos="1276"/>
          <w:tab w:val="left" w:pos="1559"/>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информация о конкурентной закупке сообщается Заказчиком одним из следующих способов:</w:t>
      </w:r>
    </w:p>
    <w:p w:rsidR="00B1435F" w:rsidRPr="00A5221B" w:rsidRDefault="00875F7C">
      <w:pPr>
        <w:pStyle w:val="a5"/>
        <w:widowControl w:val="0"/>
        <w:shd w:val="clear" w:color="auto" w:fill="FFFFFF"/>
        <w:tabs>
          <w:tab w:val="left" w:pos="709"/>
          <w:tab w:val="left" w:pos="1276"/>
          <w:tab w:val="left" w:pos="1559"/>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путем размещения в ЕИС, на официальном сайте извещения об осуществлении конкурентной закупки, доступного неограниченному кругу лиц, с приложением документации о конкурентной закупке (за исключением запроса котировок в электронной форме);</w:t>
      </w:r>
    </w:p>
    <w:p w:rsidR="00B1435F" w:rsidRPr="00A5221B" w:rsidRDefault="00875F7C">
      <w:pPr>
        <w:tabs>
          <w:tab w:val="left" w:pos="709"/>
          <w:tab w:val="left" w:pos="1276"/>
          <w:tab w:val="left" w:pos="1559"/>
        </w:tabs>
        <w:jc w:val="both"/>
        <w:rPr>
          <w:rFonts w:ascii="Tinos" w:hAnsi="Tinos" w:cs="Tinos"/>
          <w:sz w:val="28"/>
          <w:szCs w:val="28"/>
        </w:rPr>
      </w:pPr>
      <w:r w:rsidRPr="00A5221B">
        <w:rPr>
          <w:rFonts w:ascii="Tinos" w:eastAsia="Tinos" w:hAnsi="Tinos" w:cs="Tinos"/>
          <w:sz w:val="28"/>
          <w:szCs w:val="28"/>
        </w:rPr>
        <w:t xml:space="preserve">          посредством направления приглашений принять участие в закрытой конкурентной закупке в случаях проведения закрытого конкурса, закрытого аукциона, закрытого запроса котировок, закрытого запроса предложений, осуществляемых закрытым способом, с приложением извещения об осуществлении конкурентной закупки,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B1435F" w:rsidRPr="00A5221B" w:rsidRDefault="00875F7C" w:rsidP="00875F7C">
      <w:pPr>
        <w:pStyle w:val="a5"/>
        <w:widowControl w:val="0"/>
        <w:numPr>
          <w:ilvl w:val="0"/>
          <w:numId w:val="44"/>
        </w:numPr>
        <w:shd w:val="clear" w:color="auto" w:fill="FFFFFF"/>
        <w:tabs>
          <w:tab w:val="left" w:pos="709"/>
          <w:tab w:val="left" w:pos="1276"/>
          <w:tab w:val="left" w:pos="1559"/>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B1435F" w:rsidRPr="00A5221B" w:rsidRDefault="00875F7C" w:rsidP="00875F7C">
      <w:pPr>
        <w:pStyle w:val="a5"/>
        <w:widowControl w:val="0"/>
        <w:numPr>
          <w:ilvl w:val="0"/>
          <w:numId w:val="44"/>
        </w:numPr>
        <w:shd w:val="clear" w:color="auto" w:fill="FFFFFF"/>
        <w:tabs>
          <w:tab w:val="left" w:pos="709"/>
          <w:tab w:val="left" w:pos="1276"/>
          <w:tab w:val="left" w:pos="1559"/>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описание предмета конкурентной закупки осуществляется с учетом следующих правил:</w:t>
      </w:r>
    </w:p>
    <w:p w:rsidR="00B1435F" w:rsidRPr="00A5221B"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 описании предмета конкурентной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B1435F" w:rsidRPr="00A5221B"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 описание предмета конкурентной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B1435F" w:rsidRPr="00A5221B"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несовместимости товаров, на которых размещаются другие товарные </w:t>
      </w:r>
      <w:r w:rsidRPr="00A5221B">
        <w:rPr>
          <w:rFonts w:ascii="Tinos" w:eastAsia="Tinos" w:hAnsi="Tinos" w:cs="Tinos"/>
          <w:color w:val="auto"/>
          <w:sz w:val="28"/>
          <w:szCs w:val="28"/>
        </w:rPr>
        <w:lastRenderedPageBreak/>
        <w:t>знаки, и необходимости обеспечения взаимодействия таких товаров с товарами, используемыми Заказчиком;</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закупок товаров, необходимых для исполнения государственного или муниципального контракта;</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обязательств по заключенным Заказчиком договорам с юридическими лицами, в том числе иностранными юридическими лицами;</w:t>
      </w:r>
    </w:p>
    <w:p w:rsidR="00B1435F" w:rsidRPr="00A5221B" w:rsidRDefault="00875F7C" w:rsidP="00875F7C">
      <w:pPr>
        <w:pStyle w:val="a5"/>
        <w:widowControl w:val="0"/>
        <w:numPr>
          <w:ilvl w:val="0"/>
          <w:numId w:val="4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B1435F" w:rsidRPr="00A5221B" w:rsidRDefault="00875F7C">
      <w:pPr>
        <w:pStyle w:val="a5"/>
        <w:widowControl w:val="0"/>
        <w:shd w:val="clear" w:color="auto" w:fill="FFFFFF"/>
        <w:tabs>
          <w:tab w:val="left" w:pos="993"/>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B1435F" w:rsidRPr="00A5221B" w:rsidRDefault="00875F7C" w:rsidP="00875F7C">
      <w:pPr>
        <w:pStyle w:val="a5"/>
        <w:widowControl w:val="0"/>
        <w:numPr>
          <w:ilvl w:val="1"/>
          <w:numId w:val="4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Конкурентные закупки, осуществляемые путем проведения торгов:</w:t>
      </w:r>
    </w:p>
    <w:p w:rsidR="00B1435F" w:rsidRPr="00A5221B"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конкурс (конкурс в электронной форме, открытый конкурс, закрытый конкурс); </w:t>
      </w:r>
    </w:p>
    <w:p w:rsidR="00B1435F" w:rsidRPr="00A5221B"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аукцион (аукцион в электронной форме, </w:t>
      </w:r>
      <w:r w:rsidRPr="00A5221B">
        <w:rPr>
          <w:rFonts w:ascii="Tinos" w:eastAsia="Tinos" w:hAnsi="Tinos" w:cs="Tinos"/>
          <w:color w:val="auto"/>
          <w:sz w:val="28"/>
          <w:szCs w:val="28"/>
          <w:shd w:val="clear" w:color="auto" w:fill="FFFFFF"/>
        </w:rPr>
        <w:t>закрытый аукцион</w:t>
      </w:r>
      <w:r w:rsidRPr="00A5221B">
        <w:rPr>
          <w:rFonts w:ascii="Tinos" w:eastAsia="Tinos" w:hAnsi="Tinos" w:cs="Tinos"/>
          <w:color w:val="auto"/>
          <w:sz w:val="28"/>
          <w:szCs w:val="28"/>
        </w:rPr>
        <w:t>);</w:t>
      </w:r>
    </w:p>
    <w:p w:rsidR="00B1435F" w:rsidRPr="00A5221B"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запрос котировок (запрос котировок в электронной форме, </w:t>
      </w:r>
      <w:r w:rsidRPr="00A5221B">
        <w:rPr>
          <w:rFonts w:ascii="Tinos" w:eastAsia="Tinos" w:hAnsi="Tinos" w:cs="Tinos"/>
          <w:color w:val="auto"/>
          <w:sz w:val="28"/>
          <w:szCs w:val="28"/>
          <w:shd w:val="clear" w:color="auto" w:fill="FFFFFF"/>
        </w:rPr>
        <w:t>закрытый запрос котировок</w:t>
      </w:r>
      <w:r w:rsidRPr="00A5221B">
        <w:rPr>
          <w:rFonts w:ascii="Tinos" w:eastAsia="Tinos" w:hAnsi="Tinos" w:cs="Tinos"/>
          <w:color w:val="auto"/>
          <w:sz w:val="28"/>
          <w:szCs w:val="28"/>
        </w:rPr>
        <w:t xml:space="preserve">); </w:t>
      </w:r>
    </w:p>
    <w:p w:rsidR="00B1435F" w:rsidRPr="00A5221B" w:rsidRDefault="00875F7C" w:rsidP="00875F7C">
      <w:pPr>
        <w:pStyle w:val="a5"/>
        <w:widowControl w:val="0"/>
        <w:numPr>
          <w:ilvl w:val="0"/>
          <w:numId w:val="43"/>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запрос предложений (запрос предложений в электронной форме, </w:t>
      </w:r>
      <w:r w:rsidRPr="00A5221B">
        <w:rPr>
          <w:rFonts w:ascii="Tinos" w:eastAsia="Tinos" w:hAnsi="Tinos" w:cs="Tinos"/>
          <w:color w:val="auto"/>
          <w:sz w:val="28"/>
          <w:szCs w:val="28"/>
          <w:shd w:val="clear" w:color="auto" w:fill="FFFFFF"/>
        </w:rPr>
        <w:t>закрытый запрос предложений</w:t>
      </w:r>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42"/>
        </w:numPr>
        <w:pBdr>
          <w:right w:val="none" w:sz="4" w:space="1" w:color="000000"/>
        </w:pBdr>
        <w:shd w:val="clear" w:color="auto" w:fill="FFFFFF"/>
        <w:tabs>
          <w:tab w:val="left" w:pos="709"/>
          <w:tab w:val="left" w:pos="851"/>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Неконкурентными закупками являются:</w:t>
      </w:r>
    </w:p>
    <w:p w:rsidR="00B1435F" w:rsidRPr="00A5221B" w:rsidRDefault="00875F7C">
      <w:pPr>
        <w:pStyle w:val="4"/>
        <w:widowControl w:val="0"/>
        <w:numPr>
          <w:ilvl w:val="0"/>
          <w:numId w:val="0"/>
        </w:numPr>
        <w:pBdr>
          <w:top w:val="none" w:sz="0" w:space="0" w:color="000000"/>
          <w:left w:val="none" w:sz="0" w:space="0" w:color="000000"/>
          <w:bottom w:val="none" w:sz="0" w:space="0" w:color="000000"/>
          <w:right w:val="none" w:sz="0" w:space="0" w:color="000000"/>
          <w:between w:val="none" w:sz="0" w:space="0" w:color="000000"/>
        </w:pBdr>
        <w:tabs>
          <w:tab w:val="left" w:pos="0"/>
        </w:tabs>
        <w:spacing w:before="0"/>
        <w:rPr>
          <w:rFonts w:ascii="Tinos" w:hAnsi="Tinos" w:cs="Tinos"/>
        </w:rPr>
      </w:pPr>
      <w:r w:rsidRPr="00A5221B">
        <w:rPr>
          <w:rFonts w:ascii="Tinos" w:eastAsia="Tinos" w:hAnsi="Tinos" w:cs="Tinos"/>
        </w:rPr>
        <w:tab/>
        <w:t>1) закупка, осуществляемая путем заключения договора с единственным поставщиком (подрядчиком, исполнителем). Исчерпывающий перечень случаев осуществления такой закупки и порядок заключения договора с единственным поставщиком (подрядчиком, исполнителем) установлены главой 19 Положения;</w:t>
      </w:r>
    </w:p>
    <w:p w:rsidR="00B1435F" w:rsidRPr="00A5221B" w:rsidRDefault="00875F7C">
      <w:pPr>
        <w:pStyle w:val="4"/>
        <w:widowControl w:val="0"/>
        <w:numPr>
          <w:ilvl w:val="0"/>
          <w:numId w:val="0"/>
        </w:numPr>
        <w:pBdr>
          <w:top w:val="none" w:sz="0" w:space="0" w:color="000000"/>
          <w:left w:val="none" w:sz="0" w:space="0" w:color="000000"/>
          <w:bottom w:val="none" w:sz="0" w:space="0" w:color="000000"/>
          <w:right w:val="none" w:sz="0" w:space="0" w:color="000000"/>
          <w:between w:val="none" w:sz="0" w:space="0" w:color="000000"/>
        </w:pBdr>
        <w:tabs>
          <w:tab w:val="left" w:pos="0"/>
        </w:tabs>
        <w:spacing w:before="0"/>
        <w:rPr>
          <w:rFonts w:ascii="Tinos" w:hAnsi="Tinos" w:cs="Tinos"/>
        </w:rPr>
      </w:pPr>
      <w:r w:rsidRPr="00A5221B">
        <w:rPr>
          <w:rFonts w:ascii="Tinos" w:eastAsia="Tinos" w:hAnsi="Tinos" w:cs="Tinos"/>
        </w:rPr>
        <w:lastRenderedPageBreak/>
        <w:tab/>
        <w:t>2) закупка в электронном магазине, участниками которой могут быть только субъекты МСП;</w:t>
      </w:r>
    </w:p>
    <w:p w:rsidR="00B1435F" w:rsidRPr="00A5221B" w:rsidRDefault="00875F7C">
      <w:pPr>
        <w:pStyle w:val="4"/>
        <w:widowControl w:val="0"/>
        <w:numPr>
          <w:ilvl w:val="0"/>
          <w:numId w:val="0"/>
        </w:numPr>
        <w:pBdr>
          <w:top w:val="none" w:sz="0" w:space="0" w:color="000000"/>
          <w:left w:val="none" w:sz="0" w:space="0" w:color="000000"/>
          <w:bottom w:val="none" w:sz="0" w:space="0" w:color="000000"/>
          <w:right w:val="none" w:sz="0" w:space="0" w:color="000000"/>
          <w:between w:val="none" w:sz="0" w:space="0" w:color="000000"/>
        </w:pBdr>
        <w:tabs>
          <w:tab w:val="left" w:pos="0"/>
        </w:tabs>
        <w:spacing w:before="0"/>
        <w:rPr>
          <w:rFonts w:ascii="Tinos" w:hAnsi="Tinos" w:cs="Tinos"/>
        </w:rPr>
      </w:pPr>
      <w:r w:rsidRPr="00A5221B">
        <w:rPr>
          <w:rFonts w:ascii="Tinos" w:eastAsia="Tinos" w:hAnsi="Tinos" w:cs="Tinos"/>
        </w:rPr>
        <w:tab/>
        <w:t>3) сравнительный анализ предложений.</w:t>
      </w:r>
    </w:p>
    <w:p w:rsidR="00B1435F" w:rsidRPr="00A5221B" w:rsidRDefault="00875F7C" w:rsidP="00875F7C">
      <w:pPr>
        <w:pStyle w:val="a5"/>
        <w:widowControl w:val="0"/>
        <w:numPr>
          <w:ilvl w:val="1"/>
          <w:numId w:val="42"/>
        </w:numPr>
        <w:pBdr>
          <w:right w:val="none" w:sz="4" w:space="1" w:color="000000"/>
        </w:pBdr>
        <w:shd w:val="clear" w:color="auto" w:fill="FFFFFF"/>
        <w:tabs>
          <w:tab w:val="left" w:pos="709"/>
          <w:tab w:val="left" w:pos="851"/>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Конкурс - это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B1435F" w:rsidRPr="00A5221B" w:rsidRDefault="00875F7C">
      <w:pPr>
        <w:pStyle w:val="a5"/>
        <w:widowControl w:val="0"/>
        <w:pBdr>
          <w:right w:val="none" w:sz="4" w:space="1" w:color="000000"/>
        </w:pBdr>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Конкурс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B1435F" w:rsidRPr="00A5221B" w:rsidRDefault="00875F7C" w:rsidP="00875F7C">
      <w:pPr>
        <w:pStyle w:val="a5"/>
        <w:widowControl w:val="0"/>
        <w:numPr>
          <w:ilvl w:val="1"/>
          <w:numId w:val="42"/>
        </w:numPr>
        <w:pBdr>
          <w:right w:val="none" w:sz="4" w:space="1" w:color="000000"/>
        </w:pBd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Аукцион - это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путем снижения НМЦД, указанной в извещении о проведении аукциона, на установленную в документации о конкурентной закупке величину (далее – «шаг аукциона»).</w:t>
      </w:r>
      <w:r w:rsidRPr="00A5221B">
        <w:rPr>
          <w:rFonts w:ascii="Tinos" w:eastAsia="Tinos" w:hAnsi="Tinos" w:cs="Tinos"/>
          <w:color w:val="auto"/>
          <w:sz w:val="28"/>
          <w:szCs w:val="28"/>
          <w:shd w:val="clear" w:color="auto" w:fill="FFFFFF"/>
        </w:rPr>
        <w:t xml:space="preserve">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B1435F" w:rsidRPr="00A5221B" w:rsidRDefault="00875F7C">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eastAsia="Tinos" w:hAnsi="Tinos" w:cs="Tinos"/>
          <w:color w:val="auto"/>
          <w:sz w:val="28"/>
          <w:szCs w:val="28"/>
        </w:rPr>
      </w:pPr>
      <w:r w:rsidRPr="00A5221B">
        <w:rPr>
          <w:rFonts w:ascii="Tinos" w:eastAsia="Tinos" w:hAnsi="Tinos" w:cs="Tinos"/>
          <w:color w:val="auto"/>
          <w:sz w:val="28"/>
          <w:szCs w:val="28"/>
        </w:rPr>
        <w:t xml:space="preserve">Аукцион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w:t>
      </w:r>
    </w:p>
    <w:p w:rsidR="00E33E4A" w:rsidRPr="00A5221B" w:rsidRDefault="00E33E4A">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hAnsi="Tinos" w:cs="Tinos"/>
          <w:color w:val="auto"/>
          <w:sz w:val="28"/>
          <w:szCs w:val="28"/>
        </w:rPr>
      </w:pPr>
      <w:r w:rsidRPr="00A5221B">
        <w:rPr>
          <w:rFonts w:ascii="Times New Roman" w:eastAsia="Times New Roman" w:hAnsi="Times New Roman"/>
          <w:color w:val="auto"/>
          <w:sz w:val="28"/>
          <w:szCs w:val="28"/>
          <w:lang w:eastAsia="ru-RU"/>
        </w:rPr>
        <w:t>В случае установления мер, предусмотренных постановлением Правительства Российской Федерации от 23 декабря 2024 года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Постановление № 1875), победитель аукциона определяется с учетом положений Постановления № 1875.</w:t>
      </w:r>
    </w:p>
    <w:p w:rsidR="00B1435F" w:rsidRPr="00A5221B" w:rsidRDefault="00875F7C" w:rsidP="00875F7C">
      <w:pPr>
        <w:pStyle w:val="a5"/>
        <w:widowControl w:val="0"/>
        <w:numPr>
          <w:ilvl w:val="1"/>
          <w:numId w:val="42"/>
        </w:numPr>
        <w:pBdr>
          <w:right w:val="none" w:sz="4" w:space="1" w:color="000000"/>
        </w:pBd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Запрос котировок - это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B1435F" w:rsidRPr="00A5221B" w:rsidRDefault="00875F7C">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eastAsia="Tinos" w:hAnsi="Tinos" w:cs="Tinos"/>
          <w:color w:val="auto"/>
          <w:sz w:val="28"/>
          <w:szCs w:val="28"/>
        </w:rPr>
      </w:pPr>
      <w:r w:rsidRPr="00A5221B">
        <w:rPr>
          <w:rFonts w:ascii="Tinos" w:eastAsia="Tinos" w:hAnsi="Tinos" w:cs="Tinos"/>
          <w:color w:val="auto"/>
          <w:sz w:val="28"/>
          <w:szCs w:val="28"/>
        </w:rPr>
        <w:t>Запрос котировок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w:t>
      </w:r>
    </w:p>
    <w:p w:rsidR="00A60BA4" w:rsidRPr="00A5221B" w:rsidRDefault="007F7992">
      <w:pPr>
        <w:pStyle w:val="a5"/>
        <w:widowControl w:val="0"/>
        <w:pBdr>
          <w:right w:val="none" w:sz="4" w:space="1" w:color="000000"/>
        </w:pBdr>
        <w:shd w:val="clear" w:color="auto" w:fill="FFFFFF"/>
        <w:tabs>
          <w:tab w:val="left" w:pos="709"/>
          <w:tab w:val="left" w:pos="1417"/>
        </w:tabs>
        <w:spacing w:after="0" w:line="240" w:lineRule="auto"/>
        <w:ind w:firstLine="709"/>
        <w:jc w:val="both"/>
        <w:rPr>
          <w:rFonts w:ascii="Tinos" w:hAnsi="Tinos" w:cs="Tinos"/>
          <w:color w:val="auto"/>
          <w:sz w:val="28"/>
          <w:szCs w:val="28"/>
        </w:rPr>
      </w:pPr>
      <w:r w:rsidRPr="00A5221B">
        <w:rPr>
          <w:rFonts w:ascii="Times New Roman" w:eastAsia="Times New Roman" w:hAnsi="Times New Roman"/>
          <w:color w:val="auto"/>
          <w:sz w:val="28"/>
          <w:szCs w:val="28"/>
          <w:lang w:eastAsia="ru-RU"/>
        </w:rPr>
        <w:t xml:space="preserve"> </w:t>
      </w:r>
      <w:r w:rsidR="00A60BA4" w:rsidRPr="00A5221B">
        <w:rPr>
          <w:rFonts w:ascii="Times New Roman" w:eastAsia="Times New Roman" w:hAnsi="Times New Roman"/>
          <w:color w:val="auto"/>
          <w:sz w:val="28"/>
          <w:szCs w:val="28"/>
          <w:lang w:eastAsia="ru-RU"/>
        </w:rPr>
        <w:t>В случае установления мер, предусмотренных Постановлением</w:t>
      </w:r>
      <w:r w:rsidR="00A60BA4" w:rsidRPr="00A5221B">
        <w:rPr>
          <w:rFonts w:ascii="Times New Roman" w:eastAsia="Times New Roman" w:hAnsi="Times New Roman"/>
          <w:color w:val="auto"/>
          <w:sz w:val="28"/>
          <w:szCs w:val="28"/>
          <w:lang w:eastAsia="ru-RU"/>
        </w:rPr>
        <w:br/>
        <w:t xml:space="preserve">№ 1875, победитель запроса котировок определяется с учетом положений </w:t>
      </w:r>
      <w:r w:rsidR="00A60BA4" w:rsidRPr="00A5221B">
        <w:rPr>
          <w:rFonts w:ascii="Times New Roman" w:eastAsia="Times New Roman" w:hAnsi="Times New Roman"/>
          <w:color w:val="auto"/>
          <w:sz w:val="28"/>
          <w:szCs w:val="28"/>
          <w:lang w:eastAsia="ru-RU"/>
        </w:rPr>
        <w:lastRenderedPageBreak/>
        <w:t>Постановления № 1875.</w:t>
      </w:r>
    </w:p>
    <w:p w:rsidR="00B1435F" w:rsidRPr="00A5221B" w:rsidRDefault="00875F7C" w:rsidP="00875F7C">
      <w:pPr>
        <w:pStyle w:val="a5"/>
        <w:widowControl w:val="0"/>
        <w:numPr>
          <w:ilvl w:val="1"/>
          <w:numId w:val="42"/>
        </w:numPr>
        <w:pBdr>
          <w:right w:val="none" w:sz="4" w:space="1" w:color="000000"/>
        </w:pBdr>
        <w:shd w:val="clear" w:color="auto" w:fill="FFFFFF"/>
        <w:tabs>
          <w:tab w:val="left" w:pos="709"/>
          <w:tab w:val="left" w:pos="141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Запрос предложений - это форма торгов, при которой победителем запроса предложений признается участник конкурентной закупки, заявка </w:t>
      </w:r>
      <w:proofErr w:type="gramStart"/>
      <w:r w:rsidRPr="00A5221B">
        <w:rPr>
          <w:rFonts w:ascii="Tinos" w:eastAsia="Tinos" w:hAnsi="Tinos" w:cs="Tinos"/>
          <w:color w:val="auto"/>
          <w:sz w:val="28"/>
          <w:szCs w:val="28"/>
        </w:rPr>
        <w:t>на участие</w:t>
      </w:r>
      <w:proofErr w:type="gramEnd"/>
      <w:r w:rsidRPr="00A5221B">
        <w:rPr>
          <w:rFonts w:ascii="Tinos" w:eastAsia="Tinos" w:hAnsi="Tinos" w:cs="Tinos"/>
          <w:color w:val="auto"/>
          <w:sz w:val="28"/>
          <w:szCs w:val="28"/>
        </w:rPr>
        <w:t xml:space="preserve"> в закупке которого в соответствии с критериями, определенными в документации о конкурентной закупке, наиболее полно соответствует требованиям документации о конкурентной закупке и содержит лучшие условия поставки товаров, выполнения работ, оказания услуг. </w:t>
      </w:r>
    </w:p>
    <w:p w:rsidR="00B1435F" w:rsidRPr="00A5221B" w:rsidRDefault="00875F7C">
      <w:pPr>
        <w:pStyle w:val="a5"/>
        <w:widowControl w:val="0"/>
        <w:pBdr>
          <w:right w:val="none" w:sz="4" w:space="1" w:color="000000"/>
        </w:pBdr>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Запрос предложений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A770BA" w:rsidRPr="00A5221B" w:rsidRDefault="00A770BA">
      <w:pPr>
        <w:pStyle w:val="a5"/>
        <w:widowControl w:val="0"/>
        <w:pBdr>
          <w:right w:val="none" w:sz="4" w:space="1" w:color="000000"/>
        </w:pBdr>
        <w:shd w:val="clear" w:color="auto" w:fill="FFFFFF"/>
        <w:tabs>
          <w:tab w:val="left" w:pos="709"/>
        </w:tabs>
        <w:spacing w:after="0" w:line="240" w:lineRule="auto"/>
        <w:ind w:firstLine="709"/>
        <w:jc w:val="center"/>
        <w:rPr>
          <w:rFonts w:ascii="Tinos" w:hAnsi="Tinos" w:cs="Tinos"/>
          <w:b/>
          <w:color w:val="auto"/>
          <w:sz w:val="28"/>
          <w:szCs w:val="28"/>
          <w:highlight w:val="yellow"/>
        </w:rPr>
      </w:pPr>
    </w:p>
    <w:p w:rsidR="00B1435F" w:rsidRPr="00A5221B" w:rsidRDefault="00875F7C" w:rsidP="004D0BFA">
      <w:pPr>
        <w:widowControl w:val="0"/>
        <w:pBdr>
          <w:right w:val="none" w:sz="4" w:space="1" w:color="000000"/>
        </w:pBdr>
        <w:shd w:val="clear" w:color="auto" w:fill="FFFFFF"/>
        <w:tabs>
          <w:tab w:val="left" w:pos="709"/>
        </w:tabs>
        <w:ind w:firstLine="709"/>
        <w:jc w:val="center"/>
        <w:outlineLvl w:val="0"/>
        <w:rPr>
          <w:rFonts w:ascii="Times New Roman" w:eastAsia="Times New Roman" w:hAnsi="Times New Roman"/>
          <w:sz w:val="28"/>
          <w:szCs w:val="28"/>
          <w:lang w:eastAsia="ru-RU" w:bidi="ar-SA"/>
        </w:rPr>
      </w:pPr>
      <w:bookmarkStart w:id="14" w:name="_Toc516146014"/>
      <w:r w:rsidRPr="00A5221B">
        <w:rPr>
          <w:rFonts w:ascii="Tinos" w:eastAsia="Tinos" w:hAnsi="Tinos" w:cs="Tinos"/>
          <w:bCs/>
          <w:sz w:val="28"/>
          <w:szCs w:val="28"/>
        </w:rPr>
        <w:t xml:space="preserve">Глава 8. </w:t>
      </w:r>
      <w:bookmarkEnd w:id="14"/>
      <w:r w:rsidR="004D0BFA" w:rsidRPr="00A5221B">
        <w:rPr>
          <w:rFonts w:ascii="Times New Roman" w:eastAsia="Times New Roman" w:hAnsi="Times New Roman"/>
          <w:sz w:val="28"/>
          <w:szCs w:val="28"/>
          <w:lang w:eastAsia="ru-RU" w:bidi="ar-SA"/>
        </w:rPr>
        <w:t>ОСОБЕННОСТИ ОСУЩЕСТВЛЕНИЯ ЗАКУПОК В ЭЛЕКТРОННОЙ ФОРМЕ. ПРЕДОСТАВЛЕНИЕ НАЦИОНАЛЬНОГО РЕЖИМА ПРИ ОСУЩЕСТВЛЕНИИ ЗАКУПОК</w:t>
      </w:r>
    </w:p>
    <w:p w:rsidR="004D0BFA" w:rsidRPr="00A5221B" w:rsidRDefault="004D0BFA" w:rsidP="004D0BFA">
      <w:pPr>
        <w:widowControl w:val="0"/>
        <w:pBdr>
          <w:right w:val="none" w:sz="4" w:space="1" w:color="000000"/>
        </w:pBdr>
        <w:shd w:val="clear" w:color="auto" w:fill="FFFFFF"/>
        <w:tabs>
          <w:tab w:val="left" w:pos="709"/>
        </w:tabs>
        <w:ind w:firstLine="709"/>
        <w:jc w:val="center"/>
        <w:outlineLvl w:val="0"/>
        <w:rPr>
          <w:rFonts w:ascii="Tinos" w:hAnsi="Tinos" w:cs="Tinos"/>
          <w:sz w:val="28"/>
          <w:szCs w:val="28"/>
        </w:rPr>
      </w:pPr>
    </w:p>
    <w:p w:rsidR="00B1435F" w:rsidRPr="00A5221B"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Конкурентная закупка в электронной форме проводится с использованием программно-аппаратных средств ЭП, а случае осуществления конкурентной закупки, участниками которой могут быть только субъекты МСП - на ЭП, определенных Правительством Российской Федерации, функционирующих в соответствии с едиными требованиями, предусмотренными Федеральным законом № 44-ФЗ, после даты начала функционирования таких ЭП.</w:t>
      </w:r>
    </w:p>
    <w:p w:rsidR="00B1435F" w:rsidRPr="00A5221B"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Осуществление закупки в электронной форме является обязательным, если Заказчиком закупаются товары, работы, услуги, включенные в перечень товаров, работ, услуг, закупка которых осуществляется в электронной форме, утвержденный постановлением Правительства Российской Федерации от 21 июня 2012 года № 616 </w:t>
      </w:r>
      <w:r w:rsidRPr="00A5221B">
        <w:rPr>
          <w:rFonts w:ascii="Tinos" w:eastAsia="Tinos" w:hAnsi="Tinos" w:cs="Tinos"/>
          <w:color w:val="auto"/>
          <w:sz w:val="28"/>
          <w:szCs w:val="28"/>
          <w:lang w:eastAsia="ru-RU"/>
        </w:rPr>
        <w:br/>
        <w:t xml:space="preserve">«Об утверждении перечня товаров, работ и услуг, закупка которых осуществляется в электронной форме», а также в случае осуществления закупки, участниками которой могут </w:t>
      </w:r>
      <w:proofErr w:type="gramStart"/>
      <w:r w:rsidRPr="00A5221B">
        <w:rPr>
          <w:rFonts w:ascii="Tinos" w:eastAsia="Tinos" w:hAnsi="Tinos" w:cs="Tinos"/>
          <w:color w:val="auto"/>
          <w:sz w:val="28"/>
          <w:szCs w:val="28"/>
          <w:lang w:eastAsia="ru-RU"/>
        </w:rPr>
        <w:t>быть  только</w:t>
      </w:r>
      <w:proofErr w:type="gramEnd"/>
      <w:r w:rsidRPr="00A5221B">
        <w:rPr>
          <w:rFonts w:ascii="Tinos" w:eastAsia="Tinos" w:hAnsi="Tinos" w:cs="Tinos"/>
          <w:color w:val="auto"/>
          <w:sz w:val="28"/>
          <w:szCs w:val="28"/>
          <w:lang w:eastAsia="ru-RU"/>
        </w:rPr>
        <w:t xml:space="preserve"> субъекты МСП.</w:t>
      </w:r>
    </w:p>
    <w:p w:rsidR="00B1435F" w:rsidRPr="00A5221B"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на официальном сайте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Федеральным законом № 223-ФЗ, обеспечиваются оператором на ЭП.</w:t>
      </w:r>
    </w:p>
    <w:p w:rsidR="00B1435F" w:rsidRPr="00A5221B"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Особенности документооборота при проведении электронных </w:t>
      </w:r>
      <w:r w:rsidRPr="00A5221B">
        <w:rPr>
          <w:rFonts w:ascii="Tinos" w:eastAsia="Tinos" w:hAnsi="Tinos" w:cs="Tinos"/>
          <w:color w:val="auto"/>
          <w:sz w:val="28"/>
          <w:szCs w:val="28"/>
        </w:rPr>
        <w:lastRenderedPageBreak/>
        <w:t>закупок:</w:t>
      </w:r>
    </w:p>
    <w:p w:rsidR="00B1435F" w:rsidRPr="00A5221B" w:rsidRDefault="00875F7C" w:rsidP="00875F7C">
      <w:pPr>
        <w:pStyle w:val="a4"/>
        <w:widowControl w:val="0"/>
        <w:numPr>
          <w:ilvl w:val="0"/>
          <w:numId w:val="1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обмен информацией, связанной с получением аккредитации на ЭП и осуществлением конкурентной закупки в электронной форме между участником конкурентной закупки в электронной форме, Заказчиком, оператором ЭП осуществляется на ЭП в форме электронных документов;</w:t>
      </w:r>
    </w:p>
    <w:p w:rsidR="00B1435F" w:rsidRPr="00A5221B" w:rsidRDefault="00875F7C" w:rsidP="00875F7C">
      <w:pPr>
        <w:pStyle w:val="a4"/>
        <w:widowControl w:val="0"/>
        <w:numPr>
          <w:ilvl w:val="0"/>
          <w:numId w:val="1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электронные документы, направляемые участником конкурентной закупки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отвечающей требованиями Федерального закона от 6 апреля 2011 года № 63-ФЗ «Об электронной подписи» (далее - электронная подпись); </w:t>
      </w:r>
    </w:p>
    <w:p w:rsidR="00B1435F" w:rsidRPr="00A5221B" w:rsidRDefault="00875F7C" w:rsidP="00875F7C">
      <w:pPr>
        <w:pStyle w:val="a4"/>
        <w:widowControl w:val="0"/>
        <w:numPr>
          <w:ilvl w:val="0"/>
          <w:numId w:val="1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электронные документы, направляемые оператором ЭП участнику конкурентной закупки в электронной форме, Заказчику или размещаемые оператором ЭП на ЭП и в ЕИС, должны быть подписаны электронной подписью лица, имеющего право действовать от имени оператора ЭП.</w:t>
      </w:r>
    </w:p>
    <w:p w:rsidR="00B1435F" w:rsidRPr="00A5221B"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Порядок взаимодействия Заказчика с оператором ЭП при осуществлении конкурентной закупки в электронной форме устанавливается регламентом работы ЭП и соглашением, заключенным между Заказчиком и оператором ЭП, с учетом положений Федерального закона № 223-ФЗ.</w:t>
      </w:r>
    </w:p>
    <w:p w:rsidR="00B1435F" w:rsidRPr="00A5221B" w:rsidRDefault="00875F7C" w:rsidP="007F7992">
      <w:pPr>
        <w:pStyle w:val="a4"/>
        <w:widowControl w:val="0"/>
        <w:numPr>
          <w:ilvl w:val="1"/>
          <w:numId w:val="11"/>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Доля конкурентных закупок, которые Заказчик обязан осуществить в электронной форме, должна составлять не менее 70 процентов совокупного годового объема конкурентных закупок Заказчика.</w:t>
      </w:r>
    </w:p>
    <w:p w:rsidR="00674288" w:rsidRPr="00A5221B" w:rsidRDefault="00674288" w:rsidP="00674288">
      <w:pPr>
        <w:pStyle w:val="a5"/>
        <w:widowControl w:val="0"/>
        <w:shd w:val="clear" w:color="auto" w:fill="FFFFFF"/>
        <w:tabs>
          <w:tab w:val="left" w:pos="709"/>
          <w:tab w:val="left" w:pos="1701"/>
        </w:tabs>
        <w:spacing w:after="0" w:line="240" w:lineRule="auto"/>
        <w:ind w:firstLine="726"/>
        <w:jc w:val="both"/>
        <w:rPr>
          <w:rFonts w:ascii="Times New Roman" w:hAnsi="Times New Roman"/>
          <w:color w:val="auto"/>
        </w:rPr>
      </w:pPr>
      <w:r w:rsidRPr="00A5221B">
        <w:rPr>
          <w:rFonts w:ascii="Times New Roman" w:eastAsia="Times New Roman" w:hAnsi="Times New Roman"/>
          <w:color w:val="auto"/>
          <w:sz w:val="28"/>
          <w:szCs w:val="28"/>
        </w:rPr>
        <w:t xml:space="preserve">8.7. </w:t>
      </w:r>
      <w:r w:rsidR="007F7992" w:rsidRPr="00A5221B">
        <w:rPr>
          <w:rFonts w:ascii="Times New Roman" w:eastAsia="Times New Roman" w:hAnsi="Times New Roman"/>
          <w:color w:val="auto"/>
          <w:sz w:val="28"/>
          <w:szCs w:val="28"/>
        </w:rPr>
        <w:t xml:space="preserve">  </w:t>
      </w:r>
      <w:r w:rsidRPr="00A5221B">
        <w:rPr>
          <w:rFonts w:ascii="Times New Roman" w:eastAsia="Times New Roman" w:hAnsi="Times New Roman"/>
          <w:color w:val="auto"/>
          <w:sz w:val="28"/>
          <w:szCs w:val="28"/>
        </w:rPr>
        <w:t xml:space="preserve">При осуществлении закупок предоставляется национальный режим в соответствии со статьей 3.1-4 Федерального закона № 223-ФЗ,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принятых Постановлением № 1875 мер, предусмотренных пунктом 1 части 2 статьи 3.1-4 Федерального закона № 223-ФЗ. Положения статьи 3.1-4 Федерального закона № 223-ФЗ,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 если иное не предусмотрено мерами, принятыми Постановлением № 1875. </w:t>
      </w:r>
    </w:p>
    <w:p w:rsidR="00674288" w:rsidRPr="00A5221B" w:rsidRDefault="00674288" w:rsidP="00674288">
      <w:pPr>
        <w:pStyle w:val="a5"/>
        <w:widowControl w:val="0"/>
        <w:shd w:val="clear" w:color="auto" w:fill="FFFFFF"/>
        <w:tabs>
          <w:tab w:val="left" w:pos="709"/>
          <w:tab w:val="left" w:pos="1559"/>
          <w:tab w:val="left" w:pos="1843"/>
        </w:tabs>
        <w:spacing w:after="0" w:line="240" w:lineRule="auto"/>
        <w:ind w:firstLine="726"/>
        <w:jc w:val="both"/>
        <w:rPr>
          <w:rFonts w:ascii="Times New Roman" w:hAnsi="Times New Roman"/>
          <w:color w:val="auto"/>
          <w:sz w:val="28"/>
          <w:szCs w:val="28"/>
        </w:rPr>
      </w:pPr>
      <w:r w:rsidRPr="00A5221B">
        <w:rPr>
          <w:rFonts w:ascii="Times New Roman" w:eastAsia="Times New Roman" w:hAnsi="Times New Roman"/>
          <w:color w:val="auto"/>
          <w:sz w:val="28"/>
          <w:szCs w:val="28"/>
        </w:rPr>
        <w:t>8.8. При осуществлении закупок Заказчик должен соблюдать и применять следующие меры, установленные Постановлением № 1875:</w:t>
      </w:r>
    </w:p>
    <w:p w:rsidR="00674288" w:rsidRPr="00A5221B" w:rsidRDefault="00674288" w:rsidP="00674288">
      <w:pPr>
        <w:shd w:val="clear" w:color="FFFFFF" w:fill="FFFFFF"/>
        <w:tabs>
          <w:tab w:val="left" w:pos="709"/>
          <w:tab w:val="left" w:pos="1134"/>
        </w:tabs>
        <w:ind w:firstLine="726"/>
        <w:jc w:val="both"/>
        <w:rPr>
          <w:rFonts w:ascii="Times New Roman" w:hAnsi="Times New Roman"/>
          <w:sz w:val="28"/>
          <w:szCs w:val="28"/>
        </w:rPr>
      </w:pPr>
      <w:r w:rsidRPr="00A5221B">
        <w:rPr>
          <w:rFonts w:ascii="Times New Roman" w:hAnsi="Times New Roman"/>
          <w:sz w:val="28"/>
          <w:szCs w:val="28"/>
        </w:rPr>
        <w:lastRenderedPageBreak/>
        <w:t>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Приложению № 1 к Постановлению № 1875;</w:t>
      </w:r>
    </w:p>
    <w:p w:rsidR="00674288" w:rsidRPr="00A5221B" w:rsidRDefault="00674288" w:rsidP="00674288">
      <w:pPr>
        <w:shd w:val="clear" w:color="FFFFFF" w:fill="FFFFFF"/>
        <w:tabs>
          <w:tab w:val="left" w:pos="709"/>
          <w:tab w:val="left" w:pos="1134"/>
        </w:tabs>
        <w:ind w:firstLine="726"/>
        <w:jc w:val="both"/>
        <w:rPr>
          <w:rFonts w:ascii="Times New Roman" w:hAnsi="Times New Roman"/>
          <w:sz w:val="28"/>
          <w:szCs w:val="28"/>
        </w:rPr>
      </w:pPr>
      <w:r w:rsidRPr="00A5221B">
        <w:rPr>
          <w:rFonts w:ascii="Times New Roman" w:hAnsi="Times New Roman"/>
          <w:sz w:val="28"/>
          <w:szCs w:val="28"/>
        </w:rPr>
        <w:t xml:space="preserve">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Приложению № 2 к Постановлению № 1875; </w:t>
      </w:r>
    </w:p>
    <w:p w:rsidR="00674288" w:rsidRPr="00A5221B" w:rsidRDefault="00674288" w:rsidP="00674288">
      <w:pPr>
        <w:shd w:val="clear" w:color="FFFFFF" w:fill="FFFFFF"/>
        <w:tabs>
          <w:tab w:val="left" w:pos="709"/>
          <w:tab w:val="left" w:pos="1134"/>
        </w:tabs>
        <w:ind w:firstLine="726"/>
        <w:jc w:val="both"/>
        <w:rPr>
          <w:rFonts w:ascii="Times New Roman" w:hAnsi="Times New Roman"/>
          <w:b/>
          <w:bCs/>
          <w:sz w:val="28"/>
          <w:szCs w:val="28"/>
        </w:rPr>
      </w:pPr>
      <w:r w:rsidRPr="00A5221B">
        <w:rPr>
          <w:rFonts w:ascii="Times New Roman" w:hAnsi="Times New Roman"/>
          <w:sz w:val="28"/>
          <w:szCs w:val="28"/>
        </w:rPr>
        <w:t xml:space="preserve">преимущество в отношении товаров российского происхождения (в том числе поставляемых при выполнении закупаемых работ, оказании закупаемых услуг) (применяется при закупке товаров, не указанных в Приложении № 1 и Приложении № 2 к Постановлению № 1875, а также в отношении включенных в объект закупки товаров, не указанных в Приложении № 1 и Приложении № 2 к Постановлению № 1875, так и включенных в объект закупки товаров, указанных в таких приложениях). </w:t>
      </w:r>
    </w:p>
    <w:p w:rsidR="00674288" w:rsidRPr="00A5221B" w:rsidRDefault="00674288" w:rsidP="00674288">
      <w:pPr>
        <w:tabs>
          <w:tab w:val="left" w:pos="709"/>
        </w:tabs>
        <w:spacing w:line="288" w:lineRule="atLeast"/>
        <w:ind w:firstLine="726"/>
        <w:jc w:val="both"/>
        <w:rPr>
          <w:rFonts w:ascii="Times New Roman" w:hAnsi="Times New Roman"/>
          <w:sz w:val="24"/>
          <w:szCs w:val="24"/>
        </w:rPr>
      </w:pPr>
      <w:r w:rsidRPr="00A5221B">
        <w:rPr>
          <w:rFonts w:ascii="Times New Roman" w:hAnsi="Times New Roman"/>
          <w:sz w:val="28"/>
          <w:szCs w:val="28"/>
        </w:rPr>
        <w:t>8.9. Положения Постановления № 1875, касающиеся товара российского происхождения, работы, услуги, соответственно выполняемой, оказываемой российским гражданином, российским юридическим лицом, применяются также в отношении товара, происходящего из государства – члена Евразийского экономического союза (далее – государства ЕАЭС), работы, услуги, соответственно выполняемой, оказываемой иностранным лицом, зарегистрированным на территории государства ЕАЭС</w:t>
      </w:r>
      <w:r w:rsidRPr="00A5221B">
        <w:rPr>
          <w:rFonts w:ascii="Times New Roman" w:hAnsi="Times New Roman"/>
          <w:sz w:val="24"/>
        </w:rPr>
        <w:t>.</w:t>
      </w:r>
    </w:p>
    <w:p w:rsidR="00674288" w:rsidRPr="00A5221B" w:rsidRDefault="00674288" w:rsidP="00674288">
      <w:pPr>
        <w:tabs>
          <w:tab w:val="left" w:pos="709"/>
        </w:tabs>
        <w:ind w:firstLine="726"/>
        <w:jc w:val="both"/>
        <w:rPr>
          <w:rFonts w:ascii="Times New Roman" w:hAnsi="Times New Roman"/>
          <w:sz w:val="28"/>
          <w:szCs w:val="28"/>
        </w:rPr>
      </w:pPr>
      <w:r w:rsidRPr="00A5221B">
        <w:rPr>
          <w:rFonts w:ascii="Times New Roman" w:hAnsi="Times New Roman"/>
          <w:sz w:val="28"/>
          <w:szCs w:val="28"/>
        </w:rPr>
        <w:t xml:space="preserve">8.10. Заказчик устанавливает обязанность представления в составе заявки на участие в закупке информации и документов, подтверждающих страну происхождения товара, в том числе поставляемого при выполнении закупаемых работ, оказании закупаемых услуг, определенных Постановлением № 1875 в соответствии с пунктом 2 части 2 статьи 3.1-4 Федерального закона № 223-ФЗ. </w:t>
      </w:r>
    </w:p>
    <w:p w:rsidR="00674288" w:rsidRPr="00A5221B" w:rsidRDefault="00674288" w:rsidP="00674288">
      <w:pPr>
        <w:tabs>
          <w:tab w:val="left" w:pos="709"/>
        </w:tabs>
        <w:ind w:firstLine="726"/>
        <w:jc w:val="both"/>
        <w:rPr>
          <w:rFonts w:ascii="Times New Roman" w:hAnsi="Times New Roman"/>
          <w:sz w:val="28"/>
          <w:szCs w:val="28"/>
        </w:rPr>
      </w:pPr>
      <w:r w:rsidRPr="00A5221B">
        <w:rPr>
          <w:rFonts w:ascii="Times New Roman" w:hAnsi="Times New Roman"/>
          <w:sz w:val="28"/>
          <w:szCs w:val="28"/>
        </w:rPr>
        <w:t xml:space="preserve">8.11. В случае отсутствия таких информации и документов в заявке на участие в закупке такая заявка приравнивается к заявке, в которой содержится предложение о поставке товаров, происходящих из иностранного государства, работ, услуг, соответственно выполняемых, оказываемых иностранными лицами.  </w:t>
      </w:r>
    </w:p>
    <w:p w:rsidR="00674288" w:rsidRPr="00A5221B" w:rsidRDefault="00674288" w:rsidP="00674288">
      <w:pPr>
        <w:tabs>
          <w:tab w:val="left" w:pos="709"/>
        </w:tabs>
        <w:ind w:firstLine="726"/>
        <w:jc w:val="both"/>
        <w:rPr>
          <w:rFonts w:ascii="Times New Roman" w:hAnsi="Times New Roman"/>
          <w:sz w:val="28"/>
          <w:szCs w:val="28"/>
        </w:rPr>
      </w:pPr>
      <w:r w:rsidRPr="00A5221B">
        <w:rPr>
          <w:rFonts w:ascii="Times New Roman" w:hAnsi="Times New Roman"/>
          <w:sz w:val="28"/>
          <w:szCs w:val="28"/>
        </w:rPr>
        <w:t xml:space="preserve">8.12. При осуществлении закупки товаров: </w:t>
      </w:r>
    </w:p>
    <w:p w:rsidR="00674288" w:rsidRPr="00A5221B" w:rsidRDefault="00674288" w:rsidP="00674288">
      <w:pPr>
        <w:tabs>
          <w:tab w:val="left" w:pos="567"/>
          <w:tab w:val="left" w:pos="709"/>
        </w:tabs>
        <w:ind w:firstLine="726"/>
        <w:jc w:val="both"/>
        <w:rPr>
          <w:rFonts w:ascii="Times New Roman" w:hAnsi="Times New Roman"/>
          <w:sz w:val="28"/>
          <w:szCs w:val="28"/>
        </w:rPr>
      </w:pPr>
      <w:r w:rsidRPr="00A5221B">
        <w:rPr>
          <w:rFonts w:ascii="Times New Roman" w:hAnsi="Times New Roman"/>
          <w:sz w:val="28"/>
          <w:szCs w:val="28"/>
        </w:rPr>
        <w:t>1) если в извещении об осуществлении закупки, документации о конкурентной закупке в соответствии с Постановлением № 1875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w:t>
      </w:r>
    </w:p>
    <w:p w:rsidR="00674288" w:rsidRPr="00A5221B" w:rsidRDefault="00674288" w:rsidP="00674288">
      <w:pPr>
        <w:ind w:firstLine="726"/>
        <w:jc w:val="both"/>
        <w:rPr>
          <w:rFonts w:ascii="Times New Roman" w:hAnsi="Times New Roman"/>
          <w:sz w:val="28"/>
          <w:szCs w:val="28"/>
        </w:rPr>
      </w:pPr>
      <w:r w:rsidRPr="00A5221B">
        <w:rPr>
          <w:rFonts w:ascii="Times New Roman" w:hAnsi="Times New Roman"/>
          <w:sz w:val="28"/>
          <w:szCs w:val="28"/>
        </w:rPr>
        <w:t>заявка на участие в закупке, содержащая предложение о поставке товара, происходящего из иностранного государства, подлежит отклонению;</w:t>
      </w:r>
    </w:p>
    <w:p w:rsidR="00674288" w:rsidRPr="00A5221B" w:rsidRDefault="00674288" w:rsidP="00674288">
      <w:pPr>
        <w:tabs>
          <w:tab w:val="left" w:pos="709"/>
        </w:tabs>
        <w:ind w:firstLine="726"/>
        <w:jc w:val="both"/>
        <w:rPr>
          <w:rFonts w:ascii="Times New Roman" w:hAnsi="Times New Roman"/>
          <w:sz w:val="28"/>
          <w:szCs w:val="28"/>
        </w:rPr>
      </w:pPr>
      <w:r w:rsidRPr="00A5221B">
        <w:rPr>
          <w:rFonts w:ascii="Times New Roman" w:hAnsi="Times New Roman"/>
          <w:sz w:val="28"/>
          <w:szCs w:val="28"/>
        </w:rPr>
        <w:t>заключение договора на поставку такого товара не допускается;</w:t>
      </w:r>
    </w:p>
    <w:p w:rsidR="00674288" w:rsidRPr="00A5221B" w:rsidRDefault="00674288" w:rsidP="00674288">
      <w:pPr>
        <w:tabs>
          <w:tab w:val="left" w:pos="1134"/>
        </w:tabs>
        <w:ind w:firstLine="726"/>
        <w:jc w:val="both"/>
        <w:rPr>
          <w:rFonts w:ascii="Times New Roman" w:hAnsi="Times New Roman"/>
          <w:sz w:val="28"/>
          <w:szCs w:val="28"/>
        </w:rPr>
      </w:pPr>
      <w:r w:rsidRPr="00A5221B">
        <w:rPr>
          <w:rFonts w:ascii="Times New Roman" w:hAnsi="Times New Roman"/>
          <w:sz w:val="28"/>
          <w:szCs w:val="28"/>
        </w:rPr>
        <w:lastRenderedPageBreak/>
        <w:t xml:space="preserve">при исполнении договора замена такого товара на происходящий из иностранного государства товар, в отношении которого установлен данный запрет, не допускается; </w:t>
      </w:r>
    </w:p>
    <w:p w:rsidR="00674288" w:rsidRPr="00A5221B" w:rsidRDefault="00674288" w:rsidP="00674288">
      <w:pPr>
        <w:tabs>
          <w:tab w:val="left" w:pos="709"/>
        </w:tabs>
        <w:ind w:firstLine="726"/>
        <w:jc w:val="both"/>
        <w:rPr>
          <w:rFonts w:ascii="Times New Roman" w:hAnsi="Times New Roman"/>
          <w:sz w:val="28"/>
          <w:szCs w:val="28"/>
        </w:rPr>
      </w:pPr>
      <w:r w:rsidRPr="00A5221B">
        <w:rPr>
          <w:rFonts w:ascii="Times New Roman" w:hAnsi="Times New Roman"/>
          <w:sz w:val="28"/>
          <w:szCs w:val="28"/>
        </w:rPr>
        <w:t xml:space="preserve">2) если в извещении об осуществлении закупки, документации о конкурентной закупке в соответствии с Постановлением № 1875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w:t>
      </w:r>
    </w:p>
    <w:p w:rsidR="00674288" w:rsidRPr="00A5221B" w:rsidRDefault="00674288" w:rsidP="00674288">
      <w:pPr>
        <w:spacing w:line="288" w:lineRule="atLeast"/>
        <w:ind w:firstLine="726"/>
        <w:jc w:val="both"/>
        <w:rPr>
          <w:rFonts w:ascii="Times New Roman" w:hAnsi="Times New Roman"/>
          <w:sz w:val="28"/>
          <w:szCs w:val="28"/>
        </w:rPr>
      </w:pPr>
      <w:r w:rsidRPr="00A5221B">
        <w:rPr>
          <w:rFonts w:ascii="Times New Roman" w:hAnsi="Times New Roman"/>
          <w:sz w:val="28"/>
          <w:szCs w:val="28"/>
        </w:rPr>
        <w:t>все заявки на участие в закупке, содержащие предложения о поставке товара, происходящего из иностранного государства, подлежат отклонению, если на участие в закупке подана и по результатам рассмотрения признана соответствующей требованиям извещения об осуществлении закупки, документации о конкурентной закупке заявка, содержащая предложение о поставке товара российского происхождения;</w:t>
      </w:r>
    </w:p>
    <w:p w:rsidR="00674288" w:rsidRPr="00A5221B" w:rsidRDefault="00674288" w:rsidP="00674288">
      <w:pPr>
        <w:spacing w:line="288" w:lineRule="atLeast"/>
        <w:ind w:firstLine="726"/>
        <w:jc w:val="both"/>
        <w:rPr>
          <w:rFonts w:ascii="Times New Roman" w:hAnsi="Times New Roman"/>
          <w:sz w:val="24"/>
          <w:szCs w:val="24"/>
        </w:rPr>
      </w:pPr>
      <w:r w:rsidRPr="00A5221B">
        <w:rPr>
          <w:rFonts w:ascii="Times New Roman" w:hAnsi="Times New Roman"/>
          <w:sz w:val="28"/>
          <w:szCs w:val="28"/>
        </w:rPr>
        <w:t xml:space="preserve">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извещения об осуществлении закупки, документации о конкурентной закупке и содержащие предложения о поставке товара российского происхождения, не допускается; </w:t>
      </w:r>
    </w:p>
    <w:p w:rsidR="00674288" w:rsidRPr="00A5221B" w:rsidRDefault="00674288" w:rsidP="00674288">
      <w:pPr>
        <w:tabs>
          <w:tab w:val="left" w:pos="992"/>
        </w:tabs>
        <w:spacing w:line="288" w:lineRule="atLeast"/>
        <w:ind w:firstLine="726"/>
        <w:jc w:val="both"/>
        <w:rPr>
          <w:rFonts w:ascii="Times New Roman" w:hAnsi="Times New Roman"/>
          <w:sz w:val="24"/>
          <w:szCs w:val="24"/>
        </w:rPr>
      </w:pPr>
      <w:r w:rsidRPr="00A5221B">
        <w:rPr>
          <w:rFonts w:ascii="Times New Roman" w:hAnsi="Times New Roman"/>
          <w:sz w:val="28"/>
          <w:szCs w:val="28"/>
        </w:rPr>
        <w:t>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 не допускается;</w:t>
      </w:r>
    </w:p>
    <w:p w:rsidR="00674288" w:rsidRPr="00A5221B" w:rsidRDefault="00674288" w:rsidP="00674288">
      <w:pPr>
        <w:tabs>
          <w:tab w:val="left" w:pos="425"/>
          <w:tab w:val="left" w:pos="709"/>
        </w:tabs>
        <w:spacing w:line="288" w:lineRule="atLeast"/>
        <w:ind w:firstLine="726"/>
        <w:jc w:val="both"/>
        <w:rPr>
          <w:rFonts w:ascii="Times New Roman" w:hAnsi="Times New Roman"/>
          <w:sz w:val="28"/>
          <w:szCs w:val="28"/>
        </w:rPr>
      </w:pPr>
      <w:r w:rsidRPr="00A5221B">
        <w:rPr>
          <w:rFonts w:ascii="Times New Roman" w:hAnsi="Times New Roman"/>
          <w:sz w:val="28"/>
          <w:szCs w:val="28"/>
        </w:rPr>
        <w:t>3)</w:t>
      </w:r>
      <w:r w:rsidRPr="00A5221B">
        <w:rPr>
          <w:rFonts w:ascii="Times New Roman" w:hAnsi="Times New Roman"/>
          <w:b/>
          <w:bCs/>
          <w:sz w:val="28"/>
          <w:szCs w:val="28"/>
        </w:rPr>
        <w:t xml:space="preserve"> </w:t>
      </w:r>
      <w:r w:rsidRPr="00A5221B">
        <w:rPr>
          <w:rFonts w:ascii="Times New Roman" w:hAnsi="Times New Roman"/>
          <w:sz w:val="28"/>
          <w:szCs w:val="28"/>
        </w:rPr>
        <w:t>если в извещении об осуществлении закупки, документации о конкурентной закупке в соответствии с Постановлением № 1875 установлено преимущество в отношении товаров российского происхождения (в том числе поставляемых при выполнении закупаемых работ, оказании закупаемых услуг):</w:t>
      </w:r>
    </w:p>
    <w:p w:rsidR="00674288" w:rsidRPr="00A5221B" w:rsidRDefault="00674288" w:rsidP="00674288">
      <w:pPr>
        <w:tabs>
          <w:tab w:val="left" w:pos="709"/>
          <w:tab w:val="left" w:pos="992"/>
        </w:tabs>
        <w:spacing w:line="288" w:lineRule="atLeast"/>
        <w:ind w:firstLine="726"/>
        <w:jc w:val="both"/>
        <w:rPr>
          <w:rFonts w:ascii="Times New Roman" w:hAnsi="Times New Roman"/>
          <w:sz w:val="28"/>
          <w:szCs w:val="28"/>
        </w:rPr>
      </w:pPr>
      <w:r w:rsidRPr="00A5221B">
        <w:rPr>
          <w:rFonts w:ascii="Times New Roman" w:hAnsi="Times New Roman"/>
          <w:sz w:val="28"/>
          <w:szCs w:val="28"/>
        </w:rPr>
        <w:t xml:space="preserve">при рассмотрении, оценке, сопоставлении заявок на участие в закупке, окончательных предложений осуществляется снижение на 15 процентов ценового предложения, поданного участником закупки, предлагающим к поставке товар только российского происхождения, либо увеличение на 15 процентов ценового предложения этого участника закупки в случае подачи им предложения о размере платы, подлежащей внесению за заключение договора. Преимущество применяется при условии, что в числе заявок, содержащих предложение о поставке товаров (в том числе поставляемых при выполнении закупаемых работ, оказании закупаемых услуг) только российского происхождения, имеется заявка на участие в закупке, которая не отклонена и содержит предложение о поставке хотя бы одного товара, происходящего из иностранного государства. В указанном случае договор заключается без учета снижения либо увеличения ценового предложения; </w:t>
      </w:r>
    </w:p>
    <w:p w:rsidR="00674288" w:rsidRPr="00A5221B" w:rsidRDefault="00674288" w:rsidP="00674288">
      <w:pPr>
        <w:tabs>
          <w:tab w:val="left" w:pos="709"/>
          <w:tab w:val="left" w:pos="1134"/>
        </w:tabs>
        <w:spacing w:line="288" w:lineRule="atLeast"/>
        <w:ind w:firstLine="726"/>
        <w:jc w:val="both"/>
        <w:rPr>
          <w:rFonts w:ascii="Times New Roman" w:hAnsi="Times New Roman"/>
          <w:sz w:val="24"/>
          <w:szCs w:val="24"/>
        </w:rPr>
      </w:pPr>
      <w:r w:rsidRPr="00A5221B">
        <w:rPr>
          <w:rFonts w:ascii="Times New Roman" w:hAnsi="Times New Roman"/>
          <w:sz w:val="28"/>
          <w:szCs w:val="28"/>
        </w:rPr>
        <w:lastRenderedPageBreak/>
        <w:t xml:space="preserve">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 </w:t>
      </w:r>
    </w:p>
    <w:p w:rsidR="00674288" w:rsidRPr="00A5221B" w:rsidRDefault="00674288" w:rsidP="00674288">
      <w:pPr>
        <w:tabs>
          <w:tab w:val="left" w:pos="425"/>
          <w:tab w:val="left" w:pos="709"/>
          <w:tab w:val="left" w:pos="1134"/>
        </w:tabs>
        <w:spacing w:line="288" w:lineRule="atLeast"/>
        <w:ind w:firstLine="726"/>
        <w:jc w:val="both"/>
        <w:rPr>
          <w:rFonts w:ascii="Times New Roman" w:hAnsi="Times New Roman"/>
          <w:sz w:val="28"/>
          <w:szCs w:val="28"/>
        </w:rPr>
      </w:pPr>
      <w:r w:rsidRPr="00A5221B">
        <w:rPr>
          <w:rFonts w:ascii="Times New Roman" w:hAnsi="Times New Roman"/>
          <w:sz w:val="28"/>
          <w:szCs w:val="28"/>
        </w:rPr>
        <w:t>8.13. При осуществлении закупки работы, услуги:</w:t>
      </w:r>
    </w:p>
    <w:p w:rsidR="00674288" w:rsidRPr="00A5221B" w:rsidRDefault="00674288" w:rsidP="00674288">
      <w:pPr>
        <w:pStyle w:val="a4"/>
        <w:numPr>
          <w:ilvl w:val="0"/>
          <w:numId w:val="81"/>
        </w:numPr>
        <w:pBdr>
          <w:top w:val="none" w:sz="0" w:space="0" w:color="auto"/>
          <w:left w:val="none" w:sz="0" w:space="0" w:color="auto"/>
          <w:bottom w:val="none" w:sz="0" w:space="0" w:color="auto"/>
          <w:right w:val="none" w:sz="0" w:space="0" w:color="auto"/>
          <w:between w:val="none" w:sz="0" w:space="0" w:color="auto"/>
        </w:pBdr>
        <w:tabs>
          <w:tab w:val="left" w:pos="425"/>
          <w:tab w:val="left" w:pos="709"/>
          <w:tab w:val="left" w:pos="1134"/>
        </w:tabs>
        <w:spacing w:after="0" w:line="288" w:lineRule="atLeast"/>
        <w:ind w:left="0" w:firstLine="726"/>
        <w:jc w:val="both"/>
        <w:rPr>
          <w:rFonts w:ascii="Times New Roman" w:hAnsi="Times New Roman"/>
          <w:color w:val="auto"/>
          <w:sz w:val="28"/>
          <w:szCs w:val="28"/>
        </w:rPr>
      </w:pPr>
      <w:r w:rsidRPr="00A5221B">
        <w:rPr>
          <w:rFonts w:ascii="Times New Roman" w:hAnsi="Times New Roman"/>
          <w:color w:val="auto"/>
          <w:sz w:val="28"/>
          <w:szCs w:val="28"/>
        </w:rPr>
        <w:t xml:space="preserve">если в извещении об осуществлении закупки, документации о конкурентной закупке в соответствии с Постановлением № 1875 установлен запрет закупки работы, услуги, соответственно выполняемой, оказываемой иностранным лицом: </w:t>
      </w:r>
    </w:p>
    <w:p w:rsidR="00674288" w:rsidRPr="00A5221B" w:rsidRDefault="00674288" w:rsidP="00674288">
      <w:pPr>
        <w:spacing w:line="288" w:lineRule="atLeast"/>
        <w:ind w:firstLine="726"/>
        <w:jc w:val="both"/>
        <w:rPr>
          <w:rFonts w:ascii="Times New Roman" w:hAnsi="Times New Roman"/>
          <w:sz w:val="28"/>
          <w:szCs w:val="28"/>
        </w:rPr>
      </w:pPr>
      <w:r w:rsidRPr="00A5221B">
        <w:rPr>
          <w:rFonts w:ascii="Times New Roman" w:hAnsi="Times New Roman"/>
          <w:sz w:val="28"/>
          <w:szCs w:val="28"/>
        </w:rPr>
        <w:t>заявка на участие в такой закупке, поданная иностранным лицом, подлежит отклонению;</w:t>
      </w:r>
    </w:p>
    <w:p w:rsidR="00674288" w:rsidRPr="00A5221B" w:rsidRDefault="00674288" w:rsidP="00674288">
      <w:pPr>
        <w:spacing w:line="288" w:lineRule="atLeast"/>
        <w:ind w:firstLine="726"/>
        <w:jc w:val="both"/>
        <w:rPr>
          <w:rFonts w:ascii="Times New Roman" w:hAnsi="Times New Roman"/>
          <w:sz w:val="24"/>
          <w:szCs w:val="24"/>
        </w:rPr>
      </w:pPr>
      <w:r w:rsidRPr="00A5221B">
        <w:rPr>
          <w:rFonts w:ascii="Times New Roman" w:hAnsi="Times New Roman"/>
          <w:sz w:val="28"/>
          <w:szCs w:val="28"/>
        </w:rPr>
        <w:t>заключение договора на выполнение такой работы, оказание такой услуги с подрядчиком (исполнителем), являющимся иностранным лицом, не допускается;</w:t>
      </w:r>
    </w:p>
    <w:p w:rsidR="00674288" w:rsidRPr="00A5221B" w:rsidRDefault="008B3907" w:rsidP="00674288">
      <w:pPr>
        <w:spacing w:line="288" w:lineRule="atLeast"/>
        <w:ind w:firstLine="726"/>
        <w:jc w:val="both"/>
        <w:rPr>
          <w:rFonts w:ascii="Times New Roman" w:hAnsi="Times New Roman"/>
          <w:sz w:val="28"/>
          <w:szCs w:val="28"/>
        </w:rPr>
      </w:pPr>
      <w:r w:rsidRPr="00A5221B">
        <w:rPr>
          <w:rFonts w:ascii="Times New Roman" w:hAnsi="Times New Roman"/>
          <w:sz w:val="28"/>
          <w:szCs w:val="28"/>
        </w:rPr>
        <w:t xml:space="preserve">перемена </w:t>
      </w:r>
      <w:r w:rsidR="00674288" w:rsidRPr="00A5221B">
        <w:rPr>
          <w:rFonts w:ascii="Times New Roman" w:hAnsi="Times New Roman"/>
          <w:sz w:val="28"/>
          <w:szCs w:val="28"/>
        </w:rPr>
        <w:t>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 не допускается.</w:t>
      </w:r>
    </w:p>
    <w:p w:rsidR="00674288" w:rsidRPr="00A5221B" w:rsidRDefault="00674288" w:rsidP="00674288">
      <w:pPr>
        <w:tabs>
          <w:tab w:val="left" w:pos="709"/>
        </w:tabs>
        <w:spacing w:line="288" w:lineRule="atLeast"/>
        <w:ind w:firstLine="726"/>
        <w:jc w:val="both"/>
        <w:rPr>
          <w:rFonts w:ascii="Times New Roman" w:hAnsi="Times New Roman"/>
          <w:sz w:val="28"/>
          <w:szCs w:val="28"/>
        </w:rPr>
      </w:pPr>
      <w:r w:rsidRPr="00A5221B">
        <w:rPr>
          <w:rFonts w:ascii="Times New Roman" w:hAnsi="Times New Roman"/>
          <w:sz w:val="28"/>
          <w:szCs w:val="28"/>
        </w:rPr>
        <w:t>2) если в извещении об осуществлении закупки, документации о конкурентной закупке в соответствии с Постановлением № 1875 установлено ограничение закупки работы, услуг, соответственно выполняемой, оказываемой иностранным лицом:</w:t>
      </w:r>
    </w:p>
    <w:p w:rsidR="00674288" w:rsidRPr="00A5221B" w:rsidRDefault="00674288" w:rsidP="00674288">
      <w:pPr>
        <w:tabs>
          <w:tab w:val="left" w:pos="709"/>
        </w:tabs>
        <w:spacing w:line="288" w:lineRule="atLeast"/>
        <w:ind w:firstLine="726"/>
        <w:jc w:val="both"/>
        <w:rPr>
          <w:rFonts w:ascii="Times New Roman" w:hAnsi="Times New Roman"/>
          <w:b/>
          <w:bCs/>
          <w:sz w:val="24"/>
          <w:szCs w:val="24"/>
        </w:rPr>
      </w:pPr>
      <w:r w:rsidRPr="00A5221B">
        <w:rPr>
          <w:rFonts w:ascii="Times New Roman" w:hAnsi="Times New Roman"/>
          <w:sz w:val="28"/>
          <w:szCs w:val="28"/>
        </w:rPr>
        <w:t>все заявки на участие в такой закупке, поданные иностранными лицами, подлежат отклонению, если поданная российским лицом заявка на участие в такой закупке признана по результатам ее рассмотрения соответствующей требованиям извещения об осуществлении закупки, документации о конкурентной закупке</w:t>
      </w:r>
      <w:bookmarkStart w:id="15" w:name="undefined"/>
      <w:bookmarkEnd w:id="15"/>
      <w:r w:rsidRPr="00A5221B">
        <w:rPr>
          <w:rFonts w:ascii="Times New Roman" w:hAnsi="Times New Roman"/>
          <w:sz w:val="28"/>
          <w:szCs w:val="28"/>
        </w:rPr>
        <w:t>;</w:t>
      </w:r>
    </w:p>
    <w:p w:rsidR="00674288" w:rsidRPr="00A5221B" w:rsidRDefault="00674288" w:rsidP="00674288">
      <w:pPr>
        <w:tabs>
          <w:tab w:val="left" w:pos="709"/>
        </w:tabs>
        <w:spacing w:line="288" w:lineRule="atLeast"/>
        <w:ind w:firstLine="726"/>
        <w:jc w:val="both"/>
        <w:rPr>
          <w:rFonts w:ascii="Times New Roman" w:hAnsi="Times New Roman"/>
          <w:sz w:val="24"/>
          <w:szCs w:val="24"/>
        </w:rPr>
      </w:pPr>
      <w:r w:rsidRPr="00A5221B">
        <w:rPr>
          <w:rFonts w:ascii="Times New Roman" w:hAnsi="Times New Roman"/>
          <w:sz w:val="28"/>
          <w:szCs w:val="28"/>
        </w:rPr>
        <w:t>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закупки, документации о конкурентной закупке, не допускается;</w:t>
      </w:r>
    </w:p>
    <w:p w:rsidR="00674288" w:rsidRPr="00A5221B" w:rsidRDefault="00674288" w:rsidP="00674288">
      <w:pPr>
        <w:tabs>
          <w:tab w:val="left" w:pos="709"/>
        </w:tabs>
        <w:spacing w:line="288" w:lineRule="atLeast"/>
        <w:ind w:firstLine="726"/>
        <w:jc w:val="both"/>
        <w:rPr>
          <w:rFonts w:ascii="Times New Roman" w:hAnsi="Times New Roman"/>
          <w:sz w:val="28"/>
          <w:szCs w:val="28"/>
        </w:rPr>
      </w:pPr>
      <w:r w:rsidRPr="00A5221B">
        <w:rPr>
          <w:rFonts w:ascii="Times New Roman" w:hAnsi="Times New Roman"/>
          <w:sz w:val="28"/>
          <w:szCs w:val="28"/>
        </w:rPr>
        <w:t>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 не допускается.</w:t>
      </w:r>
    </w:p>
    <w:p w:rsidR="00674288" w:rsidRPr="00A5221B" w:rsidRDefault="00674288" w:rsidP="00674288">
      <w:pPr>
        <w:tabs>
          <w:tab w:val="left" w:pos="709"/>
          <w:tab w:val="left" w:pos="1276"/>
        </w:tabs>
        <w:spacing w:line="288" w:lineRule="atLeast"/>
        <w:ind w:firstLine="726"/>
        <w:jc w:val="both"/>
        <w:rPr>
          <w:rFonts w:ascii="Times New Roman" w:hAnsi="Times New Roman"/>
          <w:sz w:val="28"/>
          <w:szCs w:val="28"/>
        </w:rPr>
      </w:pPr>
      <w:r w:rsidRPr="00A5221B">
        <w:rPr>
          <w:rFonts w:ascii="Times New Roman" w:hAnsi="Times New Roman"/>
          <w:sz w:val="28"/>
          <w:szCs w:val="28"/>
        </w:rPr>
        <w:t>3) если Правительством Российской Федерации установлено преимущество в отношении работы, услуги, соответственно выполняемой, оказываемой российским лицом:</w:t>
      </w:r>
    </w:p>
    <w:p w:rsidR="00674288" w:rsidRPr="00A5221B" w:rsidRDefault="00674288" w:rsidP="00674288">
      <w:pPr>
        <w:spacing w:line="288" w:lineRule="atLeast"/>
        <w:ind w:firstLine="726"/>
        <w:jc w:val="both"/>
        <w:rPr>
          <w:rFonts w:ascii="Times New Roman" w:hAnsi="Times New Roman"/>
          <w:sz w:val="24"/>
          <w:szCs w:val="24"/>
        </w:rPr>
      </w:pPr>
      <w:r w:rsidRPr="00A5221B">
        <w:rPr>
          <w:rFonts w:ascii="Times New Roman" w:hAnsi="Times New Roman"/>
          <w:sz w:val="28"/>
          <w:szCs w:val="28"/>
        </w:rPr>
        <w:t xml:space="preserve">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процентов </w:t>
      </w:r>
      <w:r w:rsidRPr="00A5221B">
        <w:rPr>
          <w:rFonts w:ascii="Times New Roman" w:hAnsi="Times New Roman"/>
          <w:sz w:val="28"/>
          <w:szCs w:val="28"/>
        </w:rPr>
        <w:lastRenderedPageBreak/>
        <w:t xml:space="preserve">ценового предложения, поданного участником закупки, являющимся российским лицом, либо увеличение на 15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 В указанном случае договор заключается без учета снижения либо увеличения ценового предложения; </w:t>
      </w:r>
    </w:p>
    <w:p w:rsidR="00674288" w:rsidRPr="00A5221B" w:rsidRDefault="00674288" w:rsidP="00674288">
      <w:pPr>
        <w:tabs>
          <w:tab w:val="left" w:pos="709"/>
        </w:tabs>
        <w:spacing w:line="288" w:lineRule="atLeast"/>
        <w:ind w:firstLine="726"/>
        <w:jc w:val="both"/>
        <w:rPr>
          <w:rFonts w:ascii="Times New Roman" w:hAnsi="Times New Roman"/>
          <w:sz w:val="28"/>
          <w:szCs w:val="28"/>
        </w:rPr>
      </w:pPr>
      <w:r w:rsidRPr="00A5221B">
        <w:rPr>
          <w:rFonts w:ascii="Times New Roman" w:hAnsi="Times New Roman"/>
          <w:sz w:val="28"/>
          <w:szCs w:val="28"/>
        </w:rPr>
        <w:t>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674288" w:rsidRPr="00A5221B" w:rsidRDefault="00674288" w:rsidP="00674288">
      <w:pPr>
        <w:pStyle w:val="a5"/>
        <w:widowControl w:val="0"/>
        <w:pBdr>
          <w:right w:val="none" w:sz="4" w:space="1" w:color="000000"/>
        </w:pBdr>
        <w:shd w:val="clear" w:color="auto" w:fill="FFFFFF"/>
        <w:tabs>
          <w:tab w:val="left" w:pos="709"/>
          <w:tab w:val="left" w:pos="1701"/>
        </w:tabs>
        <w:spacing w:after="0" w:line="240" w:lineRule="auto"/>
        <w:rPr>
          <w:rFonts w:ascii="Tinos" w:hAnsi="Tinos" w:cs="Tinos"/>
          <w:b/>
          <w:color w:val="auto"/>
          <w:sz w:val="28"/>
          <w:szCs w:val="28"/>
          <w:highlight w:val="yellow"/>
        </w:rPr>
      </w:pPr>
    </w:p>
    <w:p w:rsidR="00B1435F" w:rsidRPr="00A5221B" w:rsidRDefault="00875F7C">
      <w:pPr>
        <w:pStyle w:val="1"/>
        <w:keepNext w:val="0"/>
        <w:widowControl w:val="0"/>
        <w:pBdr>
          <w:right w:val="none" w:sz="4" w:space="1" w:color="000000"/>
        </w:pBdr>
        <w:shd w:val="clear" w:color="auto" w:fill="FFFFFF"/>
        <w:tabs>
          <w:tab w:val="left" w:pos="709"/>
          <w:tab w:val="left" w:pos="1701"/>
        </w:tabs>
        <w:spacing w:before="0" w:after="0"/>
        <w:ind w:firstLine="709"/>
        <w:jc w:val="center"/>
        <w:rPr>
          <w:rFonts w:ascii="Tinos" w:hAnsi="Tinos" w:cs="Tinos"/>
          <w:b w:val="0"/>
          <w:sz w:val="28"/>
          <w:szCs w:val="28"/>
        </w:rPr>
      </w:pPr>
      <w:bookmarkStart w:id="16" w:name="_Toc516146015"/>
      <w:r w:rsidRPr="00A5221B">
        <w:rPr>
          <w:rFonts w:ascii="Tinos" w:eastAsia="Tinos" w:hAnsi="Tinos" w:cs="Tinos"/>
          <w:b w:val="0"/>
          <w:sz w:val="28"/>
          <w:szCs w:val="28"/>
        </w:rPr>
        <w:t xml:space="preserve">Глава 9. ПОРЯДОК </w:t>
      </w:r>
      <w:bookmarkEnd w:id="13"/>
      <w:r w:rsidRPr="00A5221B">
        <w:rPr>
          <w:rFonts w:ascii="Tinos" w:eastAsia="Tinos" w:hAnsi="Tinos" w:cs="Tinos"/>
          <w:b w:val="0"/>
          <w:sz w:val="28"/>
          <w:szCs w:val="28"/>
        </w:rPr>
        <w:t>ОПРЕДЕЛЕНИЯ</w:t>
      </w:r>
      <w:bookmarkEnd w:id="16"/>
      <w:r w:rsidRPr="00A5221B">
        <w:rPr>
          <w:rFonts w:ascii="Tinos" w:eastAsia="Tinos" w:hAnsi="Tinos" w:cs="Tinos"/>
          <w:b w:val="0"/>
          <w:sz w:val="28"/>
          <w:szCs w:val="28"/>
        </w:rPr>
        <w:t xml:space="preserve"> И ОБОСНОВАНИЯ</w:t>
      </w:r>
    </w:p>
    <w:p w:rsidR="00B1435F" w:rsidRPr="00A5221B" w:rsidRDefault="00875F7C">
      <w:pPr>
        <w:pStyle w:val="1"/>
        <w:keepNext w:val="0"/>
        <w:widowControl w:val="0"/>
        <w:pBdr>
          <w:right w:val="none" w:sz="4" w:space="1" w:color="000000"/>
        </w:pBdr>
        <w:shd w:val="clear" w:color="auto" w:fill="FFFFFF"/>
        <w:tabs>
          <w:tab w:val="left" w:pos="709"/>
          <w:tab w:val="left" w:pos="1701"/>
        </w:tabs>
        <w:spacing w:before="0" w:after="0"/>
        <w:ind w:firstLine="709"/>
        <w:jc w:val="center"/>
        <w:rPr>
          <w:rFonts w:ascii="Tinos" w:hAnsi="Tinos" w:cs="Tinos"/>
          <w:b w:val="0"/>
          <w:sz w:val="28"/>
          <w:szCs w:val="28"/>
        </w:rPr>
      </w:pPr>
      <w:bookmarkStart w:id="17" w:name="_Toc450226734"/>
      <w:bookmarkStart w:id="18" w:name="_Toc516146016"/>
      <w:r w:rsidRPr="00A5221B">
        <w:rPr>
          <w:rFonts w:ascii="Tinos" w:eastAsia="Tinos" w:hAnsi="Tinos" w:cs="Tinos"/>
          <w:b w:val="0"/>
          <w:sz w:val="28"/>
          <w:szCs w:val="28"/>
        </w:rPr>
        <w:t>НАЧАЛЬНОЙ (МАКСИМАЛЬНОЙ) ЦЕНЫ ДОГОВОРА</w:t>
      </w:r>
      <w:bookmarkEnd w:id="17"/>
      <w:r w:rsidRPr="00A5221B">
        <w:rPr>
          <w:rFonts w:ascii="Tinos" w:eastAsia="Tinos" w:hAnsi="Tinos" w:cs="Tinos"/>
          <w:b w:val="0"/>
          <w:sz w:val="28"/>
          <w:szCs w:val="28"/>
        </w:rPr>
        <w:t>,</w:t>
      </w:r>
      <w:r w:rsidRPr="00A5221B">
        <w:rPr>
          <w:rFonts w:ascii="Tinos" w:eastAsia="Tinos" w:hAnsi="Tinos" w:cs="Tinos"/>
          <w:sz w:val="28"/>
          <w:szCs w:val="28"/>
        </w:rPr>
        <w:t xml:space="preserve"> </w:t>
      </w:r>
      <w:r w:rsidRPr="00A5221B">
        <w:rPr>
          <w:rFonts w:ascii="Tinos" w:eastAsia="Tinos" w:hAnsi="Tinos" w:cs="Tinos"/>
          <w:b w:val="0"/>
          <w:sz w:val="28"/>
          <w:szCs w:val="28"/>
        </w:rPr>
        <w:t>ЦЕНЫ ДОГОВОРА, ЗАКЛЮЧАЕМОГО С ЕДИНСТВЕННЫМ ПОСТАВЩИКОМ (ПОДРЯДЧИКОМ, ИСПОЛНИТЕЛЕМ)</w:t>
      </w:r>
      <w:bookmarkEnd w:id="18"/>
      <w:r w:rsidRPr="00A5221B">
        <w:rPr>
          <w:rFonts w:ascii="Tinos" w:eastAsia="Tinos" w:hAnsi="Tinos" w:cs="Tinos"/>
          <w:b w:val="0"/>
          <w:sz w:val="28"/>
          <w:szCs w:val="28"/>
        </w:rPr>
        <w:t>, НАЧАЛЬНОЙ СУММЫ ЦЕН ЕДИНИЦ ТОВАРА, РАБОТЫ, УСЛУГИ</w:t>
      </w:r>
    </w:p>
    <w:p w:rsidR="00B1435F" w:rsidRPr="00A5221B" w:rsidRDefault="00B1435F">
      <w:pPr>
        <w:pStyle w:val="a5"/>
        <w:widowControl w:val="0"/>
        <w:pBdr>
          <w:right w:val="none" w:sz="4" w:space="1" w:color="000000"/>
        </w:pBdr>
        <w:shd w:val="clear" w:color="auto" w:fill="FFFFFF"/>
        <w:tabs>
          <w:tab w:val="left" w:pos="709"/>
          <w:tab w:val="left" w:pos="1701"/>
        </w:tabs>
        <w:spacing w:after="0" w:line="240" w:lineRule="auto"/>
        <w:ind w:firstLine="709"/>
        <w:jc w:val="center"/>
        <w:rPr>
          <w:rFonts w:ascii="Tinos" w:hAnsi="Tinos" w:cs="Tinos"/>
          <w:b/>
          <w:color w:val="auto"/>
          <w:sz w:val="28"/>
          <w:szCs w:val="28"/>
          <w:highlight w:val="yellow"/>
        </w:rPr>
      </w:pPr>
    </w:p>
    <w:p w:rsidR="00B1435F" w:rsidRPr="00A5221B"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9.1. НМЦД, либо формула цены, устанавливающая правила расчета сумм, подлежащих уплате Заказчиком поставщику (подрядчику, исполнителю) в ходе исполнения договора, либо цена единицы товара, работы, услуги, начальная сумма цен единиц товара, работы, услуги (в случае, если количество поставляемого товара, объем подлежащих выполнению работ, оказанию услуг невозможно определить), цена договора, заключаемого с единственным поставщиком (подрядчиком, исполнителем) определяются и обосновываются Заказчиком в документально оформленном отчете посредством применения одного или нескольких следующих методов:</w:t>
      </w:r>
    </w:p>
    <w:p w:rsidR="00B1435F" w:rsidRPr="00A5221B"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1) метод сопоставимых рыночных цен (анализ рынка);</w:t>
      </w:r>
    </w:p>
    <w:p w:rsidR="00B1435F" w:rsidRPr="00A5221B"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2) тарифный метод;</w:t>
      </w:r>
    </w:p>
    <w:p w:rsidR="00B1435F" w:rsidRPr="00A5221B"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3) проектно-сметный метод;</w:t>
      </w:r>
    </w:p>
    <w:p w:rsidR="00B1435F" w:rsidRPr="00A5221B"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4) затратный метод;</w:t>
      </w:r>
    </w:p>
    <w:p w:rsidR="00B1435F" w:rsidRPr="00A5221B" w:rsidRDefault="00875F7C">
      <w:pPr>
        <w:widowControl w:val="0"/>
        <w:pBdr>
          <w:right w:val="none" w:sz="4" w:space="1" w:color="000000"/>
        </w:pBdr>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5) иной метод.</w:t>
      </w:r>
    </w:p>
    <w:p w:rsidR="00B1435F" w:rsidRPr="00A5221B" w:rsidRDefault="00875F7C" w:rsidP="00875F7C">
      <w:pPr>
        <w:pStyle w:val="a5"/>
        <w:widowControl w:val="0"/>
        <w:numPr>
          <w:ilvl w:val="1"/>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Метод сопоставимых рыночных цен (анализа рынка) заключается в установлении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B1435F" w:rsidRPr="00A5221B" w:rsidRDefault="00875F7C" w:rsidP="00875F7C">
      <w:pPr>
        <w:pStyle w:val="a5"/>
        <w:widowControl w:val="0"/>
        <w:numPr>
          <w:ilvl w:val="2"/>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Идентичными признаются: </w:t>
      </w:r>
    </w:p>
    <w:p w:rsidR="00B1435F" w:rsidRPr="00A5221B" w:rsidRDefault="00875F7C" w:rsidP="00875F7C">
      <w:pPr>
        <w:pStyle w:val="a5"/>
        <w:widowControl w:val="0"/>
        <w:numPr>
          <w:ilvl w:val="0"/>
          <w:numId w:val="4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том числе страна происхождения и производитель. Незначительные различия во внешнем виде товаров могут не учитываться;</w:t>
      </w:r>
    </w:p>
    <w:p w:rsidR="00B1435F" w:rsidRPr="00A5221B" w:rsidRDefault="00875F7C" w:rsidP="00875F7C">
      <w:pPr>
        <w:pStyle w:val="a5"/>
        <w:widowControl w:val="0"/>
        <w:numPr>
          <w:ilvl w:val="0"/>
          <w:numId w:val="4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 xml:space="preserve">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w:t>
      </w:r>
    </w:p>
    <w:p w:rsidR="00B1435F" w:rsidRPr="00A5221B" w:rsidRDefault="00875F7C" w:rsidP="00875F7C">
      <w:pPr>
        <w:pStyle w:val="a5"/>
        <w:widowControl w:val="0"/>
        <w:numPr>
          <w:ilvl w:val="2"/>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Однородными признаются:</w:t>
      </w:r>
    </w:p>
    <w:p w:rsidR="00B1435F" w:rsidRPr="00A5221B" w:rsidRDefault="00875F7C" w:rsidP="00875F7C">
      <w:pPr>
        <w:pStyle w:val="a5"/>
        <w:widowControl w:val="0"/>
        <w:numPr>
          <w:ilvl w:val="0"/>
          <w:numId w:val="4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B1435F" w:rsidRPr="00A5221B" w:rsidRDefault="00875F7C" w:rsidP="00875F7C">
      <w:pPr>
        <w:pStyle w:val="a5"/>
        <w:widowControl w:val="0"/>
        <w:numPr>
          <w:ilvl w:val="0"/>
          <w:numId w:val="4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B1435F" w:rsidRPr="00A5221B" w:rsidRDefault="00875F7C" w:rsidP="00875F7C">
      <w:pPr>
        <w:pStyle w:val="a5"/>
        <w:widowControl w:val="0"/>
        <w:numPr>
          <w:ilvl w:val="2"/>
          <w:numId w:val="5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целях получения ценовой информации в отношении товара, работы, услуги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осуществляются следующие процедуры:</w:t>
      </w:r>
    </w:p>
    <w:p w:rsidR="00B1435F" w:rsidRPr="00A5221B" w:rsidRDefault="00875F7C" w:rsidP="00875F7C">
      <w:pPr>
        <w:pStyle w:val="a5"/>
        <w:widowControl w:val="0"/>
        <w:numPr>
          <w:ilvl w:val="0"/>
          <w:numId w:val="47"/>
        </w:numPr>
        <w:shd w:val="clear" w:color="auto" w:fill="FFFFFF"/>
        <w:tabs>
          <w:tab w:val="left" w:pos="106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   размещение запросов на предоставление ценовой информации на ЭП, и (или) направление запросов на предоставление ценовой информации не менее чем трем потенциальным поставщикам (подрядчикам, исполнителям), обладающим опытом поставок (выполнения работ, оказания услуг) соответствующих товаров (работ, услуг), информация о которых имеется в свободном доступе (в частности, опубликована в печати, размещена на сайтах в информационно-телекоммуникационной сети «Интернет»). Такой запрос должен содержать:</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подробное описание предмета закупки, включая указание единицы измерения, количества товара, объема работы или услуги;</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перечень сведений, необходимых для определения идентичности или однородности товара, работы, услуги, а именно перечень функциональных, технических, качественных, а также эксплуатационных характеристик;</w:t>
      </w:r>
    </w:p>
    <w:p w:rsidR="00B1435F" w:rsidRPr="00ED0A99" w:rsidRDefault="00875F7C">
      <w:pPr>
        <w:pStyle w:val="a5"/>
        <w:widowControl w:val="0"/>
        <w:shd w:val="clear" w:color="auto" w:fill="FFFFFF"/>
        <w:tabs>
          <w:tab w:val="left" w:pos="709"/>
          <w:tab w:val="left" w:pos="1701"/>
        </w:tabs>
        <w:spacing w:after="0" w:line="240" w:lineRule="auto"/>
        <w:jc w:val="both"/>
        <w:rPr>
          <w:rFonts w:ascii="Times New Roman" w:hAnsi="Times New Roman"/>
          <w:color w:val="0000FF"/>
          <w:sz w:val="28"/>
          <w:szCs w:val="28"/>
          <w:highlight w:val="white"/>
        </w:rPr>
      </w:pPr>
      <w:r w:rsidRPr="00A5221B">
        <w:rPr>
          <w:rFonts w:ascii="Tinos" w:eastAsia="Tinos" w:hAnsi="Tinos" w:cs="Tinos"/>
          <w:color w:val="auto"/>
          <w:sz w:val="28"/>
          <w:szCs w:val="28"/>
        </w:rPr>
        <w:tab/>
        <w:t>основные условия исполнения договора, заключаемого по результатам закупки, включая требования к порядку (сроку, месту) поставки товара, выполнению работ, оказанию услуг, предполагаемые сроки проведения закупки, порядок оплаты, размер обеспечения исполнения договора, требования к гарантийному сроку товара, работы, услуги и (или) объему предоставления гарантий их качества</w:t>
      </w:r>
      <w:r w:rsidR="00ED0A99">
        <w:rPr>
          <w:rFonts w:ascii="Times New Roman" w:eastAsia="Times New Roman" w:hAnsi="Times New Roman"/>
          <w:color w:val="000000"/>
          <w:sz w:val="28"/>
          <w:szCs w:val="28"/>
          <w:highlight w:val="white"/>
        </w:rPr>
        <w:t xml:space="preserve">, </w:t>
      </w:r>
      <w:r w:rsidR="00ED0A99" w:rsidRPr="00ED0A99">
        <w:rPr>
          <w:rFonts w:ascii="Times New Roman" w:eastAsia="Times New Roman" w:hAnsi="Times New Roman"/>
          <w:color w:val="0000FF"/>
          <w:sz w:val="28"/>
          <w:szCs w:val="28"/>
          <w:highlight w:val="white"/>
        </w:rPr>
        <w:t>размер обеспечения гарантийных обязательств;</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 xml:space="preserve">порядок формирования НМЦД, максимального значения цены договора, цены единицы товара, работы, услуги, содержащий перечень всех учтенных при формировании затрат;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lastRenderedPageBreak/>
        <w:tab/>
        <w:t>сроки предоставления ценовой информации;</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информацию о том, что проведение данной процедуры сбора информации не влечет за собой возникновение каких-либо обязательств Заказчика;</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указание о том, что из ответа на запрос должны однозначно определяться цена единицы товара, работы, услуги и общая цена договора на условиях, указанных в запросе, срок действия предлагаемой цены, расчет такой цены с целью предупреждения намеренного завышения или занижения цен товаров, работ, услуг;</w:t>
      </w:r>
    </w:p>
    <w:p w:rsidR="00B1435F" w:rsidRPr="00A5221B" w:rsidRDefault="00875F7C" w:rsidP="00875F7C">
      <w:pPr>
        <w:pStyle w:val="a5"/>
        <w:widowControl w:val="0"/>
        <w:numPr>
          <w:ilvl w:val="0"/>
          <w:numId w:val="47"/>
        </w:numPr>
        <w:shd w:val="clear" w:color="auto" w:fill="FFFFFF"/>
        <w:tabs>
          <w:tab w:val="left" w:pos="709"/>
          <w:tab w:val="left" w:pos="1701"/>
        </w:tabs>
        <w:spacing w:after="0" w:line="240" w:lineRule="auto"/>
        <w:ind w:left="0" w:firstLine="709"/>
        <w:jc w:val="both"/>
        <w:rPr>
          <w:rFonts w:ascii="Tinos" w:hAnsi="Tinos" w:cs="Tinos"/>
          <w:b/>
          <w:color w:val="auto"/>
          <w:sz w:val="28"/>
          <w:szCs w:val="28"/>
        </w:rPr>
      </w:pPr>
      <w:r w:rsidRPr="00A5221B">
        <w:rPr>
          <w:rFonts w:ascii="Tinos" w:eastAsia="Tinos" w:hAnsi="Tinos" w:cs="Tinos"/>
          <w:color w:val="auto"/>
          <w:sz w:val="28"/>
          <w:szCs w:val="28"/>
        </w:rPr>
        <w:t xml:space="preserve">осуществление поиска ценовой информации в реестре договоров и реестре контрактов, размещенных Заказчиками в ЕИС. При этом, в расчет принимается информация о ценах товаров, работ, услуг, содержащаяся в договорах, контрактах, которые исполнены </w:t>
      </w:r>
      <w:r w:rsidRPr="00A5221B">
        <w:rPr>
          <w:rFonts w:ascii="Tinos" w:eastAsia="Tinos" w:hAnsi="Tinos" w:cs="Tinos"/>
          <w:b/>
          <w:color w:val="auto"/>
          <w:sz w:val="28"/>
          <w:szCs w:val="28"/>
        </w:rPr>
        <w:t>в течение последних шести месяцев.</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сформированное с учетом ценовой информации, полученной из реестра контрактов, реестра договоров, размещенных Заказчиками в ЕИС, должно содержать сведения о соответствующих номерах реестровых записей в реестре контрактов, реестре договоров; </w:t>
      </w:r>
    </w:p>
    <w:p w:rsidR="00B1435F" w:rsidRPr="00A5221B" w:rsidRDefault="00875F7C" w:rsidP="00875F7C">
      <w:pPr>
        <w:pStyle w:val="a5"/>
        <w:widowControl w:val="0"/>
        <w:numPr>
          <w:ilvl w:val="0"/>
          <w:numId w:val="47"/>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осуществление сбора и анализа общедоступной ценовой информации, к которой относится в том числе:</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информация о котировках на российских биржах и иностранных биржах;</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информация о котировках на ЭП;</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данные государственной статистической отчетности о ценах товаров, работ, услуг;</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информация о рыночной стоимости объектов оценки, определенная в соответствии с законодательством Российской Федерации, регулирующим оценочную деятельность в Российской Федерации;</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 xml:space="preserve">информация информационно-ценовых агентств. При этом в расчет принимается информация таких агентств, которая предоставлена на условиях </w:t>
      </w:r>
      <w:r w:rsidRPr="00A5221B">
        <w:rPr>
          <w:rFonts w:ascii="Tinos" w:eastAsia="Tinos" w:hAnsi="Tinos" w:cs="Tinos"/>
          <w:color w:val="auto"/>
          <w:sz w:val="28"/>
          <w:szCs w:val="28"/>
        </w:rPr>
        <w:lastRenderedPageBreak/>
        <w:t>раскрытия методологии расчета цен;</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иные источники информации, в том числе общедоступные результаты изучения рынка.</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Если источником ценовой информации являются данные из информационно-телекоммуникационной сети «Интернет»,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должно содержать сведения об адресе соответствующей страницы (URL-адрес) в информационно-телекоммуникационной сети « Интернет», а также графическое изображение снимка экрана монитора («</w:t>
      </w:r>
      <w:proofErr w:type="spellStart"/>
      <w:r w:rsidRPr="00A5221B">
        <w:rPr>
          <w:rFonts w:ascii="Tinos" w:eastAsia="Tinos" w:hAnsi="Tinos" w:cs="Tinos"/>
          <w:color w:val="auto"/>
          <w:sz w:val="28"/>
          <w:szCs w:val="28"/>
        </w:rPr>
        <w:t>screenshot</w:t>
      </w:r>
      <w:proofErr w:type="spellEnd"/>
      <w:r w:rsidRPr="00A5221B">
        <w:rPr>
          <w:rFonts w:ascii="Tinos" w:eastAsia="Tinos" w:hAnsi="Tinos" w:cs="Tinos"/>
          <w:color w:val="auto"/>
          <w:sz w:val="28"/>
          <w:szCs w:val="28"/>
        </w:rPr>
        <w:t>» соответствующей страницы);</w:t>
      </w:r>
    </w:p>
    <w:p w:rsidR="00B1435F" w:rsidRPr="00A5221B" w:rsidRDefault="00875F7C" w:rsidP="00875F7C">
      <w:pPr>
        <w:pStyle w:val="a5"/>
        <w:widowControl w:val="0"/>
        <w:numPr>
          <w:ilvl w:val="0"/>
          <w:numId w:val="47"/>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 инициативе Заказчика, в том числе, на основании договора, может быть проведено изучение рынка в целях получения ценовой информации, необходимой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Результаты такого изучения рынка рассматриваются наряду с иными источниками ценовой информации при условии раскрытия в отчетах об их результатах методологии расчета цен. </w:t>
      </w:r>
    </w:p>
    <w:p w:rsidR="00B1435F" w:rsidRPr="00A5221B" w:rsidRDefault="00875F7C" w:rsidP="00875F7C">
      <w:pPr>
        <w:pStyle w:val="a5"/>
        <w:widowControl w:val="0"/>
        <w:numPr>
          <w:ilvl w:val="2"/>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целях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трех источников ценовой информации, за исключением случая, предусмотренного пунктом 9.2.6. </w:t>
      </w:r>
      <w:r w:rsidRPr="00A5221B">
        <w:rPr>
          <w:rFonts w:ascii="Tinos" w:hAnsi="Tinos" w:cs="Tinos"/>
          <w:color w:val="auto"/>
          <w:sz w:val="28"/>
          <w:szCs w:val="28"/>
        </w:rPr>
        <w:t xml:space="preserve">При этом </w:t>
      </w:r>
      <w:r w:rsidRPr="00A5221B">
        <w:rPr>
          <w:rFonts w:ascii="Tinos" w:eastAsia="Tinos" w:hAnsi="Tinos" w:cs="Tinos"/>
          <w:color w:val="auto"/>
          <w:sz w:val="28"/>
          <w:szCs w:val="28"/>
        </w:rPr>
        <w:t>применяются сведения о ценах, полученные не ранее чем за шесть месяцев до даты размещения в ЕИС, на официальном сайте извещения об осуществлении конкурентной закупки, заключения договора с единственным поставщиком (подрядчиком, исполнителем), за исключением случая, когда полученная Заказчиком ценовая информация содержит иной срок действия цены.</w:t>
      </w:r>
    </w:p>
    <w:p w:rsidR="00B1435F" w:rsidRPr="00A5221B" w:rsidRDefault="00875F7C" w:rsidP="00875F7C">
      <w:pPr>
        <w:pStyle w:val="a4"/>
        <w:widowControl w:val="0"/>
        <w:numPr>
          <w:ilvl w:val="2"/>
          <w:numId w:val="48"/>
        </w:numPr>
        <w:tabs>
          <w:tab w:val="left" w:pos="851"/>
          <w:tab w:val="left" w:pos="993"/>
          <w:tab w:val="left" w:pos="1276"/>
        </w:tabs>
        <w:spacing w:after="0" w:line="240" w:lineRule="auto"/>
        <w:ind w:left="0" w:right="9" w:firstLine="709"/>
        <w:jc w:val="both"/>
        <w:rPr>
          <w:rFonts w:ascii="Tinos" w:eastAsia="Tinos" w:hAnsi="Tinos" w:cs="Tinos"/>
          <w:b/>
          <w:color w:val="auto"/>
          <w:sz w:val="28"/>
          <w:szCs w:val="28"/>
        </w:rPr>
      </w:pPr>
      <w:r w:rsidRPr="00A5221B">
        <w:rPr>
          <w:rFonts w:ascii="Tinos" w:eastAsia="Tinos" w:hAnsi="Tinos" w:cs="Tinos"/>
          <w:color w:val="auto"/>
          <w:sz w:val="28"/>
          <w:szCs w:val="28"/>
        </w:rPr>
        <w:t xml:space="preserve"> </w:t>
      </w:r>
      <w:proofErr w:type="gramStart"/>
      <w:r w:rsidRPr="00A5221B">
        <w:rPr>
          <w:rFonts w:ascii="Tinos" w:eastAsia="Tinos" w:hAnsi="Tinos" w:cs="Tinos"/>
          <w:color w:val="auto"/>
          <w:sz w:val="28"/>
          <w:szCs w:val="28"/>
        </w:rPr>
        <w:t>При  применении</w:t>
      </w:r>
      <w:proofErr w:type="gramEnd"/>
      <w:r w:rsidRPr="00A5221B">
        <w:rPr>
          <w:rFonts w:ascii="Tinos" w:eastAsia="Tinos" w:hAnsi="Tinos" w:cs="Tinos"/>
          <w:color w:val="auto"/>
          <w:sz w:val="28"/>
          <w:szCs w:val="28"/>
        </w:rPr>
        <w:t xml:space="preserve"> метода сопоставимых рыночных цен (анализ  рынка) в качестве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w:t>
      </w:r>
      <w:r w:rsidRPr="00A5221B">
        <w:rPr>
          <w:rFonts w:ascii="Tinos" w:eastAsia="Tinos" w:hAnsi="Tinos" w:cs="Tinos"/>
          <w:b/>
          <w:color w:val="auto"/>
          <w:sz w:val="28"/>
          <w:szCs w:val="28"/>
        </w:rPr>
        <w:t xml:space="preserve">принимается цена не выше среднего значения рыночной стоимости </w:t>
      </w:r>
      <w:r w:rsidRPr="00A5221B">
        <w:rPr>
          <w:rFonts w:ascii="Tinos" w:eastAsia="Tinos" w:hAnsi="Tinos" w:cs="Tinos"/>
          <w:color w:val="auto"/>
          <w:sz w:val="28"/>
          <w:szCs w:val="28"/>
        </w:rPr>
        <w:t xml:space="preserve">товаров, работ, услуг, рассчитанного с использованием источников ценовой информации. При этом в указанных случаях Заказчик </w:t>
      </w:r>
      <w:r w:rsidRPr="00A5221B">
        <w:rPr>
          <w:rFonts w:ascii="Tinos" w:eastAsia="Tinos" w:hAnsi="Tinos" w:cs="Tinos"/>
          <w:b/>
          <w:color w:val="auto"/>
          <w:sz w:val="28"/>
          <w:szCs w:val="28"/>
        </w:rPr>
        <w:t xml:space="preserve">вправе принять наименьшее ценовое предложение. </w:t>
      </w:r>
    </w:p>
    <w:p w:rsidR="00B1435F" w:rsidRPr="00A5221B" w:rsidRDefault="00875F7C">
      <w:pPr>
        <w:pStyle w:val="af5"/>
        <w:ind w:firstLine="709"/>
        <w:jc w:val="both"/>
        <w:rPr>
          <w:rFonts w:ascii="Tinos" w:hAnsi="Tinos" w:cs="Tinos"/>
          <w:sz w:val="28"/>
          <w:szCs w:val="28"/>
        </w:rPr>
      </w:pPr>
      <w:r w:rsidRPr="00A5221B">
        <w:rPr>
          <w:rFonts w:ascii="Tinos" w:eastAsia="Tinos" w:hAnsi="Tinos" w:cs="Tinos"/>
          <w:sz w:val="28"/>
          <w:szCs w:val="28"/>
        </w:rPr>
        <w:t xml:space="preserve">9.2.6. В случае, если цена договора, заключаемого с единственным поставщиком (подрядчиком, исполнителем) </w:t>
      </w:r>
      <w:r w:rsidRPr="00A5221B">
        <w:rPr>
          <w:rFonts w:ascii="Tinos" w:eastAsia="Tinos" w:hAnsi="Tinos" w:cs="Tinos"/>
          <w:b/>
          <w:sz w:val="28"/>
          <w:szCs w:val="28"/>
        </w:rPr>
        <w:t>не превышает 800 тысяч рублей</w:t>
      </w:r>
      <w:r w:rsidRPr="00A5221B">
        <w:rPr>
          <w:rFonts w:ascii="Tinos" w:eastAsia="Tinos" w:hAnsi="Tinos" w:cs="Tinos"/>
          <w:sz w:val="28"/>
          <w:szCs w:val="28"/>
        </w:rPr>
        <w:t xml:space="preserve">, </w:t>
      </w:r>
      <w:proofErr w:type="gramStart"/>
      <w:r w:rsidRPr="00A5221B">
        <w:rPr>
          <w:rFonts w:ascii="Tinos" w:eastAsia="Tinos" w:hAnsi="Tinos" w:cs="Tinos"/>
          <w:sz w:val="28"/>
          <w:szCs w:val="28"/>
        </w:rPr>
        <w:t>Заказчик  обосновывает</w:t>
      </w:r>
      <w:proofErr w:type="gramEnd"/>
      <w:r w:rsidRPr="00A5221B">
        <w:rPr>
          <w:rFonts w:ascii="Tinos" w:eastAsia="Tinos" w:hAnsi="Tinos" w:cs="Tinos"/>
          <w:sz w:val="28"/>
          <w:szCs w:val="28"/>
        </w:rPr>
        <w:t xml:space="preserve"> цену договора с единственным поставщиком (подрядчиком, исполнителем), цену единицы товара, работы, услуги с использованием </w:t>
      </w:r>
      <w:r w:rsidRPr="00A5221B">
        <w:rPr>
          <w:rFonts w:ascii="Tinos" w:eastAsia="Tinos" w:hAnsi="Tinos" w:cs="Tinos"/>
          <w:b/>
          <w:sz w:val="28"/>
          <w:szCs w:val="28"/>
        </w:rPr>
        <w:t>не менее двух источников ценовой информации</w:t>
      </w:r>
      <w:r w:rsidRPr="00A5221B">
        <w:rPr>
          <w:rFonts w:ascii="Tinos" w:eastAsia="Tinos" w:hAnsi="Tinos" w:cs="Tinos"/>
          <w:sz w:val="28"/>
          <w:szCs w:val="28"/>
        </w:rPr>
        <w:t>, за исключением случая, предусмотренного пунктом 9.2.7 Положения.</w:t>
      </w:r>
      <w:r w:rsidRPr="00A5221B">
        <w:rPr>
          <w:rFonts w:ascii="Tinos" w:hAnsi="Tinos" w:cs="Tinos"/>
          <w:sz w:val="28"/>
          <w:szCs w:val="28"/>
        </w:rPr>
        <w:t xml:space="preserve"> </w:t>
      </w:r>
    </w:p>
    <w:p w:rsidR="00B1435F" w:rsidRPr="00A5221B" w:rsidRDefault="00875F7C">
      <w:pPr>
        <w:pStyle w:val="af5"/>
        <w:ind w:firstLine="709"/>
        <w:jc w:val="both"/>
        <w:rPr>
          <w:rFonts w:ascii="Tinos" w:hAnsi="Tinos" w:cs="Tinos"/>
          <w:i/>
          <w:iCs/>
          <w:sz w:val="28"/>
          <w:szCs w:val="28"/>
        </w:rPr>
      </w:pPr>
      <w:r w:rsidRPr="00A5221B">
        <w:rPr>
          <w:rFonts w:ascii="Tinos" w:eastAsia="Tinos" w:hAnsi="Tinos" w:cs="Tinos"/>
          <w:sz w:val="28"/>
          <w:szCs w:val="28"/>
        </w:rPr>
        <w:lastRenderedPageBreak/>
        <w:t xml:space="preserve">9.2.7. В случае, если цена договора, заключаемого с единственным поставщиком (подрядчиком, исполнителем) </w:t>
      </w:r>
      <w:r w:rsidRPr="00A5221B">
        <w:rPr>
          <w:rFonts w:ascii="Tinos" w:eastAsia="Tinos" w:hAnsi="Tinos" w:cs="Tinos"/>
          <w:b/>
          <w:sz w:val="28"/>
          <w:szCs w:val="28"/>
        </w:rPr>
        <w:t>не превышает 100 тысяч рублей, Заказчик вправе не обосновывать цену такого договора.</w:t>
      </w:r>
      <w:r w:rsidRPr="00A5221B">
        <w:rPr>
          <w:rFonts w:ascii="Tinos" w:hAnsi="Tinos" w:cs="Tinos"/>
          <w:sz w:val="28"/>
          <w:szCs w:val="28"/>
        </w:rPr>
        <w:t xml:space="preserve">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9.2.8. В целях определения однородности совокупности значений выявленных цен, используемых в расчете НМЦД, цены единицы товара, работы, услуги необходимо определять коэффициент вариации. Коэффициент вариации цены определяется по следующей формуле:</w:t>
      </w:r>
    </w:p>
    <w:p w:rsidR="00B1435F" w:rsidRPr="00A5221B" w:rsidRDefault="00B1435F">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noProof/>
          <w:color w:val="auto"/>
          <w:sz w:val="28"/>
          <w:szCs w:val="28"/>
          <w:lang w:eastAsia="ru-RU"/>
        </w:rPr>
        <w:drawing>
          <wp:inline distT="0" distB="0" distL="0" distR="0" wp14:anchorId="4C028C64" wp14:editId="18D0C50D">
            <wp:extent cx="1333500" cy="469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3"/>
                    <a:stretch/>
                  </pic:blipFill>
                  <pic:spPr bwMode="auto">
                    <a:xfrm>
                      <a:off x="0" y="0"/>
                      <a:ext cx="1333500" cy="469900"/>
                    </a:xfrm>
                    <a:prstGeom prst="rect">
                      <a:avLst/>
                    </a:prstGeom>
                    <a:noFill/>
                    <a:ln>
                      <a:noFill/>
                    </a:ln>
                  </pic:spPr>
                </pic:pic>
              </a:graphicData>
            </a:graphic>
          </wp:inline>
        </w:drawing>
      </w:r>
      <w:r w:rsidRPr="00A5221B">
        <w:rPr>
          <w:rFonts w:ascii="Tinos" w:eastAsia="Tinos" w:hAnsi="Tinos" w:cs="Tinos"/>
          <w:color w:val="auto"/>
          <w:sz w:val="28"/>
          <w:szCs w:val="28"/>
        </w:rPr>
        <w:t>,</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где: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V - коэффициент вариации;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noProof/>
          <w:color w:val="auto"/>
          <w:sz w:val="28"/>
          <w:szCs w:val="28"/>
          <w:lang w:eastAsia="ru-RU"/>
        </w:rPr>
        <w:drawing>
          <wp:inline distT="0" distB="0" distL="0" distR="0" wp14:anchorId="1C244CB5" wp14:editId="379F6C15">
            <wp:extent cx="1752600" cy="6032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4"/>
                    <a:stretch/>
                  </pic:blipFill>
                  <pic:spPr bwMode="auto">
                    <a:xfrm>
                      <a:off x="0" y="0"/>
                      <a:ext cx="1752599" cy="603250"/>
                    </a:xfrm>
                    <a:prstGeom prst="rect">
                      <a:avLst/>
                    </a:prstGeom>
                    <a:noFill/>
                    <a:ln>
                      <a:noFill/>
                    </a:ln>
                  </pic:spPr>
                </pic:pic>
              </a:graphicData>
            </a:graphic>
          </wp:inline>
        </w:drawing>
      </w:r>
      <w:r w:rsidRPr="00A5221B">
        <w:rPr>
          <w:rFonts w:ascii="Tinos" w:eastAsia="Tinos" w:hAnsi="Tinos" w:cs="Tinos"/>
          <w:color w:val="auto"/>
          <w:sz w:val="28"/>
          <w:szCs w:val="28"/>
        </w:rPr>
        <w:t xml:space="preserve"> - среднее квадратичное отклонение;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noProof/>
          <w:color w:val="auto"/>
          <w:sz w:val="28"/>
          <w:szCs w:val="28"/>
          <w:lang w:eastAsia="ru-RU"/>
        </w:rPr>
        <w:drawing>
          <wp:inline distT="0" distB="0" distL="0" distR="0" wp14:anchorId="7A024189" wp14:editId="439911CA">
            <wp:extent cx="17780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5"/>
                    <a:stretch/>
                  </pic:blipFill>
                  <pic:spPr bwMode="auto">
                    <a:xfrm>
                      <a:off x="0" y="0"/>
                      <a:ext cx="177800" cy="247650"/>
                    </a:xfrm>
                    <a:prstGeom prst="rect">
                      <a:avLst/>
                    </a:prstGeom>
                    <a:noFill/>
                    <a:ln>
                      <a:noFill/>
                      <a:round/>
                    </a:ln>
                  </pic:spPr>
                </pic:pic>
              </a:graphicData>
            </a:graphic>
          </wp:inline>
        </w:drawing>
      </w:r>
      <w:r w:rsidRPr="00A5221B">
        <w:rPr>
          <w:rFonts w:ascii="Tinos" w:eastAsia="Tinos" w:hAnsi="Tinos" w:cs="Tinos"/>
          <w:color w:val="auto"/>
          <w:sz w:val="28"/>
          <w:szCs w:val="28"/>
        </w:rPr>
        <w:t xml:space="preserve"> - цена единицы товара, работы, услуги, указанная в источнике с номером i;</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&lt;</w:t>
      </w:r>
      <w:r w:rsidRPr="00A5221B">
        <w:rPr>
          <w:rFonts w:ascii="Tinos" w:eastAsia="Tinos" w:hAnsi="Tinos" w:cs="Tinos"/>
          <w:i/>
          <w:color w:val="auto"/>
          <w:sz w:val="28"/>
          <w:szCs w:val="28"/>
        </w:rPr>
        <w:t>ц</w:t>
      </w:r>
      <w:r w:rsidRPr="00A5221B">
        <w:rPr>
          <w:rFonts w:ascii="Tinos" w:eastAsia="Tinos" w:hAnsi="Tinos" w:cs="Tinos"/>
          <w:color w:val="auto"/>
          <w:sz w:val="28"/>
          <w:szCs w:val="28"/>
        </w:rPr>
        <w:t>&gt; - средняя арифметическая величина цены единицы товара, работы, услуги;</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i/>
          <w:color w:val="auto"/>
          <w:sz w:val="28"/>
          <w:szCs w:val="28"/>
        </w:rPr>
        <w:t>n</w:t>
      </w:r>
      <w:r w:rsidRPr="00A5221B">
        <w:rPr>
          <w:rFonts w:ascii="Tinos" w:eastAsia="Tinos" w:hAnsi="Tinos" w:cs="Tinos"/>
          <w:color w:val="auto"/>
          <w:sz w:val="28"/>
          <w:szCs w:val="28"/>
        </w:rPr>
        <w:t xml:space="preserve"> - количество значений, используемых в расчете.</w:t>
      </w:r>
    </w:p>
    <w:p w:rsidR="00B1435F" w:rsidRPr="00A5221B" w:rsidRDefault="00B1435F">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highlight w:val="yellow"/>
        </w:rPr>
      </w:pP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Совокупность значений, используемых в расчете, при определении НМЦД считается неоднородной, если коэффициент вариации цены превышает 33 процента. Если коэффициент вариации превышает 33 процента, Заказчик проводит дополнительные исследования в целях увеличения количества ценовой информации, используемой </w:t>
      </w:r>
      <w:proofErr w:type="gramStart"/>
      <w:r w:rsidRPr="00A5221B">
        <w:rPr>
          <w:rFonts w:ascii="Tinos" w:eastAsia="Tinos" w:hAnsi="Tinos" w:cs="Tinos"/>
          <w:color w:val="auto"/>
          <w:sz w:val="28"/>
          <w:szCs w:val="28"/>
        </w:rPr>
        <w:t>в расчетах</w:t>
      </w:r>
      <w:proofErr w:type="gramEnd"/>
      <w:r w:rsidRPr="00A5221B">
        <w:rPr>
          <w:rFonts w:ascii="Tinos" w:eastAsia="Tinos" w:hAnsi="Tinos" w:cs="Tinos"/>
          <w:color w:val="auto"/>
          <w:sz w:val="28"/>
          <w:szCs w:val="28"/>
        </w:rPr>
        <w:t xml:space="preserve"> либо применяет другой метод обоснования НМЦД, максимального значения цены договора, либо цены единицы товара, работы, услуги, цена договора, заключаемого с единственным поставщиком (подрядчиком, исполнителем).</w:t>
      </w:r>
    </w:p>
    <w:p w:rsidR="00B1435F" w:rsidRPr="00A5221B"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Тарифный метод применяется Заказчиком, если в соответствии с законодательством Российской Федерации цены закупаемых товаров, работ, услуг для нужд Заказчика подлежат государственному регулированию или установлены нормативными актами местного самоуправления. В этом случае НМЦД, максимальное значение цены договора, цена единицы товара, работы, услуги,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B1435F" w:rsidRPr="00A5221B"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Проектно-сметный метод заключается в определении НМЦД, цены договора, заключаемого с единственным поставщиком (подрядчиком, исполнителем), на:</w:t>
      </w:r>
    </w:p>
    <w:p w:rsidR="00B1435F" w:rsidRPr="00A5221B" w:rsidRDefault="00875F7C" w:rsidP="00875F7C">
      <w:pPr>
        <w:pStyle w:val="a5"/>
        <w:widowControl w:val="0"/>
        <w:numPr>
          <w:ilvl w:val="0"/>
          <w:numId w:val="49"/>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строительство, реконструкцию, капитальный ремонт объекта капитального строительства на основании проектной документации, подготовку проектной документации объектов капитального строительства, </w:t>
      </w:r>
      <w:r w:rsidRPr="00A5221B">
        <w:rPr>
          <w:rFonts w:ascii="Tinos" w:eastAsia="Tinos" w:hAnsi="Tinos" w:cs="Tinos"/>
          <w:color w:val="auto"/>
          <w:sz w:val="28"/>
          <w:szCs w:val="28"/>
        </w:rPr>
        <w:lastRenderedPageBreak/>
        <w:t>выполнение инженерных изысканий, в соответствии с методиками и нормативами (единичными расценками,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B1435F" w:rsidRPr="00A5221B" w:rsidRDefault="00875F7C" w:rsidP="00875F7C">
      <w:pPr>
        <w:pStyle w:val="a5"/>
        <w:widowControl w:val="0"/>
        <w:numPr>
          <w:ilvl w:val="0"/>
          <w:numId w:val="49"/>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проведение работ по сохранению объектов культурного наследия (памятников истории и культуры) народов Российской Федерации,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B1435F" w:rsidRPr="00A5221B" w:rsidRDefault="00875F7C" w:rsidP="00875F7C">
      <w:pPr>
        <w:pStyle w:val="a5"/>
        <w:widowControl w:val="0"/>
        <w:numPr>
          <w:ilvl w:val="0"/>
          <w:numId w:val="49"/>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для определения сметной стоимости строительства, ремонта, содержания зданий, строений, сооружений, помещений, стоимости работ по инженерным изысканиям и по подготовке проектной документации в соответствии со сметными нормативами.  </w:t>
      </w:r>
    </w:p>
    <w:p w:rsidR="00B1435F" w:rsidRPr="00A5221B"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Затратный метод применяется в случае невозможности применения иных методов, предусмотренных настоящей главой, или в дополнение к иным методам. Данный метод заключается в определении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как суммы произведенных затрат.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B1435F" w:rsidRPr="00A5221B"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невозможности применения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методов, указанных в </w:t>
      </w:r>
      <w:hyperlink r:id="rId16" w:tooltip="consultantplus://offline/ref=E1CDEE8571133724360A4B2C3918C49BAA0B3BE446E3727267D9300C78F9F0750F245E088395C533OED4I" w:history="1">
        <w:r w:rsidRPr="00A5221B">
          <w:rPr>
            <w:rFonts w:ascii="Tinos" w:eastAsia="Tinos" w:hAnsi="Tinos" w:cs="Tinos"/>
            <w:color w:val="auto"/>
            <w:sz w:val="28"/>
            <w:szCs w:val="28"/>
          </w:rPr>
          <w:t>пункте</w:t>
        </w:r>
      </w:hyperlink>
      <w:r w:rsidRPr="00A5221B">
        <w:rPr>
          <w:rFonts w:ascii="Tinos" w:eastAsia="Tinos" w:hAnsi="Tinos" w:cs="Tinos"/>
          <w:color w:val="auto"/>
          <w:sz w:val="28"/>
          <w:szCs w:val="28"/>
        </w:rPr>
        <w:t xml:space="preserve"> 9.1 Положения, Заказчик вправе применить иные методы. В этом случае в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B1435F" w:rsidRPr="00A5221B" w:rsidRDefault="00875F7C" w:rsidP="00875F7C">
      <w:pPr>
        <w:pStyle w:val="a5"/>
        <w:widowControl w:val="0"/>
        <w:numPr>
          <w:ilvl w:val="1"/>
          <w:numId w:val="4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При осуществлении закупки в случае, если количество поставляемых товаров, объем подлежащих выполнению работ, оказанию услуг невозможно определить, Заказчик в соответствии с настоящей главой определяет начальную сумму цен единиц товаров, работ, услуг и максимальное значение цены договора и обосновывает начальную цену </w:t>
      </w:r>
      <w:r w:rsidRPr="00A5221B">
        <w:rPr>
          <w:rFonts w:ascii="Tinos" w:eastAsia="Tinos" w:hAnsi="Tinos" w:cs="Tinos"/>
          <w:color w:val="auto"/>
          <w:sz w:val="28"/>
          <w:szCs w:val="28"/>
        </w:rPr>
        <w:lastRenderedPageBreak/>
        <w:t>единицы товара, работы, услуги.</w:t>
      </w:r>
    </w:p>
    <w:p w:rsidR="00B1435F" w:rsidRPr="00A5221B" w:rsidRDefault="00875F7C">
      <w:pPr>
        <w:pStyle w:val="a5"/>
        <w:widowControl w:val="0"/>
        <w:shd w:val="clear" w:color="auto" w:fill="FFFFFF"/>
        <w:tabs>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невозможности или нецелесообразности определения фиксированной цены договора и (или) цены единицы, товара, работы, услуги определяются формула цены и максимальное значение цены договора. Порядок определения формулы цены и максимальной цены договора устанавливается Заказчиком в извещении об осуществлении закупки, документации о конкурентной закупке.  Максимальное значение цены договора может определяться, исходя из лимитов финансирования, установленных Заказчиком, максимально ожидаемых объемов потребности в продукции или значений формулы цены, иных значимых факторов. Формула цены может включать в себя постоянные и переменные величины, в том числе, отражающие рыночные цены на момент исполнения договора, факторы, влияющие на величину затрат при исполнении договора, объем продукции, и иные показатели, влияющие на цену договора или цену единицы товара, работы, услуги. При определении начальных цен единиц товаров, работ, услуг применяются методы, предусмотренные пунктом </w:t>
      </w:r>
      <w:proofErr w:type="gramStart"/>
      <w:r w:rsidRPr="00A5221B">
        <w:rPr>
          <w:rFonts w:ascii="Tinos" w:eastAsia="Tinos" w:hAnsi="Tinos" w:cs="Tinos"/>
          <w:color w:val="auto"/>
          <w:sz w:val="28"/>
          <w:szCs w:val="28"/>
        </w:rPr>
        <w:t>9.1  Положения</w:t>
      </w:r>
      <w:proofErr w:type="gramEnd"/>
      <w:r w:rsidRPr="00A5221B">
        <w:rPr>
          <w:rFonts w:ascii="Tinos" w:eastAsia="Tinos" w:hAnsi="Tinos" w:cs="Tinos"/>
          <w:color w:val="auto"/>
          <w:sz w:val="28"/>
          <w:szCs w:val="28"/>
        </w:rPr>
        <w:t>.</w:t>
      </w:r>
    </w:p>
    <w:p w:rsidR="00B1435F" w:rsidRPr="00A5221B" w:rsidRDefault="00875F7C">
      <w:pPr>
        <w:pStyle w:val="af5"/>
        <w:ind w:firstLine="709"/>
        <w:jc w:val="both"/>
        <w:rPr>
          <w:rFonts w:ascii="Tinos" w:hAnsi="Tinos" w:cs="Tinos"/>
          <w:b/>
          <w:sz w:val="28"/>
          <w:szCs w:val="28"/>
        </w:rPr>
      </w:pPr>
      <w:r w:rsidRPr="00A5221B">
        <w:rPr>
          <w:rFonts w:ascii="Tinos" w:eastAsia="Tinos" w:hAnsi="Tinos" w:cs="Tinos"/>
          <w:sz w:val="28"/>
          <w:szCs w:val="28"/>
        </w:rPr>
        <w:t xml:space="preserve">9.8.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в том числе соответствующие расчеты, ценовая информация, полученная Заказчиком из различных источников, подлежат хранению вместе с соответствующей документацией о закупке </w:t>
      </w:r>
      <w:r w:rsidRPr="00A5221B">
        <w:rPr>
          <w:rFonts w:ascii="Tinos" w:eastAsia="Tinos" w:hAnsi="Tinos" w:cs="Tinos"/>
          <w:b/>
          <w:sz w:val="28"/>
          <w:szCs w:val="28"/>
        </w:rPr>
        <w:t>в течение не менее чем трех лет.</w:t>
      </w:r>
    </w:p>
    <w:p w:rsidR="00B1435F" w:rsidRPr="00A5221B" w:rsidRDefault="00B1435F">
      <w:pPr>
        <w:pStyle w:val="ConsPlusNormal"/>
        <w:widowControl w:val="0"/>
        <w:shd w:val="clear" w:color="auto" w:fill="FFFFFF"/>
        <w:tabs>
          <w:tab w:val="left" w:pos="709"/>
        </w:tabs>
        <w:ind w:firstLine="709"/>
        <w:jc w:val="both"/>
        <w:rPr>
          <w:rFonts w:ascii="Tinos" w:hAnsi="Tinos" w:cs="Tinos"/>
          <w:highlight w:val="yellow"/>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19" w:name="_Toc450226735"/>
      <w:bookmarkStart w:id="20" w:name="_Toc516146017"/>
      <w:r w:rsidRPr="00A5221B">
        <w:rPr>
          <w:rFonts w:ascii="Tinos" w:eastAsia="Tinos" w:hAnsi="Tinos" w:cs="Tinos"/>
          <w:b w:val="0"/>
          <w:sz w:val="28"/>
          <w:szCs w:val="28"/>
        </w:rPr>
        <w:t>Глава 10. ТРЕБОВАНИЯ К УЧАСТНИКАМ ЗАКУПКИ</w:t>
      </w:r>
      <w:bookmarkEnd w:id="19"/>
      <w:bookmarkEnd w:id="20"/>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rsidP="00875F7C">
      <w:pPr>
        <w:pStyle w:val="a5"/>
        <w:widowControl w:val="0"/>
        <w:numPr>
          <w:ilvl w:val="1"/>
          <w:numId w:val="50"/>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21" w:name="требования"/>
      <w:bookmarkEnd w:id="21"/>
      <w:r w:rsidRPr="00A5221B">
        <w:rPr>
          <w:rFonts w:ascii="Tinos" w:eastAsia="Tinos" w:hAnsi="Tinos" w:cs="Tinos"/>
          <w:color w:val="auto"/>
          <w:sz w:val="28"/>
          <w:szCs w:val="28"/>
        </w:rPr>
        <w:t xml:space="preserve">При осуществлении закупки, участниками которой являются лица, указанные в части 5 статьи 3 Федерального закона № 223-ФЗ, Заказчик устанавливает следующие требования: </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соответствие требованиям, устанавливаемым в соответствии с законодательством Российской Федерации к лицам, осуществляющим поставку товара, выполнение работы и оказание услуги, являющихся предметом закупки;</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proofErr w:type="spellStart"/>
      <w:r w:rsidRPr="00A5221B">
        <w:rPr>
          <w:rFonts w:ascii="Tinos" w:eastAsia="Tinos" w:hAnsi="Tinos" w:cs="Tinos"/>
          <w:color w:val="auto"/>
          <w:sz w:val="28"/>
          <w:szCs w:val="28"/>
        </w:rPr>
        <w:t>непроведение</w:t>
      </w:r>
      <w:proofErr w:type="spellEnd"/>
      <w:r w:rsidRPr="00A5221B">
        <w:rPr>
          <w:rFonts w:ascii="Tinos" w:eastAsia="Tinos" w:hAnsi="Tinos" w:cs="Tinos"/>
          <w:color w:val="auto"/>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proofErr w:type="spellStart"/>
      <w:r w:rsidRPr="00A5221B">
        <w:rPr>
          <w:rFonts w:ascii="Tinos" w:eastAsia="Tinos" w:hAnsi="Tinos" w:cs="Tinos"/>
          <w:color w:val="auto"/>
          <w:sz w:val="28"/>
          <w:szCs w:val="28"/>
        </w:rPr>
        <w:t>неприостановление</w:t>
      </w:r>
      <w:proofErr w:type="spellEnd"/>
      <w:r w:rsidRPr="00A5221B">
        <w:rPr>
          <w:rFonts w:ascii="Tinos" w:eastAsia="Tinos" w:hAnsi="Tinos" w:cs="Tinos"/>
          <w:color w:val="auto"/>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A5221B">
        <w:rPr>
          <w:rFonts w:ascii="Tinos" w:eastAsia="Tinos" w:hAnsi="Tinos" w:cs="Tinos"/>
          <w:color w:val="auto"/>
          <w:sz w:val="28"/>
          <w:szCs w:val="28"/>
        </w:rPr>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B1435F" w:rsidRPr="00A5221B" w:rsidRDefault="00875F7C" w:rsidP="00875F7C">
      <w:pPr>
        <w:pStyle w:val="a5"/>
        <w:widowControl w:val="0"/>
        <w:numPr>
          <w:ilvl w:val="0"/>
          <w:numId w:val="51"/>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w:t>
      </w:r>
      <w:r w:rsidRPr="00A5221B">
        <w:rPr>
          <w:rFonts w:ascii="Tinos" w:eastAsia="Tinos" w:hAnsi="Tinos" w:cs="Tinos"/>
          <w:color w:val="auto"/>
          <w:sz w:val="28"/>
          <w:szCs w:val="28"/>
        </w:rPr>
        <w:lastRenderedPageBreak/>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5221B">
        <w:rPr>
          <w:rFonts w:ascii="Tinos" w:eastAsia="Tinos" w:hAnsi="Tinos" w:cs="Tinos"/>
          <w:color w:val="auto"/>
          <w:sz w:val="28"/>
          <w:szCs w:val="28"/>
        </w:rPr>
        <w:t>неполнородными</w:t>
      </w:r>
      <w:proofErr w:type="spellEnd"/>
      <w:r w:rsidRPr="00A5221B">
        <w:rPr>
          <w:rFonts w:ascii="Tinos" w:eastAsia="Tinos" w:hAnsi="Tinos" w:cs="Tinos"/>
          <w:color w:val="auto"/>
          <w:sz w:val="28"/>
          <w:szCs w:val="28"/>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B1435F" w:rsidRPr="00A5221B" w:rsidRDefault="00875F7C" w:rsidP="00875F7C">
      <w:pPr>
        <w:numPr>
          <w:ilvl w:val="0"/>
          <w:numId w:val="51"/>
        </w:numPr>
        <w:tabs>
          <w:tab w:val="left" w:pos="1134"/>
        </w:tabs>
        <w:ind w:left="0" w:firstLine="709"/>
        <w:jc w:val="both"/>
        <w:rPr>
          <w:rFonts w:ascii="Tinos" w:hAnsi="Tinos" w:cs="Tinos"/>
          <w:sz w:val="28"/>
          <w:szCs w:val="28"/>
        </w:rPr>
      </w:pPr>
      <w:r w:rsidRPr="00A5221B">
        <w:rPr>
          <w:rFonts w:ascii="Tinos" w:eastAsia="Tinos" w:hAnsi="Tinos" w:cs="Tinos"/>
          <w:sz w:val="28"/>
          <w:szCs w:val="28"/>
          <w:lang w:eastAsia="ru-RU"/>
        </w:rPr>
        <w:t>отсутствие у участника закупки ограничений для участия в закупках, установленных законодательством Российской Федерации;</w:t>
      </w:r>
    </w:p>
    <w:p w:rsidR="00B1435F" w:rsidRPr="00A5221B" w:rsidRDefault="00875F7C" w:rsidP="00875F7C">
      <w:pPr>
        <w:widowControl w:val="0"/>
        <w:numPr>
          <w:ilvl w:val="0"/>
          <w:numId w:val="51"/>
        </w:numPr>
        <w:tabs>
          <w:tab w:val="left" w:pos="851"/>
          <w:tab w:val="left" w:pos="993"/>
          <w:tab w:val="left" w:pos="1134"/>
        </w:tabs>
        <w:ind w:left="0" w:firstLine="709"/>
        <w:jc w:val="both"/>
        <w:rPr>
          <w:rFonts w:ascii="Tinos" w:hAnsi="Tinos" w:cs="Tinos"/>
          <w:sz w:val="28"/>
          <w:szCs w:val="28"/>
        </w:rPr>
      </w:pPr>
      <w:r w:rsidRPr="00A5221B">
        <w:rPr>
          <w:rFonts w:ascii="Tinos" w:eastAsia="Tinos" w:hAnsi="Tinos" w:cs="Tinos"/>
          <w:sz w:val="28"/>
          <w:szCs w:val="28"/>
        </w:rPr>
        <w:t xml:space="preserve"> участник закупки не является иностранным агентом в соответствии с Федеральным законом № 255-ФЗ.</w:t>
      </w:r>
    </w:p>
    <w:p w:rsidR="00B1435F" w:rsidRPr="00A5221B" w:rsidRDefault="00875F7C">
      <w:pPr>
        <w:widowControl w:val="0"/>
        <w:tabs>
          <w:tab w:val="left" w:pos="709"/>
          <w:tab w:val="left" w:pos="851"/>
          <w:tab w:val="left" w:pos="993"/>
        </w:tabs>
        <w:ind w:firstLine="567"/>
        <w:jc w:val="both"/>
        <w:rPr>
          <w:rFonts w:ascii="Tinos" w:hAnsi="Tinos" w:cs="Tinos"/>
          <w:sz w:val="28"/>
          <w:szCs w:val="28"/>
        </w:rPr>
      </w:pPr>
      <w:r w:rsidRPr="00A5221B">
        <w:rPr>
          <w:rFonts w:ascii="Tinos" w:eastAsia="Tinos" w:hAnsi="Tinos" w:cs="Tinos"/>
          <w:sz w:val="28"/>
          <w:szCs w:val="28"/>
        </w:rPr>
        <w:t xml:space="preserve">  10.2.  Заказчик вправе установить в извещении об осуществлении конкурентной закупки, документации о конкурентной закупке требование об отсутствии информации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B1435F" w:rsidRPr="00A5221B" w:rsidRDefault="00875F7C">
      <w:pPr>
        <w:widowControl w:val="0"/>
        <w:shd w:val="clear" w:color="auto" w:fill="FFFFFF"/>
        <w:tabs>
          <w:tab w:val="left" w:pos="0"/>
          <w:tab w:val="left" w:pos="709"/>
        </w:tabs>
        <w:jc w:val="both"/>
        <w:rPr>
          <w:rFonts w:ascii="Tinos" w:hAnsi="Tinos" w:cs="Tinos"/>
          <w:sz w:val="28"/>
          <w:szCs w:val="28"/>
        </w:rPr>
      </w:pPr>
      <w:r w:rsidRPr="00A5221B">
        <w:rPr>
          <w:rFonts w:ascii="Tinos" w:eastAsia="Tinos" w:hAnsi="Tinos" w:cs="Tinos"/>
          <w:sz w:val="28"/>
          <w:szCs w:val="28"/>
        </w:rPr>
        <w:t xml:space="preserve">          </w:t>
      </w:r>
      <w:bookmarkStart w:id="22" w:name="требованиякалиф"/>
      <w:bookmarkEnd w:id="22"/>
      <w:r w:rsidRPr="00A5221B">
        <w:rPr>
          <w:rFonts w:ascii="Tinos" w:eastAsia="Tinos" w:hAnsi="Tinos" w:cs="Tinos"/>
          <w:sz w:val="28"/>
          <w:szCs w:val="28"/>
          <w:lang w:eastAsia="ru-RU"/>
        </w:rPr>
        <w:t>10.3. При осуществлении конкурентной закупки, Заказчик вправе установить квалификационные (дополнительные) требования к участникам закупки, в том числе:</w:t>
      </w:r>
    </w:p>
    <w:p w:rsidR="00B1435F" w:rsidRPr="00A5221B" w:rsidRDefault="00875F7C">
      <w:pPr>
        <w:widowControl w:val="0"/>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lang w:eastAsia="ru-RU"/>
        </w:rPr>
        <w:t>к наличию материальных, финансовых и трудовых ресурсов, необходимых для исполнения договора;</w:t>
      </w:r>
    </w:p>
    <w:p w:rsidR="00B1435F" w:rsidRPr="00A5221B" w:rsidRDefault="00875F7C">
      <w:pPr>
        <w:widowControl w:val="0"/>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lang w:eastAsia="ru-RU"/>
        </w:rPr>
        <w:t>к наличию опыта исполнения (с учетом правопреемства) договора (контракта) на выполнение работ, оказание услуг, поставку товара сопоставимого характера и объема за последние три года до даты подачи заявки на участие в соответствующей закупке. При этом стоимость ранее исполненного договора (контракта) устанавливается в пределах 50 процентов НМЦД, максимального значения цены договора, на право заключения которого проводится закупка. Параметры, по которым будет определяться аналогичность (сопоставимость) товаров, работ, услуг, должны быть определены в документации о конкурентной закупке.</w:t>
      </w:r>
    </w:p>
    <w:p w:rsidR="00B1435F" w:rsidRPr="00A5221B" w:rsidRDefault="00875F7C">
      <w:pPr>
        <w:widowControl w:val="0"/>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10.4. Закупочная комиссия проверяет соответствие участников закупки требованиям, указанным в подпункте 1 пункта 10.1 и пунктах 10.2, 10.3 (при наличии таких требований) Положения. Закупочная комиссия вправе проверять соответствие участников закупки требованиям, указанным в подпунктах 2 - 10 пункта 10.1 Положения.</w:t>
      </w:r>
      <w:r w:rsidRPr="00A5221B">
        <w:rPr>
          <w:rFonts w:ascii="Tinos" w:hAnsi="Tinos" w:cs="Tinos"/>
          <w:sz w:val="28"/>
          <w:szCs w:val="28"/>
        </w:rPr>
        <w:t xml:space="preserve"> </w:t>
      </w:r>
    </w:p>
    <w:p w:rsidR="00B1435F" w:rsidRPr="00A5221B" w:rsidRDefault="00875F7C">
      <w:pPr>
        <w:pStyle w:val="a5"/>
        <w:widowControl w:val="0"/>
        <w:shd w:val="clear" w:color="auto" w:fill="FFFFFF"/>
        <w:tabs>
          <w:tab w:val="left" w:pos="0"/>
          <w:tab w:val="left" w:pos="1701"/>
        </w:tabs>
        <w:spacing w:after="0" w:line="240" w:lineRule="auto"/>
        <w:ind w:firstLine="710"/>
        <w:jc w:val="both"/>
        <w:rPr>
          <w:rFonts w:ascii="Tinos" w:hAnsi="Tinos" w:cs="Tinos"/>
          <w:color w:val="auto"/>
          <w:sz w:val="28"/>
          <w:szCs w:val="28"/>
        </w:rPr>
      </w:pPr>
      <w:r w:rsidRPr="00A5221B">
        <w:rPr>
          <w:rFonts w:ascii="Tinos" w:eastAsia="Tinos" w:hAnsi="Tinos" w:cs="Tinos"/>
          <w:color w:val="auto"/>
          <w:sz w:val="28"/>
          <w:szCs w:val="28"/>
        </w:rPr>
        <w:t xml:space="preserve">10.5. 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w:t>
      </w:r>
      <w:r w:rsidRPr="00A5221B">
        <w:rPr>
          <w:rFonts w:ascii="Tinos" w:eastAsia="Tinos" w:hAnsi="Tinos" w:cs="Tinos"/>
          <w:color w:val="auto"/>
          <w:sz w:val="28"/>
          <w:szCs w:val="28"/>
        </w:rPr>
        <w:lastRenderedPageBreak/>
        <w:t>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10.1, пунктах 10.2, 10.3 (при наличии таких требований) Положения, или предоставил недостоверную информацию в отношении своего соответствия указанным требованиям.</w:t>
      </w:r>
    </w:p>
    <w:p w:rsidR="00B1435F" w:rsidRPr="00A5221B" w:rsidRDefault="00875F7C">
      <w:pPr>
        <w:pStyle w:val="-5"/>
        <w:widowControl w:val="0"/>
        <w:shd w:val="clear" w:color="auto" w:fill="FFFFFF"/>
        <w:tabs>
          <w:tab w:val="left" w:pos="539"/>
        </w:tabs>
        <w:spacing w:after="0"/>
        <w:ind w:firstLine="709"/>
        <w:contextualSpacing w:val="0"/>
        <w:rPr>
          <w:rFonts w:ascii="Tinos" w:hAnsi="Tinos" w:cs="Tinos"/>
          <w:sz w:val="28"/>
          <w:szCs w:val="28"/>
        </w:rPr>
      </w:pPr>
      <w:r w:rsidRPr="00A5221B">
        <w:rPr>
          <w:rFonts w:ascii="Tinos" w:eastAsia="Tinos" w:hAnsi="Tinos" w:cs="Tinos"/>
          <w:sz w:val="28"/>
          <w:szCs w:val="28"/>
        </w:rPr>
        <w:t xml:space="preserve">10.6. Лица, выступающие на стороне одного участника процедуры закупки (коллективный участник закупки), обязаны заключить между собой соглашение, соответствующее нормам Гражданского кодекса Российской Федерации, в котором: </w:t>
      </w:r>
    </w:p>
    <w:p w:rsidR="00B1435F" w:rsidRPr="00A5221B" w:rsidRDefault="00875F7C">
      <w:pPr>
        <w:pStyle w:val="-6"/>
        <w:widowControl w:val="0"/>
        <w:numPr>
          <w:ilvl w:val="0"/>
          <w:numId w:val="0"/>
        </w:numPr>
        <w:shd w:val="clear" w:color="auto" w:fill="FFFFFF"/>
        <w:tabs>
          <w:tab w:val="left" w:pos="539"/>
        </w:tabs>
        <w:ind w:firstLine="709"/>
        <w:rPr>
          <w:rFonts w:ascii="Tinos" w:hAnsi="Tinos" w:cs="Tinos"/>
          <w:sz w:val="28"/>
          <w:szCs w:val="28"/>
        </w:rPr>
      </w:pPr>
      <w:r w:rsidRPr="00A5221B">
        <w:rPr>
          <w:rFonts w:ascii="Tinos" w:eastAsia="Tinos" w:hAnsi="Tinos" w:cs="Tinos"/>
          <w:sz w:val="28"/>
          <w:szCs w:val="28"/>
        </w:rPr>
        <w:t>1) определены права и обязанности сторон как в рамках участия в процедуре закупки, так и в рамках исполнения договора;</w:t>
      </w:r>
    </w:p>
    <w:p w:rsidR="00B1435F" w:rsidRPr="00A5221B" w:rsidRDefault="00875F7C">
      <w:pPr>
        <w:pStyle w:val="-6"/>
        <w:widowControl w:val="0"/>
        <w:numPr>
          <w:ilvl w:val="0"/>
          <w:numId w:val="0"/>
        </w:numPr>
        <w:shd w:val="clear" w:color="auto" w:fill="FFFFFF"/>
        <w:tabs>
          <w:tab w:val="left" w:pos="539"/>
        </w:tabs>
        <w:ind w:firstLine="709"/>
        <w:rPr>
          <w:rFonts w:ascii="Tinos" w:hAnsi="Tinos" w:cs="Tinos"/>
          <w:sz w:val="28"/>
          <w:szCs w:val="28"/>
        </w:rPr>
      </w:pPr>
      <w:r w:rsidRPr="00A5221B">
        <w:rPr>
          <w:rFonts w:ascii="Tinos" w:eastAsia="Tinos" w:hAnsi="Tinos" w:cs="Tinos"/>
          <w:sz w:val="28"/>
          <w:szCs w:val="28"/>
        </w:rPr>
        <w:t>2) определен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w:t>
      </w:r>
    </w:p>
    <w:p w:rsidR="00B1435F" w:rsidRPr="00A5221B" w:rsidRDefault="00875F7C">
      <w:pPr>
        <w:pStyle w:val="-6"/>
        <w:widowControl w:val="0"/>
        <w:numPr>
          <w:ilvl w:val="0"/>
          <w:numId w:val="0"/>
        </w:numPr>
        <w:shd w:val="clear" w:color="auto" w:fill="FFFFFF"/>
        <w:tabs>
          <w:tab w:val="left" w:pos="539"/>
        </w:tabs>
        <w:ind w:firstLine="709"/>
        <w:rPr>
          <w:rFonts w:ascii="Tinos" w:hAnsi="Tinos" w:cs="Tinos"/>
          <w:sz w:val="28"/>
          <w:szCs w:val="28"/>
        </w:rPr>
      </w:pPr>
      <w:r w:rsidRPr="00A5221B">
        <w:rPr>
          <w:rFonts w:ascii="Tinos" w:eastAsia="Tinos" w:hAnsi="Tinos" w:cs="Tinos"/>
          <w:sz w:val="28"/>
          <w:szCs w:val="28"/>
        </w:rPr>
        <w:t>3) установлена солидарная ответственность по обязательствам, связанным с участием в закупке, заключением и последующим исполнением договора;</w:t>
      </w:r>
    </w:p>
    <w:p w:rsidR="00B1435F" w:rsidRPr="00A5221B" w:rsidRDefault="00875F7C">
      <w:pPr>
        <w:pStyle w:val="-5"/>
        <w:widowControl w:val="0"/>
        <w:shd w:val="clear" w:color="auto" w:fill="FFFFFF"/>
        <w:tabs>
          <w:tab w:val="left" w:pos="539"/>
        </w:tabs>
        <w:spacing w:after="0"/>
        <w:ind w:firstLine="709"/>
        <w:contextualSpacing w:val="0"/>
        <w:rPr>
          <w:rFonts w:ascii="Tinos" w:hAnsi="Tinos" w:cs="Tinos"/>
          <w:sz w:val="28"/>
          <w:szCs w:val="28"/>
        </w:rPr>
      </w:pPr>
      <w:r w:rsidRPr="00A5221B">
        <w:rPr>
          <w:rFonts w:ascii="Tinos" w:eastAsia="Tinos" w:hAnsi="Tinos" w:cs="Tinos"/>
          <w:sz w:val="28"/>
          <w:szCs w:val="28"/>
        </w:rPr>
        <w:t>4) указаны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rsidR="00B1435F" w:rsidRPr="00A5221B" w:rsidRDefault="00875F7C">
      <w:pPr>
        <w:pStyle w:val="-5"/>
        <w:widowControl w:val="0"/>
        <w:shd w:val="clear" w:color="auto" w:fill="FFFFFF"/>
        <w:tabs>
          <w:tab w:val="left" w:pos="539"/>
        </w:tabs>
        <w:spacing w:after="0"/>
        <w:ind w:firstLine="709"/>
        <w:contextualSpacing w:val="0"/>
        <w:rPr>
          <w:rFonts w:ascii="Tinos" w:hAnsi="Tinos" w:cs="Tinos"/>
          <w:sz w:val="28"/>
          <w:szCs w:val="28"/>
        </w:rPr>
      </w:pPr>
      <w:r w:rsidRPr="00A5221B">
        <w:rPr>
          <w:rFonts w:ascii="Tinos" w:eastAsia="Tinos" w:hAnsi="Tinos" w:cs="Tinos"/>
          <w:sz w:val="28"/>
          <w:szCs w:val="28"/>
        </w:rPr>
        <w:t>В случае несоответствия соглашения требованиям настоящего пункта заявка коллективного участника подлежит отклонению.</w:t>
      </w:r>
    </w:p>
    <w:p w:rsidR="00B1435F" w:rsidRPr="00A5221B" w:rsidRDefault="00875F7C">
      <w:pPr>
        <w:pStyle w:val="a5"/>
        <w:widowControl w:val="0"/>
        <w:shd w:val="clear" w:color="auto" w:fill="FFFFFF"/>
        <w:tabs>
          <w:tab w:val="left" w:pos="0"/>
          <w:tab w:val="left" w:pos="709"/>
          <w:tab w:val="left" w:pos="1701"/>
        </w:tabs>
        <w:spacing w:after="0" w:line="240" w:lineRule="auto"/>
        <w:ind w:left="709"/>
        <w:jc w:val="both"/>
        <w:rPr>
          <w:rFonts w:ascii="Tinos" w:hAnsi="Tinos" w:cs="Tinos"/>
          <w:color w:val="auto"/>
          <w:sz w:val="28"/>
          <w:szCs w:val="28"/>
        </w:rPr>
      </w:pPr>
      <w:r w:rsidRPr="00A5221B">
        <w:rPr>
          <w:rFonts w:ascii="Tinos" w:eastAsia="Tinos" w:hAnsi="Tinos" w:cs="Tinos"/>
          <w:color w:val="auto"/>
          <w:sz w:val="28"/>
          <w:szCs w:val="28"/>
        </w:rPr>
        <w:t xml:space="preserve">Копия соглашения между лицами, выступающими на стороне одного    </w:t>
      </w:r>
    </w:p>
    <w:p w:rsidR="00B1435F" w:rsidRPr="00A5221B" w:rsidRDefault="00875F7C">
      <w:pPr>
        <w:pStyle w:val="a5"/>
        <w:widowControl w:val="0"/>
        <w:shd w:val="clear" w:color="auto" w:fill="FFFFFF"/>
        <w:tabs>
          <w:tab w:val="left" w:pos="0"/>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участника закупки, представляется в составе заявки.</w:t>
      </w:r>
    </w:p>
    <w:p w:rsidR="00B1435F" w:rsidRPr="00A5221B" w:rsidRDefault="00875F7C">
      <w:pPr>
        <w:pStyle w:val="-6"/>
        <w:widowControl w:val="0"/>
        <w:numPr>
          <w:ilvl w:val="0"/>
          <w:numId w:val="0"/>
        </w:numPr>
        <w:shd w:val="clear" w:color="auto" w:fill="FFFFFF"/>
        <w:rPr>
          <w:rFonts w:ascii="Tinos" w:hAnsi="Tinos" w:cs="Tinos"/>
          <w:sz w:val="28"/>
          <w:szCs w:val="28"/>
        </w:rPr>
      </w:pPr>
      <w:r w:rsidRPr="00A5221B">
        <w:rPr>
          <w:rFonts w:ascii="Tinos" w:eastAsia="Tinos" w:hAnsi="Tinos" w:cs="Tinos"/>
          <w:sz w:val="28"/>
          <w:szCs w:val="28"/>
        </w:rPr>
        <w:t xml:space="preserve">          10.6.1. Заявка подготавливается и подается лидером от своего имени со ссылкой на то, что он представляет интересы коллективного участника закупки.</w:t>
      </w:r>
    </w:p>
    <w:p w:rsidR="00B1435F" w:rsidRPr="00A5221B" w:rsidRDefault="00875F7C">
      <w:pPr>
        <w:pStyle w:val="-6"/>
        <w:widowControl w:val="0"/>
        <w:numPr>
          <w:ilvl w:val="0"/>
          <w:numId w:val="0"/>
        </w:numPr>
        <w:shd w:val="clear" w:color="auto" w:fill="FFFFFF"/>
        <w:ind w:firstLine="709"/>
        <w:rPr>
          <w:rFonts w:ascii="Tinos" w:hAnsi="Tinos" w:cs="Tinos"/>
          <w:sz w:val="28"/>
          <w:szCs w:val="28"/>
        </w:rPr>
      </w:pPr>
      <w:r w:rsidRPr="00A5221B">
        <w:rPr>
          <w:rFonts w:ascii="Tinos" w:eastAsia="Tinos" w:hAnsi="Tinos" w:cs="Tinos"/>
          <w:sz w:val="28"/>
          <w:szCs w:val="28"/>
        </w:rPr>
        <w:t>10.6.2. Каждое лицо, входящее в состав коллективного участника закупки, должно отвечать требованиям, установленным в подпунктах 2-</w:t>
      </w:r>
      <w:proofErr w:type="gramStart"/>
      <w:r w:rsidRPr="00A5221B">
        <w:rPr>
          <w:rFonts w:ascii="Tinos" w:eastAsia="Tinos" w:hAnsi="Tinos" w:cs="Tinos"/>
          <w:sz w:val="28"/>
          <w:szCs w:val="28"/>
        </w:rPr>
        <w:t xml:space="preserve">6,   </w:t>
      </w:r>
      <w:proofErr w:type="gramEnd"/>
      <w:r w:rsidRPr="00A5221B">
        <w:rPr>
          <w:rFonts w:ascii="Tinos" w:eastAsia="Tinos" w:hAnsi="Tinos" w:cs="Tinos"/>
          <w:sz w:val="28"/>
          <w:szCs w:val="28"/>
        </w:rPr>
        <w:t xml:space="preserve">                  8-10 пункта 10.1, в пункте 10.2 Положения (в случае установления Заказчиком данного требования в документации, извещении).</w:t>
      </w:r>
    </w:p>
    <w:p w:rsidR="00B1435F" w:rsidRPr="00A5221B" w:rsidRDefault="00875F7C">
      <w:pPr>
        <w:pStyle w:val="-6"/>
        <w:widowControl w:val="0"/>
        <w:numPr>
          <w:ilvl w:val="0"/>
          <w:numId w:val="0"/>
        </w:numPr>
        <w:shd w:val="clear" w:color="auto" w:fill="FFFFFF"/>
        <w:ind w:firstLine="709"/>
        <w:rPr>
          <w:rFonts w:ascii="Tinos" w:hAnsi="Tinos" w:cs="Tinos"/>
          <w:sz w:val="28"/>
          <w:szCs w:val="28"/>
        </w:rPr>
      </w:pPr>
      <w:r w:rsidRPr="00A5221B">
        <w:rPr>
          <w:rFonts w:ascii="Tinos" w:eastAsia="Tinos" w:hAnsi="Tinos" w:cs="Tinos"/>
          <w:sz w:val="28"/>
          <w:szCs w:val="28"/>
        </w:rPr>
        <w:t xml:space="preserve">10.6.3. Лица, входящие в состав коллективного участника закупки, должны в совокупности отвечать требованиям, установленным в подпунктах </w:t>
      </w:r>
      <w:r w:rsidRPr="00A5221B">
        <w:rPr>
          <w:rFonts w:ascii="Tinos" w:eastAsia="Tinos" w:hAnsi="Tinos" w:cs="Tinos"/>
          <w:sz w:val="28"/>
          <w:szCs w:val="28"/>
        </w:rPr>
        <w:br/>
        <w:t>1, 7 пункта 10.1, в пункте 10.3 Положения (в случае установления Заказчиком данного требования в документации, извещении).</w:t>
      </w:r>
    </w:p>
    <w:p w:rsidR="00B1435F" w:rsidRPr="00A5221B" w:rsidRDefault="00875F7C">
      <w:pPr>
        <w:pStyle w:val="-6"/>
        <w:widowControl w:val="0"/>
        <w:numPr>
          <w:ilvl w:val="0"/>
          <w:numId w:val="0"/>
        </w:numPr>
        <w:shd w:val="clear" w:color="auto" w:fill="FFFFFF"/>
        <w:ind w:firstLine="709"/>
        <w:rPr>
          <w:rFonts w:ascii="Tinos" w:hAnsi="Tinos" w:cs="Tinos"/>
          <w:sz w:val="28"/>
          <w:szCs w:val="28"/>
        </w:rPr>
      </w:pPr>
      <w:r w:rsidRPr="00A5221B">
        <w:rPr>
          <w:rFonts w:ascii="Tinos" w:eastAsia="Tinos" w:hAnsi="Tinos" w:cs="Tinos"/>
          <w:sz w:val="28"/>
          <w:szCs w:val="28"/>
        </w:rPr>
        <w:t>10.6.4. 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участников закупки, и в связи с этим коллективный участник закупки перестал соответствовать требованиям, установленным в подпунктах 1, 7 пункта 10.1, в пункте 10.3 Положения (в случае установления Заказчиком данного требования в документации, извещении).</w:t>
      </w:r>
    </w:p>
    <w:p w:rsidR="00B1435F" w:rsidRPr="00A5221B" w:rsidRDefault="00875F7C">
      <w:pPr>
        <w:pStyle w:val="a5"/>
        <w:widowControl w:val="0"/>
        <w:shd w:val="clear" w:color="auto" w:fill="FFFFFF"/>
        <w:tabs>
          <w:tab w:val="left" w:pos="0"/>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lastRenderedPageBreak/>
        <w:t xml:space="preserve">          10.6.5. Лицо, входящие в состав коллективного участника закупки, не может подавать самостоятельную заявку для участия в конкурентной закупке или входить в состав других коллективных участников для участия в этой конкурентной закупке. Несоблюдение данного требования является основанием для отклонения заявок как всех участников данной закупки, на стороне которых выступает такое лицо, так и заявки, поданной таким лицом самостоятельно. </w:t>
      </w:r>
    </w:p>
    <w:p w:rsidR="00B1435F" w:rsidRPr="00A5221B" w:rsidRDefault="00875F7C">
      <w:pPr>
        <w:pStyle w:val="a5"/>
        <w:widowControl w:val="0"/>
        <w:shd w:val="clear" w:color="auto" w:fill="FFFFFF"/>
        <w:tabs>
          <w:tab w:val="left" w:pos="0"/>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10.7. При осуществлении закупки,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Заказчик вправе устанавливать требования к участникам закупки, предусмотренные подпунктами «а» - «з» пункта 9 части 19.1 статьи 3.4 Федерального закона № 223-ФЗ.</w:t>
      </w:r>
    </w:p>
    <w:p w:rsidR="00B1435F" w:rsidRPr="00A5221B" w:rsidRDefault="00875F7C">
      <w:pPr>
        <w:widowControl w:val="0"/>
        <w:tabs>
          <w:tab w:val="left" w:pos="0"/>
          <w:tab w:val="left" w:pos="851"/>
        </w:tabs>
        <w:ind w:firstLine="567"/>
        <w:jc w:val="both"/>
        <w:rPr>
          <w:rFonts w:ascii="Tinos" w:hAnsi="Tinos" w:cs="Tinos"/>
          <w:sz w:val="28"/>
          <w:szCs w:val="28"/>
          <w:highlight w:val="yellow"/>
        </w:rPr>
      </w:pPr>
      <w:r w:rsidRPr="00A5221B">
        <w:rPr>
          <w:rFonts w:ascii="Tinos" w:eastAsia="Tinos" w:hAnsi="Tinos" w:cs="Tinos"/>
          <w:sz w:val="28"/>
          <w:szCs w:val="28"/>
          <w:highlight w:val="yellow"/>
        </w:rPr>
        <w:t xml:space="preserve">  </w:t>
      </w: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23" w:name="_Toc516146018"/>
      <w:r w:rsidRPr="00A5221B">
        <w:rPr>
          <w:rFonts w:ascii="Tinos" w:eastAsia="Tinos" w:hAnsi="Tinos" w:cs="Tinos"/>
          <w:b w:val="0"/>
          <w:sz w:val="28"/>
          <w:szCs w:val="28"/>
        </w:rPr>
        <w:t>Глава 11. СОДЕРЖАНИЕ ЗАЯВКИ НА УЧАСТИЕ В КОНКУРЕНТНОЙ ЗАКУПКЕ</w:t>
      </w:r>
      <w:bookmarkEnd w:id="23"/>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rsidP="00FD31D4">
      <w:pPr>
        <w:pStyle w:val="a5"/>
        <w:widowControl w:val="0"/>
        <w:numPr>
          <w:ilvl w:val="1"/>
          <w:numId w:val="1"/>
        </w:numPr>
        <w:shd w:val="clear" w:color="auto" w:fill="FFFFFF"/>
        <w:tabs>
          <w:tab w:val="left" w:pos="709"/>
          <w:tab w:val="left" w:pos="1560"/>
        </w:tabs>
        <w:spacing w:after="0" w:line="240" w:lineRule="auto"/>
        <w:ind w:left="0" w:firstLine="709"/>
        <w:jc w:val="both"/>
        <w:rPr>
          <w:rFonts w:ascii="Tinos" w:hAnsi="Tinos" w:cs="Tinos"/>
          <w:color w:val="auto"/>
          <w:sz w:val="28"/>
          <w:szCs w:val="28"/>
        </w:rPr>
      </w:pPr>
      <w:bookmarkStart w:id="24" w:name="заявка"/>
      <w:bookmarkEnd w:id="24"/>
      <w:r w:rsidRPr="00A5221B">
        <w:rPr>
          <w:rFonts w:ascii="Tinos" w:eastAsia="Tinos" w:hAnsi="Tinos" w:cs="Tinos"/>
          <w:color w:val="auto"/>
          <w:sz w:val="28"/>
          <w:szCs w:val="28"/>
        </w:rPr>
        <w:t xml:space="preserve">Заявка на участие в конкурентной </w:t>
      </w:r>
      <w:proofErr w:type="gramStart"/>
      <w:r w:rsidRPr="00A5221B">
        <w:rPr>
          <w:rFonts w:ascii="Tinos" w:eastAsia="Tinos" w:hAnsi="Tinos" w:cs="Tinos"/>
          <w:color w:val="auto"/>
          <w:sz w:val="28"/>
          <w:szCs w:val="28"/>
        </w:rPr>
        <w:t>закупке,  участниками</w:t>
      </w:r>
      <w:proofErr w:type="gramEnd"/>
      <w:r w:rsidRPr="00A5221B">
        <w:rPr>
          <w:rFonts w:ascii="Tinos" w:eastAsia="Tinos" w:hAnsi="Tinos" w:cs="Tinos"/>
          <w:color w:val="auto"/>
          <w:sz w:val="28"/>
          <w:szCs w:val="28"/>
        </w:rPr>
        <w:t xml:space="preserve"> которой являются лица, указанные в части 5 статьи 3 Федерального закона                             № 223-ФЗ, в соответствии с требованиями извещения об осуществлении конкурентной закупки, документации о конкурентной закупке, должна содержать:</w:t>
      </w:r>
    </w:p>
    <w:p w:rsidR="00B1435F" w:rsidRPr="00A5221B" w:rsidRDefault="00875F7C" w:rsidP="00FD31D4">
      <w:pPr>
        <w:pStyle w:val="a5"/>
        <w:widowControl w:val="0"/>
        <w:numPr>
          <w:ilvl w:val="0"/>
          <w:numId w:val="2"/>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согласие участника закупки на поставку товара, выполнение работы или оказание услуги на условиях, предусмотренных извещением об осуществлении конкурентной закупки и (или) документацией о конкурентной закупке и не подлежащих изменению по результатам проведения закупочной процедуры. В случае осуществления конкурентной закупки в электронной форме такое согласие участник закупки может подать с применением программно-аппаратных средств ЭП;</w:t>
      </w:r>
    </w:p>
    <w:p w:rsidR="00B1435F" w:rsidRPr="00A5221B" w:rsidRDefault="00875F7C" w:rsidP="00FD31D4">
      <w:pPr>
        <w:pStyle w:val="a5"/>
        <w:widowControl w:val="0"/>
        <w:numPr>
          <w:ilvl w:val="0"/>
          <w:numId w:val="2"/>
        </w:numPr>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описание поставляемого товара, выполняемой работы, оказываемой услуги, которые являются предметом закупки в соответствии с требованиями </w:t>
      </w:r>
      <w:r w:rsidR="004B62D1" w:rsidRPr="00A5221B">
        <w:rPr>
          <w:rFonts w:ascii="Times New Roman" w:eastAsia="Times New Roman" w:hAnsi="Times New Roman"/>
          <w:color w:val="auto"/>
          <w:sz w:val="28"/>
          <w:szCs w:val="28"/>
          <w:lang w:eastAsia="ru-RU"/>
        </w:rPr>
        <w:t xml:space="preserve">извещения об осуществлении конкурентной закупки, </w:t>
      </w:r>
      <w:r w:rsidRPr="00A5221B">
        <w:rPr>
          <w:rFonts w:ascii="Tinos" w:eastAsia="Tinos" w:hAnsi="Tinos" w:cs="Tinos"/>
          <w:color w:val="auto"/>
          <w:sz w:val="28"/>
          <w:szCs w:val="28"/>
        </w:rPr>
        <w:t xml:space="preserve">документации о конкурентной закупке. При осуществлении закупки товара или закупки работы, услуги, для выполнения, оказания которых используется товар, конкретные показатели товара, соответствующие значениям, установленным извещением об осуществлении конкурентной закупки и (или) документацией о конкурентной закупке, указание на товарный знак (его словесное обозначение) (при наличии), производителя (при наличии требования Заказчика), наименование страны происхождения поставляемого товара (включается в заявку на участие в случае отсутствия в извещении об осуществлении конкурентной закупки и (или) документации о конкурентной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об осуществлении конкурентной закупки и (или) документации о конкурентной закупке). Отсутствие в заявке на участие в закупке указания (декларирования) страны происхождения </w:t>
      </w:r>
      <w:r w:rsidRPr="00A5221B">
        <w:rPr>
          <w:rFonts w:ascii="Tinos" w:eastAsia="Tinos" w:hAnsi="Tinos" w:cs="Tinos"/>
          <w:color w:val="auto"/>
          <w:sz w:val="28"/>
          <w:szCs w:val="28"/>
        </w:rPr>
        <w:lastRenderedPageBreak/>
        <w:t>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B1435F" w:rsidRPr="00A5221B" w:rsidRDefault="00875F7C" w:rsidP="00E56FE6">
      <w:pPr>
        <w:pStyle w:val="a5"/>
        <w:widowControl w:val="0"/>
        <w:numPr>
          <w:ilvl w:val="0"/>
          <w:numId w:val="2"/>
        </w:numPr>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адрес электронной почты,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rsidR="00B1435F" w:rsidRPr="00A5221B" w:rsidRDefault="00875F7C" w:rsidP="00FD31D4">
      <w:pPr>
        <w:pStyle w:val="a5"/>
        <w:widowControl w:val="0"/>
        <w:numPr>
          <w:ilvl w:val="0"/>
          <w:numId w:val="2"/>
        </w:numPr>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полученную не ранее чем за шесть месяцев до даты размещения в ЕИС, на официальном сайте извещения о проведении конкурентной закупки (полученную не ранее чем за шесть месяцев до дня получения приглашения об участии в конкурентной закупке), либо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A5221B" w:rsidRDefault="00875F7C" w:rsidP="00FD31D4">
      <w:pPr>
        <w:pStyle w:val="a5"/>
        <w:widowControl w:val="0"/>
        <w:numPr>
          <w:ilvl w:val="0"/>
          <w:numId w:val="2"/>
        </w:numPr>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документ, подтверждающий полномочия лица на осуществление действий от имени участника закупки, а именно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уполномоченным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если участник закупки в порядке, предусмотренном законодательством Российской Федерации, осуществление полномочий своего единоличного исполнительного органа передал управляющей организации или индивидуальному предпринимателю (управляющему), в составе заявки на </w:t>
      </w:r>
      <w:r w:rsidRPr="00A5221B">
        <w:rPr>
          <w:rFonts w:ascii="Tinos" w:eastAsia="Tinos" w:hAnsi="Tinos" w:cs="Tinos"/>
          <w:color w:val="auto"/>
          <w:sz w:val="28"/>
          <w:szCs w:val="28"/>
        </w:rPr>
        <w:lastRenderedPageBreak/>
        <w:t>участие в закупке такой участник должен предоставить копию такого решения, а также копию договора о передаче полномочий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A5221B" w:rsidRDefault="00875F7C" w:rsidP="00FD31D4">
      <w:pPr>
        <w:pStyle w:val="a5"/>
        <w:widowControl w:val="0"/>
        <w:numPr>
          <w:ilvl w:val="0"/>
          <w:numId w:val="2"/>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копии учредительных документов участника закупки (для юридических лиц)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A5221B" w:rsidRDefault="00875F7C" w:rsidP="00FD31D4">
      <w:pPr>
        <w:pStyle w:val="a5"/>
        <w:widowControl w:val="0"/>
        <w:numPr>
          <w:ilvl w:val="0"/>
          <w:numId w:val="2"/>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B1435F" w:rsidRPr="00A5221B" w:rsidRDefault="00875F7C">
      <w:pPr>
        <w:widowControl w:val="0"/>
        <w:shd w:val="clear" w:color="auto" w:fill="FFFFFF"/>
        <w:tabs>
          <w:tab w:val="left" w:pos="0"/>
        </w:tabs>
        <w:ind w:firstLine="709"/>
        <w:jc w:val="both"/>
        <w:rPr>
          <w:rFonts w:ascii="Tinos" w:hAnsi="Tinos" w:cs="Tinos"/>
          <w:sz w:val="28"/>
          <w:szCs w:val="28"/>
        </w:rPr>
      </w:pPr>
      <w:r w:rsidRPr="00A5221B">
        <w:rPr>
          <w:rFonts w:ascii="Tinos" w:eastAsia="Tinos" w:hAnsi="Tinos" w:cs="Tinos"/>
          <w:sz w:val="28"/>
          <w:szCs w:val="28"/>
        </w:rPr>
        <w:t>8) документы, подтверждающие соответствие участника закупки требованиям, установленным Заказчиком в извещении об осуществлении конкурентной закупки, документации о конкурентной закупке в соответствии с под</w:t>
      </w:r>
      <w:hyperlink r:id="rId17" w:tooltip="consultantplus://offline/ref=31EFEF0662329F82AFFE46F11822458464144919E415E75E04BFAA036F3DFADD6A5389044DCB5891B8zDI" w:history="1">
        <w:r w:rsidRPr="00A5221B">
          <w:rPr>
            <w:rFonts w:ascii="Tinos" w:eastAsia="Tinos" w:hAnsi="Tinos" w:cs="Tinos"/>
            <w:sz w:val="28"/>
            <w:szCs w:val="28"/>
          </w:rPr>
          <w:t>пунктом 1 пункта</w:t>
        </w:r>
      </w:hyperlink>
      <w:r w:rsidRPr="00A5221B">
        <w:rPr>
          <w:rFonts w:ascii="Tinos" w:eastAsia="Tinos" w:hAnsi="Tinos" w:cs="Tinos"/>
          <w:sz w:val="28"/>
          <w:szCs w:val="28"/>
        </w:rPr>
        <w:t xml:space="preserve"> 10.1, пунктом 10.3 Положения (при наличии таких требований), пунктами 10.6, 10.6.1-10.6.5 Положения (в случае, если заявка подана коллективным участником), а также декларацию о соответствии участника закупки требованиям, установленным подпунктами                           2-10 пункта 10.1 Положения.</w:t>
      </w:r>
    </w:p>
    <w:p w:rsidR="00B1435F" w:rsidRPr="00A5221B" w:rsidRDefault="00FD31D4">
      <w:pPr>
        <w:widowControl w:val="0"/>
        <w:shd w:val="clear" w:color="auto" w:fill="FFFFFF"/>
        <w:tabs>
          <w:tab w:val="left" w:pos="709"/>
          <w:tab w:val="left" w:pos="1701"/>
        </w:tabs>
        <w:ind w:firstLine="709"/>
        <w:jc w:val="both"/>
        <w:rPr>
          <w:rFonts w:ascii="Tinos" w:hAnsi="Tinos" w:cs="Tinos"/>
          <w:sz w:val="28"/>
          <w:szCs w:val="28"/>
        </w:rPr>
      </w:pPr>
      <w:r w:rsidRPr="00A5221B">
        <w:rPr>
          <w:rFonts w:ascii="Tinos" w:eastAsia="Tinos" w:hAnsi="Tinos" w:cs="Tinos"/>
          <w:sz w:val="28"/>
          <w:szCs w:val="28"/>
        </w:rPr>
        <w:t xml:space="preserve"> </w:t>
      </w:r>
      <w:r w:rsidR="00875F7C" w:rsidRPr="00A5221B">
        <w:rPr>
          <w:rFonts w:ascii="Tinos" w:eastAsia="Tinos" w:hAnsi="Tinos" w:cs="Tinos"/>
          <w:sz w:val="28"/>
          <w:szCs w:val="28"/>
        </w:rPr>
        <w:t>В случае, если при осуществлении закупки товаров, работ, услуг Заказчик в извещении об осуществлении конкурентной закупки, документации о конкурентной закупке установил квалификационное (дополнительные) требование, предусмотренное пунктом 10.3 Положения, о наличии опыта исполнения (с учетом правопреемства) договора (контракта) сопоставимого характера и объема, участник закупки подтверждает наличие требуемого опыта путем предоставления:</w:t>
      </w:r>
    </w:p>
    <w:p w:rsidR="00B1435F" w:rsidRPr="00A5221B" w:rsidRDefault="00875F7C">
      <w:pPr>
        <w:widowControl w:val="0"/>
        <w:shd w:val="clear" w:color="auto" w:fill="FFFFFF"/>
        <w:ind w:firstLine="709"/>
        <w:jc w:val="both"/>
        <w:rPr>
          <w:rFonts w:ascii="Tinos" w:hAnsi="Tinos" w:cs="Tinos"/>
          <w:sz w:val="28"/>
          <w:szCs w:val="28"/>
        </w:rPr>
      </w:pPr>
      <w:r w:rsidRPr="00A5221B">
        <w:rPr>
          <w:rFonts w:ascii="Tinos" w:eastAsia="Tinos" w:hAnsi="Tinos" w:cs="Tinos"/>
          <w:sz w:val="28"/>
          <w:szCs w:val="28"/>
        </w:rPr>
        <w:t>копии исполненного за последние три года до даты окончания срока подачи заявок на участие в соответствующей закупке контракта (договора), в предмет которого включен один 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B1435F" w:rsidRPr="00A5221B" w:rsidRDefault="00875F7C">
      <w:pPr>
        <w:widowControl w:val="0"/>
        <w:shd w:val="clear" w:color="auto" w:fill="FFFFFF"/>
        <w:ind w:firstLine="709"/>
        <w:jc w:val="both"/>
        <w:rPr>
          <w:rFonts w:ascii="Tinos" w:hAnsi="Tinos" w:cs="Tinos"/>
          <w:sz w:val="28"/>
          <w:szCs w:val="28"/>
        </w:rPr>
      </w:pPr>
      <w:r w:rsidRPr="00A5221B">
        <w:rPr>
          <w:rFonts w:ascii="Tinos" w:eastAsia="Tinos" w:hAnsi="Tinos" w:cs="Tinos"/>
          <w:sz w:val="28"/>
          <w:szCs w:val="28"/>
        </w:rPr>
        <w:t xml:space="preserve">копии акта (актов) выполненных работ, копии (копий) документа (документов) о приемке поставленного товара, оказанной услуги, соответственно,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w:t>
      </w:r>
      <w:r w:rsidRPr="00A5221B">
        <w:rPr>
          <w:rFonts w:ascii="Tinos" w:eastAsia="Tinos" w:hAnsi="Tinos" w:cs="Tinos"/>
          <w:sz w:val="28"/>
          <w:szCs w:val="28"/>
        </w:rPr>
        <w:lastRenderedPageBreak/>
        <w:t>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три года до даты окончания срока подачи заявок на участие в закупке;</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в случае выполнения работ по строительству, и (или) реконструкции, и (или) капитальному ремонту, и (или) сносу объекта капитального строительства - копии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три года до даты окончания срока подачи заявок на участие в закупке.</w:t>
      </w:r>
    </w:p>
    <w:p w:rsidR="00B1435F" w:rsidRPr="00A5221B" w:rsidRDefault="00875F7C">
      <w:pPr>
        <w:pStyle w:val="a5"/>
        <w:widowControl w:val="0"/>
        <w:shd w:val="clear" w:color="auto" w:fill="FFFFFF"/>
        <w:tabs>
          <w:tab w:val="left" w:pos="709"/>
          <w:tab w:val="left" w:pos="1701"/>
        </w:tabs>
        <w:spacing w:after="0" w:line="240" w:lineRule="auto"/>
        <w:ind w:firstLine="426"/>
        <w:jc w:val="both"/>
        <w:rPr>
          <w:rFonts w:ascii="Tinos" w:hAnsi="Tinos" w:cs="Tinos"/>
          <w:color w:val="auto"/>
          <w:sz w:val="28"/>
          <w:szCs w:val="28"/>
        </w:rPr>
      </w:pPr>
      <w:r w:rsidRPr="00A5221B">
        <w:rPr>
          <w:rFonts w:ascii="Tinos" w:eastAsia="Tinos" w:hAnsi="Tinos" w:cs="Tinos"/>
          <w:color w:val="auto"/>
          <w:sz w:val="28"/>
          <w:szCs w:val="28"/>
        </w:rPr>
        <w:t xml:space="preserve">   9) документы, подтверждающие соответствие товара, работы или услуги требованиям, установленным</w:t>
      </w:r>
      <w:r w:rsidRPr="00A5221B">
        <w:rPr>
          <w:rFonts w:ascii="Tinos" w:eastAsia="Tinos" w:hAnsi="Tinos" w:cs="Tinos"/>
          <w:color w:val="auto"/>
          <w:sz w:val="28"/>
          <w:szCs w:val="28"/>
          <w:shd w:val="clear" w:color="auto" w:fill="FFFFFF"/>
        </w:rPr>
        <w:t xml:space="preserve"> в соответствии с законодательством Российской Федерации</w:t>
      </w:r>
      <w:r w:rsidRPr="00A5221B">
        <w:rPr>
          <w:rFonts w:ascii="Tinos" w:eastAsia="Tinos" w:hAnsi="Tinos" w:cs="Tinos"/>
          <w:color w:val="auto"/>
          <w:sz w:val="28"/>
          <w:szCs w:val="28"/>
        </w:rPr>
        <w:t xml:space="preserve"> (при наличии в соответствии с законодательством Российской Федерации данных требований к указанному товару, работе, услуге). </w:t>
      </w:r>
      <w:r w:rsidRPr="00A5221B">
        <w:rPr>
          <w:rFonts w:ascii="Times New Roman" w:hAnsi="Times New Roman"/>
          <w:color w:val="auto"/>
          <w:sz w:val="28"/>
          <w:szCs w:val="28"/>
        </w:rPr>
        <w:t>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B1435F" w:rsidRPr="00A5221B" w:rsidRDefault="00875F7C">
      <w:pPr>
        <w:pStyle w:val="a5"/>
        <w:widowControl w:val="0"/>
        <w:shd w:val="clear" w:color="auto" w:fill="FFFFFF"/>
        <w:tabs>
          <w:tab w:val="left" w:pos="567"/>
          <w:tab w:val="left" w:pos="1701"/>
        </w:tabs>
        <w:spacing w:after="0" w:line="240" w:lineRule="auto"/>
        <w:ind w:firstLine="426"/>
        <w:jc w:val="both"/>
        <w:rPr>
          <w:rFonts w:ascii="Tinos" w:hAnsi="Tinos" w:cs="Tinos"/>
          <w:color w:val="auto"/>
          <w:sz w:val="28"/>
          <w:szCs w:val="28"/>
        </w:rPr>
      </w:pPr>
      <w:r w:rsidRPr="00A5221B">
        <w:rPr>
          <w:rFonts w:ascii="Tinos" w:eastAsia="Tinos" w:hAnsi="Tinos" w:cs="Tinos"/>
          <w:color w:val="auto"/>
          <w:sz w:val="28"/>
          <w:szCs w:val="28"/>
        </w:rPr>
        <w:t xml:space="preserve">   10) документы, подтверждающие внесение обеспечения заявки на участие в конкурентной закупке (документ, подтверждающий перечисление денежных средств в качестве обеспечения заявки на участие в такой закупке, или копия этого документа (за исключением конкурентных закупок в электронной форме) либо банковская гарантия (копия банковской гарантии для конкурентных закупок в электронной форме, соответствующая требованиям Положения), в случае, если Заказчиком установлено требование об обеспечении заявки на участие в конкурентной закупке.</w:t>
      </w:r>
    </w:p>
    <w:p w:rsidR="00B1435F" w:rsidRPr="00A5221B" w:rsidRDefault="00875F7C">
      <w:pPr>
        <w:widowControl w:val="0"/>
        <w:shd w:val="clear" w:color="auto" w:fill="FFFFFF"/>
        <w:tabs>
          <w:tab w:val="left" w:pos="0"/>
          <w:tab w:val="left" w:pos="1417"/>
        </w:tabs>
        <w:jc w:val="both"/>
        <w:rPr>
          <w:rFonts w:ascii="Tinos" w:hAnsi="Tinos" w:cs="Tinos"/>
          <w:sz w:val="28"/>
          <w:szCs w:val="28"/>
        </w:rPr>
      </w:pPr>
      <w:r w:rsidRPr="00A5221B">
        <w:rPr>
          <w:rFonts w:ascii="Tinos" w:eastAsia="Tinos" w:hAnsi="Tinos" w:cs="Tinos"/>
          <w:sz w:val="28"/>
          <w:szCs w:val="28"/>
        </w:rPr>
        <w:t xml:space="preserve">          11.2.  В документации о конкурентной закупке в электронной форме,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Заказчик вправе установить обязанность предоставления информации и документов, предусмотренных частью 19.1 статьи 3.4 Федерального закона № 223-ФЗ.</w:t>
      </w:r>
    </w:p>
    <w:p w:rsidR="00B1435F" w:rsidRPr="00A5221B" w:rsidRDefault="00875F7C">
      <w:pPr>
        <w:widowControl w:val="0"/>
        <w:shd w:val="clear" w:color="auto" w:fill="FFFFFF"/>
        <w:tabs>
          <w:tab w:val="left" w:pos="0"/>
          <w:tab w:val="left" w:pos="709"/>
          <w:tab w:val="left" w:pos="1417"/>
        </w:tabs>
        <w:jc w:val="both"/>
        <w:rPr>
          <w:rFonts w:ascii="Tinos" w:hAnsi="Tinos" w:cs="Tinos"/>
          <w:i/>
          <w:iCs/>
          <w:sz w:val="28"/>
          <w:szCs w:val="28"/>
        </w:rPr>
      </w:pPr>
      <w:r w:rsidRPr="00A5221B">
        <w:rPr>
          <w:rFonts w:ascii="Tinos" w:eastAsia="Tinos" w:hAnsi="Tinos" w:cs="Tinos"/>
          <w:sz w:val="28"/>
          <w:szCs w:val="28"/>
        </w:rPr>
        <w:t xml:space="preserve">          11.3. В случае, если документацией о конкурентной закупке,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установлено применение к таким участникам,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оценки. При этом отсутствие указанных информации и документов не является основанием для отклонения заявки. </w:t>
      </w:r>
    </w:p>
    <w:p w:rsidR="00B1435F" w:rsidRPr="00A5221B" w:rsidRDefault="00875F7C">
      <w:pPr>
        <w:pStyle w:val="a5"/>
        <w:widowControl w:val="0"/>
        <w:shd w:val="clear" w:color="auto" w:fill="FFFFFF"/>
        <w:tabs>
          <w:tab w:val="left" w:pos="709"/>
          <w:tab w:val="left" w:pos="1701"/>
        </w:tabs>
        <w:spacing w:after="0" w:line="240" w:lineRule="auto"/>
        <w:ind w:firstLine="568"/>
        <w:jc w:val="both"/>
        <w:rPr>
          <w:rFonts w:ascii="Tinos" w:hAnsi="Tinos" w:cs="Tinos"/>
          <w:color w:val="auto"/>
          <w:sz w:val="28"/>
          <w:szCs w:val="28"/>
        </w:rPr>
      </w:pPr>
      <w:r w:rsidRPr="00A5221B">
        <w:rPr>
          <w:rFonts w:ascii="Tinos" w:eastAsia="Tinos" w:hAnsi="Tinos" w:cs="Tinos"/>
          <w:color w:val="auto"/>
          <w:sz w:val="28"/>
          <w:szCs w:val="28"/>
        </w:rPr>
        <w:t xml:space="preserve">  11.4. Не допускается установление в документации о конкурентной закупке, участниками которой могут быть только субъекты МСП, обязанности представлять в заявке на участие в такой закупке информацию и документы, не предусмотренные пунктами 11.2 и 11.3 Положения. </w:t>
      </w:r>
    </w:p>
    <w:p w:rsidR="00B1435F" w:rsidRPr="00A5221B" w:rsidRDefault="00875F7C">
      <w:pPr>
        <w:widowControl w:val="0"/>
        <w:shd w:val="clear" w:color="auto" w:fill="FFFFFF"/>
        <w:tabs>
          <w:tab w:val="left" w:pos="0"/>
          <w:tab w:val="left" w:pos="709"/>
        </w:tabs>
        <w:jc w:val="both"/>
        <w:rPr>
          <w:rFonts w:ascii="Tinos" w:hAnsi="Tinos" w:cs="Tinos"/>
          <w:i/>
          <w:iCs/>
          <w:sz w:val="28"/>
          <w:szCs w:val="28"/>
        </w:rPr>
      </w:pPr>
      <w:r w:rsidRPr="00A5221B">
        <w:rPr>
          <w:rFonts w:ascii="Tinos" w:eastAsia="Tinos" w:hAnsi="Tinos" w:cs="Tinos"/>
          <w:sz w:val="28"/>
          <w:szCs w:val="28"/>
        </w:rPr>
        <w:lastRenderedPageBreak/>
        <w:t xml:space="preserve">          11.5. При осуществлении конкурентной закупки, участниками которой могут быть только субъекты МСП, путем проведения аукциона в электронной форме, запроса котировок в электронной форме установление критериев и порядка оценки, указанных в пункте 11.3 Положения, не допускается. </w:t>
      </w:r>
    </w:p>
    <w:p w:rsidR="00B1435F" w:rsidRPr="00A5221B" w:rsidRDefault="00875F7C">
      <w:pPr>
        <w:widowControl w:val="0"/>
        <w:shd w:val="clear" w:color="auto" w:fill="FFFFFF"/>
        <w:tabs>
          <w:tab w:val="left" w:pos="0"/>
          <w:tab w:val="left" w:pos="709"/>
        </w:tabs>
        <w:jc w:val="both"/>
        <w:rPr>
          <w:rFonts w:ascii="Tinos" w:hAnsi="Tinos" w:cs="Tinos"/>
          <w:sz w:val="28"/>
          <w:szCs w:val="28"/>
        </w:rPr>
      </w:pPr>
      <w:r w:rsidRPr="00A5221B">
        <w:rPr>
          <w:rFonts w:ascii="Tinos" w:eastAsia="Tinos" w:hAnsi="Tinos" w:cs="Tinos"/>
          <w:sz w:val="28"/>
          <w:szCs w:val="28"/>
        </w:rPr>
        <w:t xml:space="preserve">          11.6. Заявка на участие в конкурсе в электронной форме, запросе предложений в электронной форме, участниками которых могут быть только субъекты МСП,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пунктом 10 части 19.1 статьи 3.4 Федерального закона № 223-ФЗ, а также пунктом 11.3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статьи 3.4 Федерального закона № 223-ФЗ, а также пунктом 11.3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МСП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Заказчиком обязанности их представления в соответствии с частью 19.1 статьи 3.4 Федерального закона № 223-ФЗ.</w:t>
      </w:r>
    </w:p>
    <w:p w:rsidR="00B1435F" w:rsidRPr="00A5221B" w:rsidRDefault="00875F7C">
      <w:pPr>
        <w:widowControl w:val="0"/>
        <w:shd w:val="clear" w:color="auto" w:fill="FFFFFF"/>
        <w:tabs>
          <w:tab w:val="left" w:pos="0"/>
        </w:tabs>
        <w:jc w:val="both"/>
        <w:rPr>
          <w:rFonts w:ascii="Tinos" w:hAnsi="Tinos" w:cs="Tinos"/>
          <w:sz w:val="28"/>
          <w:szCs w:val="28"/>
        </w:rPr>
      </w:pPr>
      <w:r w:rsidRPr="00A5221B">
        <w:rPr>
          <w:rFonts w:ascii="Tinos" w:eastAsia="Tinos" w:hAnsi="Tinos" w:cs="Tinos"/>
          <w:sz w:val="28"/>
          <w:szCs w:val="28"/>
        </w:rPr>
        <w:t xml:space="preserve">          11.7. Заявка на участие в аукционе в электронной форме, </w:t>
      </w:r>
      <w:proofErr w:type="gramStart"/>
      <w:r w:rsidRPr="00A5221B">
        <w:rPr>
          <w:rFonts w:ascii="Tinos" w:eastAsia="Tinos" w:hAnsi="Tinos" w:cs="Tinos"/>
          <w:sz w:val="28"/>
          <w:szCs w:val="28"/>
        </w:rPr>
        <w:t>участниками  которого</w:t>
      </w:r>
      <w:proofErr w:type="gramEnd"/>
      <w:r w:rsidRPr="00A5221B">
        <w:rPr>
          <w:rFonts w:ascii="Tinos" w:eastAsia="Tinos" w:hAnsi="Tinos" w:cs="Tinos"/>
          <w:sz w:val="28"/>
          <w:szCs w:val="28"/>
        </w:rPr>
        <w:t xml:space="preserve"> могут быть только субъекты МСП,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Заказчиком обязанности их представления в соответствии с частью 19.1 статьи 3.4 Федерального закона № 223-ФЗ.</w:t>
      </w:r>
    </w:p>
    <w:p w:rsidR="00B1435F" w:rsidRPr="00A5221B" w:rsidRDefault="00875F7C">
      <w:pPr>
        <w:widowControl w:val="0"/>
        <w:shd w:val="clear" w:color="auto" w:fill="FFFFFF"/>
        <w:tabs>
          <w:tab w:val="left" w:pos="0"/>
        </w:tabs>
        <w:ind w:firstLine="567"/>
        <w:jc w:val="both"/>
        <w:rPr>
          <w:rFonts w:ascii="Tinos" w:hAnsi="Tinos" w:cs="Tinos"/>
          <w:sz w:val="28"/>
          <w:szCs w:val="28"/>
        </w:rPr>
      </w:pPr>
      <w:r w:rsidRPr="00A5221B">
        <w:rPr>
          <w:rFonts w:ascii="Tinos" w:eastAsia="Tinos" w:hAnsi="Tinos" w:cs="Tinos"/>
          <w:sz w:val="28"/>
          <w:szCs w:val="28"/>
        </w:rPr>
        <w:t xml:space="preserve">  11.8. Заявка на участие в запросе котировок в электронной форме, участниками которого могут быть только субъекты МСП,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r w:rsidRPr="00A5221B">
        <w:rPr>
          <w:rFonts w:ascii="Tinos" w:hAnsi="Tinos" w:cs="Tinos"/>
          <w:sz w:val="28"/>
          <w:szCs w:val="28"/>
        </w:rPr>
        <w:t xml:space="preserve"> </w:t>
      </w:r>
    </w:p>
    <w:p w:rsidR="00B1435F" w:rsidRPr="00A5221B" w:rsidRDefault="00875F7C">
      <w:pPr>
        <w:pStyle w:val="a5"/>
        <w:widowControl w:val="0"/>
        <w:shd w:val="clear" w:color="auto" w:fill="FFFFFF"/>
        <w:tabs>
          <w:tab w:val="left" w:pos="425"/>
          <w:tab w:val="left" w:pos="709"/>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11.9.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МСП с использованием </w:t>
      </w:r>
      <w:r w:rsidRPr="00A5221B">
        <w:rPr>
          <w:rFonts w:ascii="Tinos" w:eastAsia="Tinos" w:hAnsi="Tinos" w:cs="Tinos"/>
          <w:color w:val="auto"/>
          <w:sz w:val="28"/>
          <w:szCs w:val="28"/>
        </w:rPr>
        <w:lastRenderedPageBreak/>
        <w:t xml:space="preserve">программно-аппаратных средств ЭП. Оператор ЭП обеспечивает участнику конкурентной закупки с участием субъектов МСП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ЭП в случае их представления данному оператору при аккредитации на ЭП в соответствии </w:t>
      </w:r>
      <w:proofErr w:type="gramStart"/>
      <w:r w:rsidRPr="00A5221B">
        <w:rPr>
          <w:rFonts w:ascii="Tinos" w:eastAsia="Tinos" w:hAnsi="Tinos" w:cs="Tinos"/>
          <w:color w:val="auto"/>
          <w:sz w:val="28"/>
          <w:szCs w:val="28"/>
        </w:rPr>
        <w:t>с  частью</w:t>
      </w:r>
      <w:proofErr w:type="gramEnd"/>
      <w:r w:rsidRPr="00A5221B">
        <w:rPr>
          <w:rFonts w:ascii="Tinos" w:eastAsia="Tinos" w:hAnsi="Tinos" w:cs="Tinos"/>
          <w:color w:val="auto"/>
          <w:sz w:val="28"/>
          <w:szCs w:val="28"/>
        </w:rPr>
        <w:t xml:space="preserve"> 18 статьи 3.4 Федерального закона № 223-ФЗ.</w:t>
      </w:r>
    </w:p>
    <w:p w:rsidR="00B1435F" w:rsidRPr="00A5221B" w:rsidRDefault="00875F7C">
      <w:pPr>
        <w:pStyle w:val="a5"/>
        <w:widowControl w:val="0"/>
        <w:shd w:val="clear" w:color="auto" w:fill="FFFFFF"/>
        <w:tabs>
          <w:tab w:val="left" w:pos="709"/>
          <w:tab w:val="left" w:pos="1701"/>
        </w:tabs>
        <w:spacing w:after="0" w:line="240" w:lineRule="auto"/>
        <w:ind w:firstLine="568"/>
        <w:jc w:val="both"/>
        <w:rPr>
          <w:rFonts w:ascii="Tinos" w:hAnsi="Tinos" w:cs="Tinos"/>
          <w:color w:val="auto"/>
          <w:sz w:val="28"/>
          <w:szCs w:val="28"/>
        </w:rPr>
      </w:pPr>
      <w:r w:rsidRPr="00A5221B">
        <w:rPr>
          <w:rFonts w:ascii="Tinos" w:eastAsia="Tinos" w:hAnsi="Tinos" w:cs="Tinos"/>
          <w:color w:val="auto"/>
          <w:sz w:val="28"/>
          <w:szCs w:val="28"/>
        </w:rPr>
        <w:t xml:space="preserve">  11.10. Исчерпывающий перечень документов и информации, подлежащих включению в состав заявки на участие в закупке, порядок подачи таких заявок, устанавливается Заказчиком в извещении об осуществлении конкурентной закупки, документации о конкурентной закупке в соответствии с требованиями Положения в зависимости от способа проведения конкурентной закупки.</w:t>
      </w:r>
    </w:p>
    <w:p w:rsidR="00B1435F" w:rsidRPr="00A5221B" w:rsidRDefault="00875F7C">
      <w:pPr>
        <w:pStyle w:val="a5"/>
        <w:widowControl w:val="0"/>
        <w:shd w:val="clear" w:color="auto" w:fill="FFFFFF"/>
        <w:tabs>
          <w:tab w:val="left" w:pos="0"/>
          <w:tab w:val="left" w:pos="709"/>
          <w:tab w:val="left" w:pos="1701"/>
        </w:tabs>
        <w:spacing w:after="0" w:line="240" w:lineRule="auto"/>
        <w:ind w:firstLine="568"/>
        <w:jc w:val="both"/>
        <w:rPr>
          <w:rFonts w:ascii="Tinos" w:hAnsi="Tinos" w:cs="Tinos"/>
          <w:color w:val="auto"/>
          <w:sz w:val="28"/>
          <w:szCs w:val="28"/>
        </w:rPr>
      </w:pPr>
      <w:r w:rsidRPr="00A5221B">
        <w:rPr>
          <w:rFonts w:ascii="Tinos" w:eastAsia="Tinos" w:hAnsi="Tinos" w:cs="Tinos"/>
          <w:color w:val="auto"/>
          <w:sz w:val="28"/>
          <w:szCs w:val="28"/>
        </w:rPr>
        <w:t xml:space="preserve">  11.11. Заказчик в извещении об осуществлении конкурентной закупки, документации о конкурентной закупке определяет форму предоставления сведений и документов, подлежащих обязательному включению в заявку на участие в конкурентной закупке, из нижеперечисленных:</w:t>
      </w:r>
    </w:p>
    <w:p w:rsidR="00B1435F" w:rsidRPr="00A5221B"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сведения, сформированные с помощью средств, предусмотренных программно-аппаратным комплексом ЭП; </w:t>
      </w:r>
    </w:p>
    <w:p w:rsidR="00B1435F" w:rsidRPr="00A5221B"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оригинал документа; </w:t>
      </w:r>
    </w:p>
    <w:p w:rsidR="00B1435F" w:rsidRPr="00A5221B"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сведения в электронном виде - файл в формате, обеспечивающем возможность его сохранения на технических средствах Заказчика и допускающем после сохранения возможность поиска и копирования произвольного фрагмента текста; </w:t>
      </w:r>
    </w:p>
    <w:p w:rsidR="00B1435F" w:rsidRPr="00A5221B" w:rsidRDefault="00875F7C" w:rsidP="00875F7C">
      <w:pPr>
        <w:pStyle w:val="a5"/>
        <w:widowControl w:val="0"/>
        <w:numPr>
          <w:ilvl w:val="0"/>
          <w:numId w:val="61"/>
        </w:numPr>
        <w:shd w:val="clear" w:color="auto" w:fill="FFFFFF"/>
        <w:tabs>
          <w:tab w:val="left" w:pos="0"/>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копия документа, графический вид – файл, содержащий графический образ оригинала документа, заверенный в порядке, установленном документацией о конкурентной закупке. </w:t>
      </w:r>
    </w:p>
    <w:p w:rsidR="00A25E5F" w:rsidRPr="00A5221B" w:rsidRDefault="00875F7C" w:rsidP="00A770BA">
      <w:pPr>
        <w:pStyle w:val="a5"/>
        <w:widowControl w:val="0"/>
        <w:shd w:val="clear" w:color="auto" w:fill="FFFFFF"/>
        <w:tabs>
          <w:tab w:val="left" w:pos="0"/>
          <w:tab w:val="left" w:pos="709"/>
          <w:tab w:val="left" w:pos="1701"/>
        </w:tabs>
        <w:spacing w:after="0" w:line="240" w:lineRule="auto"/>
        <w:ind w:firstLine="709"/>
        <w:jc w:val="both"/>
        <w:rPr>
          <w:rFonts w:ascii="Tinos" w:eastAsia="Tinos" w:hAnsi="Tinos" w:cs="Tinos"/>
          <w:color w:val="auto"/>
          <w:sz w:val="28"/>
          <w:szCs w:val="28"/>
        </w:rPr>
      </w:pPr>
      <w:r w:rsidRPr="00A5221B">
        <w:rPr>
          <w:rFonts w:ascii="Tinos" w:eastAsia="Tinos" w:hAnsi="Tinos" w:cs="Tinos"/>
          <w:color w:val="auto"/>
          <w:sz w:val="28"/>
          <w:szCs w:val="28"/>
        </w:rPr>
        <w:t>Сведения, предусмотренные подпунктами 1 и 3 настоящего пункта должны совпадать, в случае несовпадения приоритетными являются сведения, составленные с помощью средств, предусмотренных программно-аппаратным комплексом ЭП.</w:t>
      </w:r>
    </w:p>
    <w:p w:rsidR="00A25E5F" w:rsidRPr="00A5221B" w:rsidRDefault="00A25E5F" w:rsidP="00A25E5F">
      <w:pPr>
        <w:pStyle w:val="a5"/>
        <w:widowControl w:val="0"/>
        <w:shd w:val="clear" w:color="auto" w:fill="FFFFFF"/>
        <w:tabs>
          <w:tab w:val="left" w:pos="0"/>
          <w:tab w:val="left" w:pos="709"/>
          <w:tab w:val="left" w:pos="1701"/>
        </w:tabs>
        <w:spacing w:after="0" w:line="240" w:lineRule="auto"/>
        <w:ind w:firstLine="709"/>
        <w:jc w:val="both"/>
        <w:rPr>
          <w:rFonts w:ascii="Tinos" w:hAnsi="Tinos" w:cs="Tinos"/>
          <w:color w:val="auto"/>
          <w:sz w:val="28"/>
          <w:szCs w:val="28"/>
          <w:highlight w:val="yellow"/>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25" w:name="_Toc450226736"/>
      <w:bookmarkStart w:id="26" w:name="_Toc516146019"/>
      <w:r w:rsidRPr="00A5221B">
        <w:rPr>
          <w:rFonts w:ascii="Tinos" w:eastAsia="Tinos" w:hAnsi="Tinos" w:cs="Tinos"/>
          <w:b w:val="0"/>
          <w:sz w:val="28"/>
          <w:szCs w:val="28"/>
        </w:rPr>
        <w:t>Глава 12. СОДЕРЖАНИЕ ИЗВЕЩЕНИЯ ОБ ОСУЩЕСТВЛЕНИИ КОНКУРЕНТНОЙ ЗАКУПКИ И ДОКУМЕНТАЦИИ</w:t>
      </w:r>
      <w:bookmarkStart w:id="27" w:name="_Toc450226737"/>
      <w:bookmarkEnd w:id="25"/>
      <w:r w:rsidRPr="00A5221B">
        <w:rPr>
          <w:rFonts w:ascii="Tinos" w:eastAsia="Tinos" w:hAnsi="Tinos" w:cs="Tinos"/>
          <w:b w:val="0"/>
          <w:sz w:val="28"/>
          <w:szCs w:val="28"/>
        </w:rPr>
        <w:t xml:space="preserve"> О КОНКУРЕНТНОЙ ЗАКУПКЕ</w:t>
      </w:r>
      <w:bookmarkEnd w:id="26"/>
      <w:bookmarkEnd w:id="27"/>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28" w:name="пункт121"/>
      <w:bookmarkStart w:id="29" w:name="извещение"/>
      <w:bookmarkEnd w:id="28"/>
      <w:bookmarkEnd w:id="29"/>
      <w:r w:rsidRPr="00A5221B">
        <w:rPr>
          <w:rFonts w:ascii="Tinos" w:eastAsia="Tinos" w:hAnsi="Tinos" w:cs="Tinos"/>
          <w:color w:val="auto"/>
          <w:sz w:val="28"/>
          <w:szCs w:val="28"/>
        </w:rPr>
        <w:t>Извещение об осуществлении конкурентной закупки является неотъемлемой частью документации о конкурентной закупке, за исключением запроса котировок в электронной форме.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Извещение об осуществлении конкурентной закупки должно содержать следующую информацию:</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способ осуществления закупки, предусмотренный Положением;</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наименование, место нахождения, почтовый адрес, адрес электронной почты, номер контактного телефона Заказчика, министерства (в случае определения поставщика (подрядчика, исполнителя) в порядке, установленном главой 4 Положения);</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место поставки товара, выполнения работы, оказания услуги;</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информация о валюте, используемой для формирования НМЦД, максимального значения цены договора и расчетов с поставщиком (подрядчиком, исполнителем);</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адрес ЭП в информационно-телекоммуникационной сети «Интернет»;</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B1435F" w:rsidRPr="00BF4178"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срок его исполнения;</w:t>
      </w:r>
    </w:p>
    <w:p w:rsidR="00BF4178" w:rsidRPr="00C34B9D" w:rsidRDefault="00BF4178" w:rsidP="00BF4178">
      <w:pPr>
        <w:pStyle w:val="a5"/>
        <w:widowControl w:val="0"/>
        <w:shd w:val="clear" w:color="auto" w:fill="FFFFFF"/>
        <w:tabs>
          <w:tab w:val="left" w:pos="-142"/>
          <w:tab w:val="left" w:pos="1276"/>
        </w:tabs>
        <w:spacing w:after="0" w:line="240" w:lineRule="auto"/>
        <w:ind w:firstLine="709"/>
        <w:jc w:val="both"/>
        <w:rPr>
          <w:rFonts w:ascii="Times New Roman" w:hAnsi="Times New Roman"/>
          <w:color w:val="0000FF"/>
          <w:sz w:val="28"/>
          <w:szCs w:val="28"/>
          <w:highlight w:val="white"/>
        </w:rPr>
      </w:pPr>
      <w:r w:rsidRPr="00C34B9D">
        <w:rPr>
          <w:rFonts w:ascii="Times New Roman" w:eastAsia="Times New Roman" w:hAnsi="Times New Roman"/>
          <w:color w:val="0000FF"/>
          <w:sz w:val="28"/>
          <w:szCs w:val="28"/>
          <w:highlight w:val="white"/>
        </w:rPr>
        <w:t xml:space="preserve">Размер обеспечения гарантийных обязательств, порядок и срок </w:t>
      </w:r>
      <w:r w:rsidR="00814FF1" w:rsidRPr="00C34B9D">
        <w:rPr>
          <w:rFonts w:ascii="Times New Roman" w:eastAsia="Times New Roman" w:hAnsi="Times New Roman"/>
          <w:color w:val="0000FF"/>
          <w:sz w:val="28"/>
          <w:szCs w:val="28"/>
          <w:highlight w:val="white"/>
        </w:rPr>
        <w:t>его предоставления</w:t>
      </w:r>
      <w:r w:rsidRPr="00C34B9D">
        <w:rPr>
          <w:rFonts w:ascii="Times New Roman" w:eastAsia="Times New Roman" w:hAnsi="Times New Roman"/>
          <w:color w:val="0000FF"/>
          <w:sz w:val="28"/>
          <w:szCs w:val="28"/>
          <w:highlight w:val="white"/>
        </w:rPr>
        <w:t xml:space="preserve"> (в случае установления требования обеспечения гарантийных обязательств);</w:t>
      </w:r>
    </w:p>
    <w:p w:rsidR="00B1435F" w:rsidRPr="00A5221B" w:rsidRDefault="00875F7C" w:rsidP="00875F7C">
      <w:pPr>
        <w:pStyle w:val="a5"/>
        <w:widowControl w:val="0"/>
        <w:numPr>
          <w:ilvl w:val="0"/>
          <w:numId w:val="60"/>
        </w:numPr>
        <w:shd w:val="clear" w:color="auto" w:fill="FFFFFF"/>
        <w:tabs>
          <w:tab w:val="left" w:pos="-142"/>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 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w:t>
      </w:r>
      <w:r w:rsidRPr="00A5221B">
        <w:rPr>
          <w:rFonts w:ascii="Tinos" w:eastAsia="Tinos" w:hAnsi="Tinos" w:cs="Tinos"/>
          <w:color w:val="auto"/>
          <w:sz w:val="28"/>
          <w:szCs w:val="28"/>
        </w:rPr>
        <w:lastRenderedPageBreak/>
        <w:t xml:space="preserve">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 223-ФЗ в отношении товара, работы, услуги, являющихся предметом закупки.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highlight w:val="yellow"/>
        </w:rPr>
      </w:pPr>
      <w:r w:rsidRPr="00A5221B">
        <w:rPr>
          <w:rFonts w:ascii="Tinos" w:eastAsia="Tinos" w:hAnsi="Tinos" w:cs="Tinos"/>
          <w:color w:val="auto"/>
          <w:sz w:val="28"/>
          <w:szCs w:val="28"/>
        </w:rPr>
        <w:t xml:space="preserve">          Извещение об осуществлении неконкурентной закупки должно содержать информацию, предусмотренную подпунктами 1 - 7, 13 пункта </w:t>
      </w:r>
      <w:proofErr w:type="gramStart"/>
      <w:r w:rsidRPr="00A5221B">
        <w:rPr>
          <w:rFonts w:ascii="Tinos" w:eastAsia="Tinos" w:hAnsi="Tinos" w:cs="Tinos"/>
          <w:color w:val="auto"/>
          <w:sz w:val="28"/>
          <w:szCs w:val="28"/>
        </w:rPr>
        <w:t>12.1  Положения</w:t>
      </w:r>
      <w:proofErr w:type="gramEnd"/>
      <w:r w:rsidRPr="00A5221B">
        <w:rPr>
          <w:rFonts w:ascii="Tinos" w:eastAsia="Tinos" w:hAnsi="Tinos" w:cs="Tinos"/>
          <w:color w:val="auto"/>
          <w:sz w:val="28"/>
          <w:szCs w:val="28"/>
        </w:rPr>
        <w:t>, а также информацию о единственном поставщике (подрядчике, исполнителе) с которым планируется заключить договор (наименование, идентификационный номер налогоплательщика).</w:t>
      </w:r>
    </w:p>
    <w:p w:rsidR="00B1435F" w:rsidRPr="00A5221B"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документации о конкурентной закупке должны быть указаны:</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highlight w:val="yellow"/>
        </w:rPr>
      </w:pPr>
      <w:r w:rsidRPr="00A5221B">
        <w:rPr>
          <w:rFonts w:ascii="Tinos" w:eastAsia="Tinos" w:hAnsi="Tinos" w:cs="Tinos"/>
          <w:color w:val="auto"/>
          <w:sz w:val="28"/>
          <w:szCs w:val="28"/>
        </w:rPr>
        <w:t xml:space="preserve">описание предмета закупки в соответствии с частью 6.1 </w:t>
      </w:r>
      <w:r w:rsidRPr="00A5221B">
        <w:rPr>
          <w:rFonts w:ascii="Tinos" w:eastAsia="Tinos" w:hAnsi="Tinos" w:cs="Tinos"/>
          <w:color w:val="auto"/>
          <w:sz w:val="28"/>
          <w:szCs w:val="28"/>
        </w:rPr>
        <w:br/>
        <w:t>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требования к содержанию, форме, оформлению и составу заявки на участие в закупке;</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место, условия и сроки (периоды) поставки товара, выполнения работы, оказания услуги;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сведения о НМЦД либо о формуле цены и максимальном значении цены договора, либо о цене единицы товара, работы, услуги, сумме цен таких </w:t>
      </w:r>
      <w:r w:rsidRPr="00A5221B">
        <w:rPr>
          <w:rFonts w:ascii="Tinos" w:eastAsia="Tinos" w:hAnsi="Tinos" w:cs="Tinos"/>
          <w:color w:val="auto"/>
          <w:sz w:val="28"/>
          <w:szCs w:val="28"/>
        </w:rPr>
        <w:lastRenderedPageBreak/>
        <w:t>единиц и максимальном значении цены договора;</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информация о валюте, используемой для формирования НМЦД, максимального значения цены договора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форма, сроки и порядок оплаты товара, работы, услуги;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требования к участникам такой закупки;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формы, порядок, дата и время окончания срока предоставления участникам такой закупки разъяснений положений документации о конкурентной закупке;</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дата рассмотрения предложений участников такой закупки и подведения итогов такой закупки;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критерии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предусмотренные Правилами оценки заявок на участие в конкурентной закупке (Приложение 1 к Положению) (далее – Правила оценки);</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порядок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w:t>
      </w:r>
    </w:p>
    <w:p w:rsidR="00B1435F" w:rsidRPr="00A5221B" w:rsidRDefault="00875F7C" w:rsidP="00875F7C">
      <w:pPr>
        <w:pStyle w:val="a5"/>
        <w:widowControl w:val="0"/>
        <w:numPr>
          <w:ilvl w:val="0"/>
          <w:numId w:val="53"/>
        </w:numPr>
        <w:shd w:val="clear" w:color="auto" w:fill="FFFFFF"/>
        <w:tabs>
          <w:tab w:val="left" w:pos="425"/>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E1560B" w:rsidRDefault="00875F7C" w:rsidP="008648D5">
      <w:pPr>
        <w:pStyle w:val="a5"/>
        <w:widowControl w:val="0"/>
        <w:shd w:val="clear" w:color="auto" w:fill="FFFFFF"/>
        <w:tabs>
          <w:tab w:val="left" w:pos="425"/>
          <w:tab w:val="left" w:pos="1417"/>
        </w:tabs>
        <w:spacing w:after="0" w:line="240" w:lineRule="auto"/>
        <w:ind w:firstLine="709"/>
        <w:jc w:val="both"/>
        <w:rPr>
          <w:rFonts w:ascii="Tinos" w:eastAsia="Tinos" w:hAnsi="Tinos" w:cs="Tinos"/>
          <w:color w:val="auto"/>
          <w:sz w:val="28"/>
          <w:szCs w:val="28"/>
        </w:rPr>
      </w:pPr>
      <w:r w:rsidRPr="00A5221B">
        <w:rPr>
          <w:rFonts w:ascii="Tinos" w:eastAsia="Tinos" w:hAnsi="Tinos" w:cs="Tinos"/>
          <w:color w:val="auto"/>
          <w:sz w:val="28"/>
          <w:szCs w:val="28"/>
        </w:rPr>
        <w:t xml:space="preserve">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5C7A9B" w:rsidRDefault="00875F7C" w:rsidP="00E1560B">
      <w:pPr>
        <w:pStyle w:val="a5"/>
        <w:widowControl w:val="0"/>
        <w:shd w:val="clear" w:color="auto" w:fill="FFFFFF"/>
        <w:tabs>
          <w:tab w:val="left" w:pos="425"/>
          <w:tab w:val="left" w:pos="1417"/>
        </w:tabs>
        <w:spacing w:after="0" w:line="240" w:lineRule="auto"/>
        <w:ind w:firstLine="709"/>
        <w:jc w:val="both"/>
        <w:rPr>
          <w:rFonts w:ascii="Tinos" w:eastAsia="Tinos" w:hAnsi="Tinos" w:cs="Tinos"/>
          <w:color w:val="auto"/>
          <w:sz w:val="28"/>
          <w:szCs w:val="28"/>
        </w:rPr>
      </w:pPr>
      <w:r w:rsidRPr="00A5221B">
        <w:rPr>
          <w:rFonts w:ascii="Tinos" w:eastAsia="Tinos" w:hAnsi="Tinos" w:cs="Tinos"/>
          <w:color w:val="auto"/>
          <w:sz w:val="28"/>
          <w:szCs w:val="28"/>
        </w:rPr>
        <w:t xml:space="preserve"> </w:t>
      </w:r>
    </w:p>
    <w:p w:rsidR="008648D5" w:rsidRPr="005C7A9B" w:rsidRDefault="00E1560B" w:rsidP="005C7A9B">
      <w:pPr>
        <w:pStyle w:val="a5"/>
        <w:widowControl w:val="0"/>
        <w:shd w:val="clear" w:color="auto" w:fill="FFFFFF"/>
        <w:tabs>
          <w:tab w:val="left" w:pos="425"/>
          <w:tab w:val="left" w:pos="1417"/>
        </w:tabs>
        <w:spacing w:after="0" w:line="240" w:lineRule="auto"/>
        <w:ind w:firstLine="709"/>
        <w:jc w:val="both"/>
        <w:rPr>
          <w:rFonts w:ascii="Times New Roman" w:hAnsi="Times New Roman"/>
          <w:color w:val="0000FF"/>
          <w:sz w:val="28"/>
          <w:szCs w:val="28"/>
        </w:rPr>
      </w:pPr>
      <w:r w:rsidRPr="00E1560B">
        <w:rPr>
          <w:rFonts w:ascii="Times New Roman" w:eastAsia="Times New Roman" w:hAnsi="Times New Roman"/>
          <w:color w:val="0000FF"/>
          <w:sz w:val="28"/>
          <w:szCs w:val="28"/>
          <w:highlight w:val="white"/>
        </w:rPr>
        <w:lastRenderedPageBreak/>
        <w:t xml:space="preserve">Размер обеспечения гарантийных обязательств, порядок и срок его предоставления (в случае установления требования обеспечения гарантийных обязательств);    </w:t>
      </w:r>
    </w:p>
    <w:p w:rsidR="00B1435F" w:rsidRPr="00A5221B" w:rsidRDefault="008648D5" w:rsidP="00FD31D4">
      <w:pPr>
        <w:pStyle w:val="a5"/>
        <w:widowControl w:val="0"/>
        <w:shd w:val="clear" w:color="auto" w:fill="FFFFFF"/>
        <w:tabs>
          <w:tab w:val="left" w:pos="425"/>
          <w:tab w:val="left" w:pos="1134"/>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18)</w:t>
      </w:r>
      <w:r w:rsidR="00875F7C" w:rsidRPr="00A5221B">
        <w:rPr>
          <w:rFonts w:ascii="Tinos" w:eastAsia="Tinos" w:hAnsi="Tinos" w:cs="Tinos"/>
          <w:color w:val="auto"/>
          <w:sz w:val="28"/>
          <w:szCs w:val="28"/>
        </w:rPr>
        <w:t xml:space="preserve"> </w:t>
      </w:r>
      <w:r w:rsidR="00FD31D4" w:rsidRPr="00A5221B">
        <w:rPr>
          <w:rFonts w:ascii="Tinos" w:eastAsia="Tinos" w:hAnsi="Tinos" w:cs="Tinos"/>
          <w:color w:val="auto"/>
          <w:sz w:val="28"/>
          <w:szCs w:val="28"/>
        </w:rPr>
        <w:t xml:space="preserve"> </w:t>
      </w:r>
      <w:r w:rsidRPr="00A5221B">
        <w:rPr>
          <w:rFonts w:ascii="Times New Roman" w:eastAsia="Times New Roman" w:hAnsi="Times New Roman"/>
          <w:color w:val="auto"/>
          <w:sz w:val="28"/>
          <w:szCs w:val="28"/>
          <w:lang w:eastAsia="ru-RU"/>
        </w:rPr>
        <w:t>информация в соответствии с подпунктом 13 пункта 12.1 Положения (в случае установления мер, предусмотренных Постановлением</w:t>
      </w:r>
      <w:r w:rsidRPr="00A5221B">
        <w:rPr>
          <w:rFonts w:ascii="Times New Roman" w:eastAsia="Times New Roman" w:hAnsi="Times New Roman"/>
          <w:color w:val="auto"/>
          <w:sz w:val="28"/>
          <w:szCs w:val="28"/>
          <w:lang w:eastAsia="ru-RU"/>
        </w:rPr>
        <w:br/>
        <w:t>№ 1875).</w:t>
      </w:r>
    </w:p>
    <w:p w:rsidR="001C49FB" w:rsidRPr="00A5221B" w:rsidRDefault="001C49FB"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A5221B">
        <w:rPr>
          <w:rFonts w:ascii="Tinos" w:eastAsia="Tinos" w:hAnsi="Tinos" w:cs="Tinos"/>
          <w:bCs/>
          <w:color w:val="auto"/>
          <w:sz w:val="28"/>
          <w:szCs w:val="28"/>
        </w:rPr>
        <w:t>Утратил силу (приказ министерства по регулированию контрактной системы в сфере закупок Иркутской области от 03.03.2025</w:t>
      </w:r>
      <w:r w:rsidRPr="00A5221B">
        <w:rPr>
          <w:rFonts w:ascii="Tinos" w:eastAsia="Tinos" w:hAnsi="Tinos" w:cs="Tinos"/>
          <w:bCs/>
          <w:color w:val="auto"/>
          <w:sz w:val="28"/>
          <w:szCs w:val="28"/>
        </w:rPr>
        <w:br/>
        <w:t>№ 92-3-мпр).</w:t>
      </w:r>
    </w:p>
    <w:p w:rsidR="00B1435F" w:rsidRPr="00A5221B" w:rsidRDefault="00875F7C"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A5221B">
        <w:rPr>
          <w:rFonts w:ascii="Tinos" w:eastAsia="Tinos" w:hAnsi="Tinos" w:cs="Tinos"/>
          <w:bCs/>
          <w:color w:val="auto"/>
          <w:sz w:val="28"/>
          <w:szCs w:val="28"/>
        </w:rPr>
        <w:t xml:space="preserve">Срок оплаты поставленных товаров (выполненных работ, оказанных услуг) по договору (отдельному этапу договора), заключенному поставщиком (подрядчиком, исполнителем) с субъектом МСП в целях исполнения договора, заключенного поставщиком (подрядчиком, исполнителем) с Заказчиком определяется в соответствии с </w:t>
      </w:r>
      <w:r w:rsidRPr="00A5221B">
        <w:rPr>
          <w:rFonts w:ascii="Tinos" w:eastAsia="Tinos" w:hAnsi="Tinos" w:cs="Tinos"/>
          <w:color w:val="auto"/>
          <w:sz w:val="28"/>
          <w:szCs w:val="28"/>
        </w:rPr>
        <w:t>Постановлением № 1352</w:t>
      </w:r>
      <w:r w:rsidRPr="00A5221B">
        <w:rPr>
          <w:rFonts w:ascii="Tinos" w:hAnsi="Tinos" w:cs="Tinos"/>
          <w:color w:val="auto"/>
          <w:sz w:val="28"/>
          <w:szCs w:val="28"/>
        </w:rPr>
        <w:t>.</w:t>
      </w:r>
    </w:p>
    <w:p w:rsidR="00B1435F" w:rsidRPr="00A5221B" w:rsidRDefault="00875F7C"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При этом, по решению учредителя Заказчика в Положении может быть установлен иной срок </w:t>
      </w:r>
      <w:proofErr w:type="gramStart"/>
      <w:r w:rsidRPr="00A5221B">
        <w:rPr>
          <w:rFonts w:ascii="Tinos" w:eastAsia="Tinos" w:hAnsi="Tinos" w:cs="Tinos"/>
          <w:color w:val="auto"/>
          <w:sz w:val="28"/>
          <w:szCs w:val="28"/>
        </w:rPr>
        <w:t>оплаты  поставленного</w:t>
      </w:r>
      <w:proofErr w:type="gramEnd"/>
      <w:r w:rsidRPr="00A5221B">
        <w:rPr>
          <w:rFonts w:ascii="Tinos" w:eastAsia="Tinos" w:hAnsi="Tinos" w:cs="Tinos"/>
          <w:color w:val="auto"/>
          <w:sz w:val="28"/>
          <w:szCs w:val="28"/>
        </w:rPr>
        <w:t xml:space="preserve"> товара, выполненной работы (ее результатов), оказанной услуги, а также установлен перечень товаров, работ, услуг, при осуществлении закупок которых применяются такие сроки оплаты.</w:t>
      </w:r>
    </w:p>
    <w:p w:rsidR="00B1435F" w:rsidRPr="00A5221B" w:rsidRDefault="00875F7C" w:rsidP="00875F7C">
      <w:pPr>
        <w:pStyle w:val="a5"/>
        <w:widowControl w:val="0"/>
        <w:numPr>
          <w:ilvl w:val="1"/>
          <w:numId w:val="52"/>
        </w:numPr>
        <w:shd w:val="clear" w:color="auto" w:fill="FFFFFF"/>
        <w:tabs>
          <w:tab w:val="left" w:pos="709"/>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Дополнительные требования к содержанию извещения об осуществлении конкурентной закупки, документации о конкурентной закупке установлены в главах Положения, регламентирующих проведение соответствующего способа закупки. </w:t>
      </w:r>
    </w:p>
    <w:p w:rsidR="00B1435F" w:rsidRPr="00A5221B"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30" w:name="разъяснения"/>
      <w:r w:rsidRPr="00A5221B">
        <w:rPr>
          <w:rFonts w:ascii="Tinos" w:eastAsia="Tinos" w:hAnsi="Tinos" w:cs="Tinos"/>
          <w:color w:val="auto"/>
          <w:sz w:val="28"/>
          <w:szCs w:val="28"/>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 При осуществлении закупки путем проведения открытого конкурса запрос разъяснения положений извещения об осуществлении закупки и (или) документации о конкурентной закупке может быть направлен в письменной форме на электронную почту Заказчика, указанную в извещении об осуществлении открытого конкурса, документации о конкурентной закупке.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 течение трех рабочих дней с даты поступления такого запроса, Заказчик осуществляет разъяснение положений извещения и (или) документации о конкурентной закупке и, не позднее чем в течение трех дней со дня предоставления таких разъяснений, размещает их в ЕИС, на официальном сайте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lastRenderedPageBreak/>
        <w:t>Разъяснения положений документации о конкурентной закупке не должны изменять предмет закупки и существенные условия проекта договора.</w:t>
      </w:r>
    </w:p>
    <w:p w:rsidR="00B1435F" w:rsidRPr="00A5221B" w:rsidRDefault="00875F7C" w:rsidP="00875F7C">
      <w:pPr>
        <w:pStyle w:val="a5"/>
        <w:widowControl w:val="0"/>
        <w:numPr>
          <w:ilvl w:val="1"/>
          <w:numId w:val="52"/>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31" w:name="изменения"/>
      <w:bookmarkEnd w:id="30"/>
      <w:r w:rsidRPr="00A5221B">
        <w:rPr>
          <w:rFonts w:ascii="Tinos" w:eastAsia="Tinos" w:hAnsi="Tinos" w:cs="Tinos"/>
          <w:color w:val="auto"/>
          <w:sz w:val="28"/>
          <w:szCs w:val="28"/>
        </w:rPr>
        <w:t xml:space="preserve">Изменения, внесенные в извещение об осуществлении конкурентной закупки, документацию о конкурентной закупке, размещаются Заказчиком в ЕИС, на официальном сайте не позднее чем в течение трех дней со дня принятия решения о внесении указанных изменений, а в случае, если Заказчик принял решение о внесении изменений в день окончания срока подачи заявок, изменения, внесенные в извещение об осуществлении конкурентной закупки, документацию о конкурентной закупке размещаются </w:t>
      </w:r>
      <w:r w:rsidRPr="00A5221B">
        <w:rPr>
          <w:rFonts w:ascii="Tinos" w:eastAsia="Tinos" w:hAnsi="Tinos" w:cs="Tinos"/>
          <w:b/>
          <w:color w:val="auto"/>
          <w:sz w:val="28"/>
          <w:szCs w:val="28"/>
        </w:rPr>
        <w:t>в день принятия такого решения.</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highlight w:val="yellow"/>
        </w:rPr>
      </w:pPr>
      <w:r w:rsidRPr="00A5221B">
        <w:rPr>
          <w:rFonts w:ascii="Tinos" w:eastAsia="Tinos" w:hAnsi="Tinos" w:cs="Tinos"/>
          <w:color w:val="auto"/>
          <w:sz w:val="28"/>
          <w:szCs w:val="28"/>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на официальном сайте указанных изменений до даты окончания срока подачи заявок на участие в такой закупке оставалось </w:t>
      </w:r>
      <w:r w:rsidRPr="00A5221B">
        <w:rPr>
          <w:rFonts w:ascii="Tinos" w:eastAsia="Tinos" w:hAnsi="Tinos" w:cs="Tinos"/>
          <w:b/>
          <w:color w:val="auto"/>
          <w:sz w:val="28"/>
          <w:szCs w:val="28"/>
        </w:rPr>
        <w:t>не менее половины срока подачи заявок</w:t>
      </w:r>
      <w:r w:rsidRPr="00A5221B">
        <w:rPr>
          <w:rFonts w:ascii="Tinos" w:eastAsia="Tinos" w:hAnsi="Tinos" w:cs="Tinos"/>
          <w:color w:val="auto"/>
          <w:sz w:val="28"/>
          <w:szCs w:val="28"/>
        </w:rPr>
        <w:t xml:space="preserve"> на участие в такой закупке, установленного Положением для данного способа закупки.</w:t>
      </w:r>
      <w:bookmarkEnd w:id="31"/>
    </w:p>
    <w:p w:rsidR="00B1435F" w:rsidRPr="00A5221B" w:rsidRDefault="00875F7C" w:rsidP="00FD31D4">
      <w:pPr>
        <w:pStyle w:val="a5"/>
        <w:widowControl w:val="0"/>
        <w:numPr>
          <w:ilvl w:val="1"/>
          <w:numId w:val="52"/>
        </w:numPr>
        <w:shd w:val="clear" w:color="auto" w:fill="FFFFFF"/>
        <w:tabs>
          <w:tab w:val="left" w:pos="709"/>
          <w:tab w:val="left" w:pos="1418"/>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если при заключении договора на поставку товара, выполнение работ и (или) оказание услуг количество поставляемых товаров, объем подлежащих выполнению работ, оказанию услуг невозможно определить, в извещении об осуществлении конкурентной закупки и (или) документации о конкурентной закупке Заказчик указывает:</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 перечень закупаемых товаров, работ, услуг с указанием цены единицы каждого товара, работы и (или) услуги. Сумма таких цен за единицу товара, работы и (или) услуги является начальной (максимальной) ценой такой конкурентной закупки;</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 максимальное значение цены договора;</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3) порядок определения цены единицы товара, работы, услуги, подлежащей включению в договор после определения победителя конкурентной закупки (с применением коэффициента снижения цены).</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При этом в документации о конкурентной закупке должно быть указано, что оплату Заказчик производит по цене каждой единицы товара, работы, услуги, исходя из количества поставленных в ходе исполнения договора товаров, работ, услуг, но в размере, не превышающем максимальное значение цены договора, указанного в извещении об осуществлении конкурентной закупки и документации о такой закупке.</w:t>
      </w:r>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2B00FD" w:rsidRDefault="00875F7C">
      <w:pPr>
        <w:pStyle w:val="1"/>
        <w:keepNext w:val="0"/>
        <w:widowControl w:val="0"/>
        <w:shd w:val="clear" w:color="auto" w:fill="FFFFFF"/>
        <w:tabs>
          <w:tab w:val="left" w:pos="709"/>
        </w:tabs>
        <w:spacing w:before="0" w:after="0"/>
        <w:ind w:firstLine="709"/>
        <w:jc w:val="center"/>
        <w:rPr>
          <w:rFonts w:ascii="Tinos" w:hAnsi="Tinos" w:cs="Tinos"/>
          <w:b w:val="0"/>
          <w:color w:val="0000FF"/>
          <w:sz w:val="28"/>
          <w:szCs w:val="28"/>
        </w:rPr>
      </w:pPr>
      <w:bookmarkStart w:id="32" w:name="_Toc450226738"/>
      <w:bookmarkStart w:id="33" w:name="_Toc516146020"/>
      <w:r w:rsidRPr="00A5221B">
        <w:rPr>
          <w:rFonts w:ascii="Tinos" w:eastAsia="Tinos" w:hAnsi="Tinos" w:cs="Tinos"/>
          <w:b w:val="0"/>
          <w:sz w:val="28"/>
          <w:szCs w:val="28"/>
        </w:rPr>
        <w:t xml:space="preserve">Глава 13. </w:t>
      </w:r>
      <w:bookmarkEnd w:id="32"/>
      <w:bookmarkEnd w:id="33"/>
      <w:r w:rsidR="002B00FD" w:rsidRPr="002B00FD">
        <w:rPr>
          <w:rFonts w:ascii="Tinos" w:eastAsia="Tinos" w:hAnsi="Tinos" w:cs="Tinos"/>
          <w:b w:val="0"/>
          <w:color w:val="0000FF"/>
          <w:sz w:val="28"/>
          <w:szCs w:val="28"/>
        </w:rPr>
        <w:t>ОБЕСПЕЧЕНИЕ ЗАЯВКИ НА УЧАСТИЕ В ЗАКУПКЕ, ОБЕСПЕЧЕНИЕ ИСПОЛНЕНИЯ ДОГОВОРА, ОБЕСПЕЧЕНИЕ ГАРАНТИЙНЫХ ОБЯЗАТЕЛЬСТВ. ТРЕБОВАНИЯ К БАНКОВСКОЙ ГАРАНТИИ, НЕЗАВИСИМОЙ ГАРАНТИИ</w:t>
      </w:r>
    </w:p>
    <w:p w:rsidR="00B1435F" w:rsidRPr="00A5221B" w:rsidRDefault="00B1435F"/>
    <w:p w:rsidR="00B1435F" w:rsidRPr="00A5221B" w:rsidRDefault="00875F7C" w:rsidP="00FD31D4">
      <w:pPr>
        <w:pStyle w:val="a4"/>
        <w:widowControl w:val="0"/>
        <w:numPr>
          <w:ilvl w:val="1"/>
          <w:numId w:val="55"/>
        </w:numPr>
        <w:shd w:val="clear" w:color="auto" w:fill="FFFFFF"/>
        <w:tabs>
          <w:tab w:val="left" w:pos="1560"/>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При проведении конкурентных закупок, предусмотренных </w:t>
      </w:r>
      <w:bookmarkStart w:id="34" w:name="конкурентные"/>
      <w:r w:rsidRPr="00A5221B">
        <w:rPr>
          <w:rFonts w:ascii="Tinos" w:eastAsia="Tinos" w:hAnsi="Tinos" w:cs="Tinos"/>
          <w:color w:val="auto"/>
          <w:sz w:val="28"/>
          <w:szCs w:val="28"/>
        </w:rPr>
        <w:fldChar w:fldCharType="begin"/>
      </w:r>
      <w:r w:rsidRPr="00A5221B">
        <w:rPr>
          <w:rFonts w:ascii="Tinos" w:eastAsia="Tinos" w:hAnsi="Tinos" w:cs="Tinos"/>
          <w:color w:val="auto"/>
          <w:sz w:val="28"/>
          <w:szCs w:val="28"/>
        </w:rPr>
        <w:instrText>HYPERLINK  \l "конкур"</w:instrText>
      </w:r>
      <w:r w:rsidRPr="00A5221B">
        <w:rPr>
          <w:rFonts w:ascii="Tinos" w:eastAsia="Tinos" w:hAnsi="Tinos" w:cs="Tinos"/>
          <w:color w:val="auto"/>
          <w:sz w:val="28"/>
          <w:szCs w:val="28"/>
        </w:rPr>
        <w:fldChar w:fldCharType="separate"/>
      </w:r>
      <w:r w:rsidRPr="00A5221B">
        <w:rPr>
          <w:rStyle w:val="af4"/>
          <w:rFonts w:ascii="Tinos" w:eastAsia="Tinos" w:hAnsi="Tinos" w:cs="Tinos"/>
          <w:color w:val="auto"/>
          <w:sz w:val="28"/>
          <w:szCs w:val="28"/>
          <w:u w:val="none"/>
        </w:rPr>
        <w:t>пунк</w:t>
      </w:r>
      <w:bookmarkStart w:id="35" w:name="_Hlt517336771"/>
      <w:r w:rsidRPr="00A5221B">
        <w:rPr>
          <w:rStyle w:val="af4"/>
          <w:rFonts w:ascii="Tinos" w:eastAsia="Tinos" w:hAnsi="Tinos" w:cs="Tinos"/>
          <w:color w:val="auto"/>
          <w:sz w:val="28"/>
          <w:szCs w:val="28"/>
          <w:u w:val="none"/>
        </w:rPr>
        <w:t>т</w:t>
      </w:r>
      <w:bookmarkEnd w:id="35"/>
      <w:r w:rsidRPr="00A5221B">
        <w:rPr>
          <w:rStyle w:val="af4"/>
          <w:rFonts w:ascii="Tinos" w:eastAsia="Tinos" w:hAnsi="Tinos" w:cs="Tinos"/>
          <w:color w:val="auto"/>
          <w:sz w:val="28"/>
          <w:szCs w:val="28"/>
          <w:u w:val="none"/>
        </w:rPr>
        <w:t>ом</w:t>
      </w:r>
      <w:bookmarkStart w:id="36" w:name="_Hlt517336799"/>
      <w:r w:rsidRPr="00A5221B">
        <w:rPr>
          <w:rStyle w:val="af4"/>
          <w:rFonts w:ascii="Tinos" w:eastAsia="Tinos" w:hAnsi="Tinos" w:cs="Tinos"/>
          <w:color w:val="auto"/>
          <w:sz w:val="28"/>
          <w:szCs w:val="28"/>
          <w:u w:val="none"/>
        </w:rPr>
        <w:t xml:space="preserve"> </w:t>
      </w:r>
      <w:bookmarkEnd w:id="36"/>
      <w:r w:rsidRPr="00A5221B">
        <w:rPr>
          <w:rStyle w:val="af4"/>
          <w:rFonts w:ascii="Tinos" w:eastAsia="Tinos" w:hAnsi="Tinos" w:cs="Tinos"/>
          <w:color w:val="auto"/>
          <w:sz w:val="28"/>
          <w:szCs w:val="28"/>
          <w:u w:val="none"/>
        </w:rPr>
        <w:t>7</w:t>
      </w:r>
      <w:bookmarkStart w:id="37" w:name="_Hlt517336662"/>
      <w:bookmarkStart w:id="38" w:name="_Hlt517336663"/>
      <w:bookmarkStart w:id="39" w:name="_Hlt517336666"/>
      <w:r w:rsidRPr="00A5221B">
        <w:rPr>
          <w:rStyle w:val="af4"/>
          <w:rFonts w:ascii="Tinos" w:eastAsia="Tinos" w:hAnsi="Tinos" w:cs="Tinos"/>
          <w:color w:val="auto"/>
          <w:sz w:val="28"/>
          <w:szCs w:val="28"/>
          <w:u w:val="none"/>
        </w:rPr>
        <w:t>.</w:t>
      </w:r>
      <w:bookmarkEnd w:id="37"/>
      <w:bookmarkEnd w:id="38"/>
      <w:bookmarkEnd w:id="39"/>
      <w:r w:rsidRPr="00A5221B">
        <w:rPr>
          <w:rStyle w:val="af4"/>
          <w:rFonts w:ascii="Tinos" w:eastAsia="Tinos" w:hAnsi="Tinos" w:cs="Tinos"/>
          <w:color w:val="auto"/>
          <w:sz w:val="28"/>
          <w:szCs w:val="28"/>
          <w:u w:val="none"/>
        </w:rPr>
        <w:t>3</w:t>
      </w:r>
      <w:r w:rsidRPr="00A5221B">
        <w:rPr>
          <w:rFonts w:ascii="Tinos" w:eastAsia="Tinos" w:hAnsi="Tinos" w:cs="Tinos"/>
          <w:color w:val="auto"/>
          <w:sz w:val="28"/>
          <w:szCs w:val="28"/>
        </w:rPr>
        <w:fldChar w:fldCharType="end"/>
      </w:r>
      <w:r w:rsidRPr="00A5221B">
        <w:rPr>
          <w:rFonts w:ascii="Tinos" w:eastAsia="Tinos" w:hAnsi="Tinos" w:cs="Tinos"/>
          <w:color w:val="auto"/>
          <w:sz w:val="28"/>
          <w:szCs w:val="28"/>
        </w:rPr>
        <w:t xml:space="preserve"> </w:t>
      </w:r>
      <w:bookmarkEnd w:id="34"/>
      <w:r w:rsidRPr="00A5221B">
        <w:rPr>
          <w:rFonts w:ascii="Tinos" w:eastAsia="Tinos" w:hAnsi="Tinos" w:cs="Tinos"/>
          <w:color w:val="auto"/>
          <w:sz w:val="28"/>
          <w:szCs w:val="28"/>
        </w:rPr>
        <w:t xml:space="preserve">Положения, Заказчик вправе установить требование к обеспечению заявок. При этом в извещении об осуществлении конкурентной </w:t>
      </w:r>
      <w:r w:rsidRPr="00A5221B">
        <w:rPr>
          <w:rFonts w:ascii="Tinos" w:eastAsia="Tinos" w:hAnsi="Tinos" w:cs="Tinos"/>
          <w:color w:val="auto"/>
          <w:sz w:val="28"/>
          <w:szCs w:val="28"/>
        </w:rPr>
        <w:lastRenderedPageBreak/>
        <w:t xml:space="preserve">закупки, документации о конкурентной закупке Заказчиком должны быть указаны размер такого обеспечения, порядок, срок и случаи возврата такого обеспечения, а также иные требования, в том числе условия банковской гарантии (если такой способ обеспечения заявок на участие в закупках предусмотрен извещением об осуществлении конкурентной закупки, документацией о конкурентной закупке), независимой гарантии (в случае осуществления конкурентной закупки, </w:t>
      </w:r>
      <w:r w:rsidRPr="00A5221B">
        <w:rPr>
          <w:rFonts w:ascii="Tinos" w:eastAsia="Tinos" w:hAnsi="Tinos" w:cs="Tinos"/>
          <w:color w:val="auto"/>
          <w:sz w:val="28"/>
          <w:szCs w:val="28"/>
          <w:lang w:eastAsia="ru-RU"/>
        </w:rPr>
        <w:t>участниками которой могут быть только субъекты МСП</w:t>
      </w:r>
      <w:r w:rsidR="00032272" w:rsidRPr="00A5221B">
        <w:rPr>
          <w:rFonts w:ascii="Tinos" w:eastAsia="Tinos" w:hAnsi="Tinos" w:cs="Tinos"/>
          <w:color w:val="auto"/>
          <w:sz w:val="28"/>
          <w:szCs w:val="28"/>
          <w:lang w:eastAsia="ru-RU"/>
        </w:rPr>
        <w:t>)</w:t>
      </w:r>
      <w:r w:rsidRPr="00A5221B">
        <w:rPr>
          <w:rFonts w:ascii="Tinos" w:eastAsia="Tinos" w:hAnsi="Tinos" w:cs="Tinos"/>
          <w:color w:val="auto"/>
          <w:sz w:val="28"/>
          <w:szCs w:val="28"/>
        </w:rPr>
        <w:t>, определенные в соответствии с настоящей главой.</w:t>
      </w:r>
      <w:r w:rsidRPr="00A5221B">
        <w:rPr>
          <w:rFonts w:ascii="Tinos" w:hAnsi="Tinos" w:cs="Tinos"/>
          <w:color w:val="auto"/>
          <w:sz w:val="28"/>
          <w:szCs w:val="28"/>
        </w:rPr>
        <w:t xml:space="preserve"> </w:t>
      </w:r>
    </w:p>
    <w:p w:rsidR="00B1435F" w:rsidRPr="00A5221B" w:rsidRDefault="00875F7C" w:rsidP="00FD31D4">
      <w:pPr>
        <w:pStyle w:val="a4"/>
        <w:widowControl w:val="0"/>
        <w:numPr>
          <w:ilvl w:val="1"/>
          <w:numId w:val="55"/>
        </w:numPr>
        <w:shd w:val="clear" w:color="auto" w:fill="FFFFFF"/>
        <w:tabs>
          <w:tab w:val="left" w:pos="1560"/>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закупке, если НМЦД, максимальное значение цены договора не превышают пяти миллионов рублей. В случае, если НМЦД, максимальное значение цены договора превышают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закупке в размере не более пяти процентов НМЦД, максимального значения цены договора, а в случае осуществления закупки,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размер такого обеспечения не может превышать двух процентов НМЦД, максимального значения цены договора.</w:t>
      </w:r>
    </w:p>
    <w:p w:rsidR="00B1435F" w:rsidRPr="00A5221B" w:rsidRDefault="00875F7C" w:rsidP="00FD31D4">
      <w:pPr>
        <w:pStyle w:val="a4"/>
        <w:widowControl w:val="0"/>
        <w:numPr>
          <w:ilvl w:val="1"/>
          <w:numId w:val="55"/>
        </w:numPr>
        <w:shd w:val="clear" w:color="auto" w:fill="FFFFFF"/>
        <w:tabs>
          <w:tab w:val="left" w:pos="1418"/>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18" w:tooltip="consultantplus://offline/ref=0E71DBBA7C1CAA88D5B4BF0BB7D91AFF10887270E96FB2D06A3CFB5A80f2CDF" w:history="1">
        <w:r w:rsidRPr="00A5221B">
          <w:rPr>
            <w:rFonts w:ascii="Tinos" w:eastAsia="Tinos" w:hAnsi="Tinos" w:cs="Tinos"/>
            <w:color w:val="auto"/>
            <w:sz w:val="28"/>
            <w:szCs w:val="28"/>
          </w:rPr>
          <w:t>кодексом</w:t>
        </w:r>
      </w:hyperlink>
      <w:r w:rsidRPr="00A5221B">
        <w:rPr>
          <w:rFonts w:ascii="Tinos" w:eastAsia="Tinos" w:hAnsi="Tinos" w:cs="Tinos"/>
          <w:color w:val="auto"/>
          <w:sz w:val="28"/>
          <w:szCs w:val="28"/>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конкурентной закупки, документации о конкурентной закупке осуществляется участником закупки. </w:t>
      </w:r>
    </w:p>
    <w:p w:rsidR="00B1435F" w:rsidRPr="00A5221B" w:rsidRDefault="00875F7C" w:rsidP="00FD31D4">
      <w:pPr>
        <w:pStyle w:val="a4"/>
        <w:widowControl w:val="0"/>
        <w:numPr>
          <w:ilvl w:val="1"/>
          <w:numId w:val="55"/>
        </w:numPr>
        <w:shd w:val="clear" w:color="auto" w:fill="FFFFFF"/>
        <w:tabs>
          <w:tab w:val="left" w:pos="1418"/>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осуществления конкурентной закупки,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обеспечение заявки на участие в закупке может предоставляться участником закупки путем внесения денежных средств либо путем предоставления независимой гарантии по его выбору. Денежные средства, предназначенные для обеспечения заявки на участие в такой закупке, вносятся на специальный счет, открытый участником такой закупки в банке, включенном в перечень, определенный Правительством Российской Федерации в соответствии с Федеральным </w:t>
      </w:r>
      <w:hyperlink r:id="rId19" w:tooltip="consultantplus://offline/ref=86FDDC5FD35259C040E790CD4B3A86B51A82C4E2B51E8E8356F54322137Az6G" w:history="1">
        <w:r w:rsidRPr="00A5221B">
          <w:rPr>
            <w:rFonts w:ascii="Tinos" w:eastAsia="Tinos" w:hAnsi="Tinos" w:cs="Tinos"/>
            <w:color w:val="auto"/>
            <w:sz w:val="28"/>
            <w:szCs w:val="28"/>
          </w:rPr>
          <w:t>законом</w:t>
        </w:r>
      </w:hyperlink>
      <w:r w:rsidRPr="00A5221B">
        <w:rPr>
          <w:rFonts w:ascii="Tinos" w:eastAsia="Tinos" w:hAnsi="Tinos" w:cs="Tinos"/>
          <w:color w:val="auto"/>
          <w:sz w:val="28"/>
          <w:szCs w:val="28"/>
        </w:rPr>
        <w:t xml:space="preserve"> № 44-ФЗ. </w:t>
      </w:r>
    </w:p>
    <w:p w:rsidR="00B1435F" w:rsidRPr="00A5221B" w:rsidRDefault="00875F7C">
      <w:pPr>
        <w:pStyle w:val="a4"/>
        <w:widowControl w:val="0"/>
        <w:pBdr>
          <w:top w:val="none" w:sz="4" w:space="1" w:color="000000"/>
        </w:pBdr>
        <w:shd w:val="clear" w:color="auto" w:fill="FFFFFF"/>
        <w:tabs>
          <w:tab w:val="left" w:pos="0"/>
          <w:tab w:val="left" w:pos="851"/>
          <w:tab w:val="left" w:pos="99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13.4.1. </w:t>
      </w:r>
      <w:r w:rsidRPr="00A5221B">
        <w:rPr>
          <w:rFonts w:ascii="Tinos" w:eastAsia="Tinos" w:hAnsi="Tinos" w:cs="Tinos"/>
          <w:color w:val="auto"/>
          <w:sz w:val="28"/>
          <w:szCs w:val="28"/>
          <w:lang w:eastAsia="ru-RU"/>
        </w:rPr>
        <w:t>Независимая гарантия, предоставляемая в качестве обеспечения заявки на участие в конкурентной закупке, участниками которой могут быть только субъекты МСП,</w:t>
      </w:r>
      <w:r w:rsidRPr="00A5221B">
        <w:rPr>
          <w:rFonts w:ascii="Tinos" w:eastAsia="Tinos" w:hAnsi="Tinos" w:cs="Tinos"/>
          <w:color w:val="auto"/>
          <w:sz w:val="28"/>
          <w:szCs w:val="28"/>
        </w:rPr>
        <w:t xml:space="preserve"> </w:t>
      </w:r>
      <w:r w:rsidRPr="00A5221B">
        <w:rPr>
          <w:rFonts w:ascii="Tinos" w:eastAsia="Tinos" w:hAnsi="Tinos" w:cs="Tinos"/>
          <w:color w:val="auto"/>
          <w:sz w:val="28"/>
          <w:szCs w:val="28"/>
          <w:lang w:eastAsia="ru-RU"/>
        </w:rPr>
        <w:t>должна соответствовать следующим требованиям:</w:t>
      </w:r>
    </w:p>
    <w:p w:rsidR="00B1435F" w:rsidRPr="00A5221B"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701"/>
        </w:tabs>
        <w:ind w:firstLine="993"/>
        <w:jc w:val="both"/>
        <w:rPr>
          <w:rFonts w:ascii="Tinos" w:hAnsi="Tinos" w:cs="Tinos"/>
          <w:sz w:val="28"/>
          <w:szCs w:val="28"/>
        </w:rPr>
      </w:pPr>
      <w:r w:rsidRPr="00A5221B">
        <w:rPr>
          <w:rFonts w:ascii="Tinos" w:eastAsia="Tinos" w:hAnsi="Tinos" w:cs="Tinos"/>
          <w:sz w:val="28"/>
          <w:szCs w:val="28"/>
          <w:lang w:eastAsia="ru-RU" w:bidi="ar-SA"/>
        </w:rPr>
        <w:t xml:space="preserve">1) </w:t>
      </w:r>
      <w:r w:rsidRPr="00A5221B">
        <w:rPr>
          <w:rFonts w:ascii="Tinos" w:eastAsia="Tinos" w:hAnsi="Tinos" w:cs="Tinos"/>
          <w:sz w:val="28"/>
          <w:szCs w:val="28"/>
          <w:lang w:bidi="ar-SA"/>
        </w:rPr>
        <w:t>независимая гарантия должна быть выдана гарантом, предусмотренным частью 1 статьи 45 Федерального закона № 44-ФЗ;</w:t>
      </w:r>
    </w:p>
    <w:p w:rsidR="00B1435F" w:rsidRPr="00A5221B"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701"/>
        </w:tabs>
        <w:ind w:firstLine="993"/>
        <w:jc w:val="both"/>
        <w:rPr>
          <w:rFonts w:ascii="Tinos" w:hAnsi="Tinos" w:cs="Tinos"/>
          <w:sz w:val="28"/>
          <w:szCs w:val="28"/>
        </w:rPr>
      </w:pPr>
      <w:r w:rsidRPr="00A5221B">
        <w:rPr>
          <w:rFonts w:ascii="Tinos" w:eastAsia="Tinos" w:hAnsi="Tinos" w:cs="Tinos"/>
          <w:sz w:val="28"/>
          <w:szCs w:val="28"/>
          <w:lang w:bidi="ar-SA"/>
        </w:rPr>
        <w:t xml:space="preserve">2)   информация о независимой гарантии должна быть включена в реестр независимых гарантий, предусмотренный частью 8 статьи 45 </w:t>
      </w:r>
      <w:r w:rsidRPr="00A5221B">
        <w:rPr>
          <w:rFonts w:ascii="Tinos" w:eastAsia="Tinos" w:hAnsi="Tinos" w:cs="Tinos"/>
          <w:sz w:val="28"/>
          <w:szCs w:val="28"/>
          <w:lang w:bidi="ar-SA"/>
        </w:rPr>
        <w:lastRenderedPageBreak/>
        <w:t>Федерального закона № 44-ФЗ;</w:t>
      </w:r>
    </w:p>
    <w:p w:rsidR="00B1435F" w:rsidRPr="00A5221B"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276"/>
          <w:tab w:val="left" w:pos="1701"/>
        </w:tabs>
        <w:ind w:firstLine="993"/>
        <w:jc w:val="both"/>
        <w:rPr>
          <w:rFonts w:ascii="Tinos" w:hAnsi="Tinos" w:cs="Tinos"/>
          <w:sz w:val="28"/>
          <w:szCs w:val="28"/>
        </w:rPr>
      </w:pPr>
      <w:r w:rsidRPr="00A5221B">
        <w:rPr>
          <w:rFonts w:ascii="Tinos" w:eastAsia="Tinos" w:hAnsi="Tinos" w:cs="Tinos"/>
          <w:sz w:val="28"/>
          <w:szCs w:val="28"/>
          <w:lang w:bidi="ar-SA"/>
        </w:rPr>
        <w:t>3)  независимая гарантия не может быть отозвана выдавшим ее гарантом;</w:t>
      </w:r>
    </w:p>
    <w:p w:rsidR="00B1435F" w:rsidRPr="00A5221B" w:rsidRDefault="00875F7C" w:rsidP="00FD31D4">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1134"/>
          <w:tab w:val="left" w:pos="1701"/>
        </w:tabs>
        <w:ind w:firstLine="993"/>
        <w:jc w:val="both"/>
        <w:rPr>
          <w:rFonts w:ascii="Tinos" w:hAnsi="Tinos" w:cs="Tinos"/>
          <w:sz w:val="28"/>
          <w:szCs w:val="28"/>
        </w:rPr>
      </w:pPr>
      <w:r w:rsidRPr="00A5221B">
        <w:rPr>
          <w:rFonts w:ascii="Tinos" w:eastAsia="Tinos" w:hAnsi="Tinos" w:cs="Tinos"/>
          <w:sz w:val="28"/>
          <w:szCs w:val="28"/>
          <w:lang w:bidi="ar-SA"/>
        </w:rPr>
        <w:t xml:space="preserve">4)   </w:t>
      </w:r>
      <w:r w:rsidR="00FD31D4" w:rsidRPr="00A5221B">
        <w:rPr>
          <w:rFonts w:ascii="Tinos" w:eastAsia="Tinos" w:hAnsi="Tinos" w:cs="Tinos"/>
          <w:sz w:val="28"/>
          <w:szCs w:val="28"/>
          <w:lang w:bidi="ar-SA"/>
        </w:rPr>
        <w:t xml:space="preserve"> </w:t>
      </w:r>
      <w:r w:rsidRPr="00A5221B">
        <w:rPr>
          <w:rFonts w:ascii="Tinos" w:eastAsia="Tinos" w:hAnsi="Tinos" w:cs="Tinos"/>
          <w:sz w:val="28"/>
          <w:szCs w:val="28"/>
          <w:lang w:bidi="ar-SA"/>
        </w:rPr>
        <w:t>независимая гарантия должна содержать:</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26"/>
        <w:jc w:val="both"/>
        <w:rPr>
          <w:rFonts w:ascii="Tinos" w:hAnsi="Tinos" w:cs="Tinos"/>
          <w:sz w:val="28"/>
          <w:szCs w:val="28"/>
        </w:rPr>
      </w:pPr>
      <w:r w:rsidRPr="00A5221B">
        <w:rPr>
          <w:rFonts w:ascii="Tinos" w:eastAsia="Tinos" w:hAnsi="Tinos" w:cs="Tinos"/>
          <w:sz w:val="28"/>
          <w:szCs w:val="28"/>
          <w:lang w:bidi="ar-SA"/>
        </w:rPr>
        <w:t>условие об обязанности гаранта уплатить Заказчику (бенефициару) денежную сумму по независимой гарантии не позднее 10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26"/>
        <w:jc w:val="both"/>
        <w:rPr>
          <w:rFonts w:ascii="Tinos" w:hAnsi="Tinos" w:cs="Tinos"/>
          <w:sz w:val="28"/>
          <w:szCs w:val="28"/>
        </w:rPr>
      </w:pPr>
      <w:r w:rsidRPr="00A5221B">
        <w:rPr>
          <w:rFonts w:ascii="Tinos" w:eastAsia="Tinos" w:hAnsi="Tinos" w:cs="Tinos"/>
          <w:sz w:val="28"/>
          <w:szCs w:val="28"/>
          <w:lang w:bidi="ar-SA"/>
        </w:rPr>
        <w:t>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26"/>
        <w:jc w:val="both"/>
        <w:rPr>
          <w:rFonts w:ascii="Tinos" w:hAnsi="Tinos" w:cs="Tinos"/>
          <w:sz w:val="28"/>
          <w:szCs w:val="28"/>
        </w:rPr>
      </w:pPr>
      <w:r w:rsidRPr="00A5221B">
        <w:rPr>
          <w:rFonts w:ascii="Tinos" w:eastAsia="Tinos" w:hAnsi="Tinos" w:cs="Tinos"/>
          <w:sz w:val="28"/>
          <w:szCs w:val="28"/>
          <w:lang w:bidi="ar-SA"/>
        </w:rPr>
        <w:t>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B1435F" w:rsidRPr="00A5221B" w:rsidRDefault="00875F7C">
      <w:pPr>
        <w:pStyle w:val="4"/>
        <w:widowControl w:val="0"/>
        <w:numPr>
          <w:ilvl w:val="0"/>
          <w:numId w:val="0"/>
        </w:numPr>
        <w:pBdr>
          <w:right w:val="none" w:sz="4" w:space="1" w:color="000000"/>
        </w:pBdr>
        <w:tabs>
          <w:tab w:val="left" w:pos="1418"/>
          <w:tab w:val="left" w:pos="1560"/>
        </w:tabs>
        <w:spacing w:before="0"/>
        <w:ind w:firstLine="709"/>
        <w:rPr>
          <w:rFonts w:ascii="Tinos" w:hAnsi="Tinos" w:cs="Tinos"/>
        </w:rPr>
      </w:pPr>
      <w:r w:rsidRPr="00A5221B">
        <w:rPr>
          <w:rFonts w:ascii="Tinos" w:eastAsia="Tinos" w:hAnsi="Tinos" w:cs="Tinos"/>
        </w:rPr>
        <w:t>13.4.2. Несоответствие независимой гарантии является основанием для отказа в принятии ее Заказчиком.</w:t>
      </w:r>
    </w:p>
    <w:p w:rsidR="00B1435F" w:rsidRPr="00A5221B" w:rsidRDefault="00875F7C">
      <w:pPr>
        <w:pStyle w:val="4"/>
        <w:widowControl w:val="0"/>
        <w:numPr>
          <w:ilvl w:val="0"/>
          <w:numId w:val="0"/>
        </w:numPr>
        <w:pBdr>
          <w:right w:val="none" w:sz="4" w:space="1" w:color="000000"/>
        </w:pBdr>
        <w:tabs>
          <w:tab w:val="left" w:pos="1418"/>
          <w:tab w:val="left" w:pos="1560"/>
        </w:tabs>
        <w:spacing w:before="0"/>
        <w:ind w:firstLine="709"/>
        <w:rPr>
          <w:rFonts w:ascii="Tinos" w:hAnsi="Tinos" w:cs="Tinos"/>
          <w:highlight w:val="yellow"/>
        </w:rPr>
      </w:pPr>
      <w:r w:rsidRPr="00A5221B">
        <w:rPr>
          <w:rFonts w:ascii="Tinos" w:eastAsia="Tinos" w:hAnsi="Tinos" w:cs="Tinos"/>
        </w:rPr>
        <w:t xml:space="preserve">13.4.3.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B1435F" w:rsidRPr="00A5221B" w:rsidRDefault="00875F7C" w:rsidP="00886C14">
      <w:pPr>
        <w:pStyle w:val="4"/>
        <w:widowControl w:val="0"/>
        <w:numPr>
          <w:ilvl w:val="0"/>
          <w:numId w:val="0"/>
        </w:numPr>
        <w:tabs>
          <w:tab w:val="left" w:pos="1418"/>
          <w:tab w:val="left" w:pos="1560"/>
          <w:tab w:val="left" w:pos="1701"/>
          <w:tab w:val="left" w:pos="1843"/>
          <w:tab w:val="left" w:pos="2268"/>
        </w:tabs>
        <w:spacing w:before="0"/>
        <w:rPr>
          <w:rFonts w:ascii="Tinos" w:hAnsi="Tinos" w:cs="Tinos"/>
        </w:rPr>
      </w:pPr>
      <w:r w:rsidRPr="00A5221B">
        <w:rPr>
          <w:rFonts w:ascii="Tinos" w:eastAsia="Tinos" w:hAnsi="Tinos" w:cs="Tinos"/>
        </w:rPr>
        <w:t xml:space="preserve">          13.4.4. </w:t>
      </w:r>
      <w:r w:rsidRPr="00A5221B">
        <w:rPr>
          <w:rFonts w:ascii="Tinos" w:eastAsia="Tinos" w:hAnsi="Tinos" w:cs="Tinos"/>
          <w:lang w:eastAsia="en-US"/>
        </w:rPr>
        <w:t xml:space="preserve">В случаях, предусмотренных частью 26 статьи 3.2 Федерального закона № 223-ФЗ, денежные средства, внесенные на специальный банковский счет в качестве обеспечения заявки на участие в конкурентной закупке, </w:t>
      </w:r>
      <w:r w:rsidRPr="00A5221B">
        <w:rPr>
          <w:rFonts w:ascii="Tinos" w:eastAsia="Tinos" w:hAnsi="Tinos" w:cs="Tinos"/>
        </w:rPr>
        <w:t>участниками которой могут быть только субъекты МСП,</w:t>
      </w:r>
      <w:r w:rsidRPr="00A5221B">
        <w:rPr>
          <w:rFonts w:ascii="Tinos" w:eastAsia="Tinos" w:hAnsi="Tinos" w:cs="Tinos"/>
          <w:lang w:eastAsia="en-US"/>
        </w:rPr>
        <w:t xml:space="preserve"> перечисляются банком на счет Заказчика, указанный в извещении об осуществлении конкурентной закупки, </w:t>
      </w:r>
      <w:r w:rsidRPr="00A5221B">
        <w:rPr>
          <w:rFonts w:ascii="Tinos" w:eastAsia="Tinos" w:hAnsi="Tinos" w:cs="Tinos"/>
        </w:rPr>
        <w:t>участниками которой могут быть только субъекты МСП,</w:t>
      </w:r>
      <w:r w:rsidRPr="00A5221B">
        <w:rPr>
          <w:rFonts w:ascii="Tinos" w:eastAsia="Tinos" w:hAnsi="Tinos" w:cs="Tinos"/>
          <w:lang w:eastAsia="en-US"/>
        </w:rPr>
        <w:t xml:space="preserve">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w:t>
      </w:r>
      <w:r w:rsidRPr="00A5221B">
        <w:rPr>
          <w:rFonts w:ascii="Tinos" w:eastAsia="Tinos" w:hAnsi="Tinos" w:cs="Tinos"/>
        </w:rPr>
        <w:t>участниками которой могут быть только субъекты МСП</w:t>
      </w:r>
      <w:r w:rsidRPr="00A5221B">
        <w:rPr>
          <w:rFonts w:ascii="Tinos" w:eastAsia="Tinos" w:hAnsi="Tinos" w:cs="Tinos"/>
          <w:lang w:eastAsia="en-US"/>
        </w:rPr>
        <w:t>.</w:t>
      </w:r>
    </w:p>
    <w:p w:rsidR="00B1435F" w:rsidRPr="00A5221B"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установления требования к обеспечению заявок при осуществлении конкурентных закупок с НМЦД, максимальным значением цены договора </w:t>
      </w:r>
      <w:r w:rsidRPr="00A5221B">
        <w:rPr>
          <w:rFonts w:ascii="Tinos" w:eastAsia="Tinos" w:hAnsi="Tinos" w:cs="Tinos"/>
          <w:b/>
          <w:color w:val="auto"/>
          <w:sz w:val="28"/>
          <w:szCs w:val="28"/>
        </w:rPr>
        <w:t>от пяти миллионов рублей и выше</w:t>
      </w:r>
      <w:r w:rsidRPr="00A5221B">
        <w:rPr>
          <w:rFonts w:ascii="Tinos" w:eastAsia="Tinos" w:hAnsi="Tinos" w:cs="Tinos"/>
          <w:color w:val="auto"/>
          <w:sz w:val="28"/>
          <w:szCs w:val="28"/>
        </w:rPr>
        <w:t xml:space="preserve">, за исключением закупок в электронной форме, Заказчик в документации о конкурентной закупке для внесения денежных средств </w:t>
      </w:r>
      <w:r w:rsidRPr="00A5221B">
        <w:rPr>
          <w:rFonts w:ascii="Tinos" w:eastAsia="Tinos" w:hAnsi="Tinos" w:cs="Tinos"/>
          <w:b/>
          <w:color w:val="auto"/>
          <w:sz w:val="28"/>
          <w:szCs w:val="28"/>
        </w:rPr>
        <w:t>указывает счет министерства</w:t>
      </w:r>
      <w:r w:rsidRPr="00A5221B">
        <w:rPr>
          <w:rFonts w:ascii="Tinos" w:eastAsia="Tinos" w:hAnsi="Tinos" w:cs="Tinos"/>
          <w:color w:val="auto"/>
          <w:sz w:val="28"/>
          <w:szCs w:val="28"/>
        </w:rPr>
        <w:t>.</w:t>
      </w:r>
    </w:p>
    <w:p w:rsidR="00B1435F" w:rsidRPr="00A5221B"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Обеспечение заявки на участие в конкурентной закупке в электронной форме, а также возврат денежных средств, внесенных участником закупки в качестве такого обеспечения, осуществляется в порядке, </w:t>
      </w:r>
      <w:r w:rsidRPr="00A5221B">
        <w:rPr>
          <w:rFonts w:ascii="Tinos" w:eastAsia="Tinos" w:hAnsi="Tinos" w:cs="Tinos"/>
          <w:color w:val="auto"/>
          <w:sz w:val="28"/>
          <w:szCs w:val="28"/>
        </w:rPr>
        <w:lastRenderedPageBreak/>
        <w:t xml:space="preserve">установленном регламентом ЭП и соглашением, заключенным между Заказчиком и оператором ЭП, а в случае осуществления конкурентной закупки,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в соответствии с едиными требованиями, предусмотренными Федеральным законом № 44-ФЗ.</w:t>
      </w:r>
    </w:p>
    <w:p w:rsidR="00B1435F" w:rsidRPr="00A5221B"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извещением об осуществлении конкурентной закупки, документацией о конкурентной закупке установлена возможность обеспечения заявки на участие в закупке и (или) обеспечения исполнения договора, путем предоставления банковской гарантии, Заказчики в качестве обеспечения заявок и исполнения договоров принимают банковские гарантии, выданные банками, включенными в </w:t>
      </w:r>
      <w:r w:rsidRPr="00A5221B">
        <w:rPr>
          <w:rFonts w:ascii="Tinos" w:eastAsia="Tinos" w:hAnsi="Tinos" w:cs="Tinos"/>
          <w:bCs/>
          <w:color w:val="auto"/>
          <w:sz w:val="28"/>
          <w:szCs w:val="28"/>
        </w:rPr>
        <w:t xml:space="preserve">перечень банков, которые вправе выдавать банковские гарантии для обеспечения заявок и исполнения контрактов, </w:t>
      </w:r>
      <w:r w:rsidRPr="00A5221B">
        <w:rPr>
          <w:rFonts w:ascii="Tinos" w:eastAsia="Tinos" w:hAnsi="Tinos" w:cs="Tinos"/>
          <w:color w:val="auto"/>
          <w:sz w:val="28"/>
          <w:szCs w:val="28"/>
        </w:rPr>
        <w:t>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rsidR="00B1435F" w:rsidRPr="00A5221B" w:rsidRDefault="00875F7C" w:rsidP="00886C14">
      <w:pPr>
        <w:pStyle w:val="a4"/>
        <w:widowControl w:val="0"/>
        <w:numPr>
          <w:ilvl w:val="1"/>
          <w:numId w:val="55"/>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Банковская гарантия, предоставляемая в качестве обеспечения заявки и (или) исполнения договора должна быть безотзывной и должна содержать:</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w:t>
      </w:r>
      <w:r w:rsidRPr="00A5221B">
        <w:rPr>
          <w:rFonts w:ascii="Tinos" w:eastAsia="Tinos" w:hAnsi="Tinos" w:cs="Tinos"/>
          <w:color w:val="auto"/>
          <w:sz w:val="28"/>
          <w:szCs w:val="28"/>
        </w:rPr>
        <w:tab/>
        <w:t xml:space="preserve">сумму банковской гарантии, подлежащую уплате гарантом Заказчику в установленных </w:t>
      </w:r>
      <w:hyperlink w:anchor="P868" w:tooltip="#P868" w:history="1">
        <w:r w:rsidRPr="00A5221B">
          <w:rPr>
            <w:rFonts w:ascii="Tinos" w:eastAsia="Tinos" w:hAnsi="Tinos" w:cs="Tinos"/>
            <w:color w:val="auto"/>
            <w:sz w:val="28"/>
            <w:szCs w:val="28"/>
          </w:rPr>
          <w:t>пунктом</w:t>
        </w:r>
      </w:hyperlink>
      <w:r w:rsidRPr="00A5221B">
        <w:rPr>
          <w:rFonts w:ascii="Tinos" w:eastAsia="Tinos" w:hAnsi="Tinos" w:cs="Tinos"/>
          <w:color w:val="auto"/>
          <w:sz w:val="28"/>
          <w:szCs w:val="28"/>
        </w:rPr>
        <w:t xml:space="preserve"> 13.13 Положения случаях или сумму банковской гарантии, подлежащую уплате гарантом Заказчику в случае ненадлежащего исполнения обязательств принципалом;</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2)</w:t>
      </w:r>
      <w:r w:rsidRPr="00A5221B">
        <w:rPr>
          <w:rFonts w:ascii="Tinos" w:eastAsia="Tinos" w:hAnsi="Tinos" w:cs="Tinos"/>
          <w:color w:val="auto"/>
          <w:sz w:val="28"/>
          <w:szCs w:val="28"/>
        </w:rPr>
        <w:tab/>
        <w:t>перечень обязательств принципала, надлежащее исполнение которых обеспечивается банковской гарантией, установленный извещением, документацией о проведении конкурентной закупке договором с единственным поставщиком (подрядчиком, исполнителем);</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highlight w:val="yellow"/>
        </w:rPr>
      </w:pPr>
      <w:r w:rsidRPr="00A5221B">
        <w:rPr>
          <w:rFonts w:ascii="Tinos" w:eastAsia="Tinos" w:hAnsi="Tinos" w:cs="Tinos"/>
          <w:color w:val="auto"/>
          <w:sz w:val="28"/>
          <w:szCs w:val="28"/>
        </w:rPr>
        <w:t>3)</w:t>
      </w:r>
      <w:r w:rsidRPr="00A5221B">
        <w:rPr>
          <w:rFonts w:ascii="Tinos" w:eastAsia="Tinos" w:hAnsi="Tinos" w:cs="Tinos"/>
          <w:color w:val="auto"/>
          <w:sz w:val="28"/>
          <w:szCs w:val="28"/>
        </w:rPr>
        <w:tab/>
        <w:t>указание на обязанность гаранта уплатить Заказчику неустойку в размере 0,1 процента суммы, подлежащей уплате, за каждый день просрочки;</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4)</w:t>
      </w:r>
      <w:r w:rsidRPr="00A5221B">
        <w:rPr>
          <w:rFonts w:ascii="Tinos" w:eastAsia="Tinos" w:hAnsi="Tinos" w:cs="Tinos"/>
          <w:color w:val="auto"/>
          <w:sz w:val="28"/>
          <w:szCs w:val="28"/>
        </w:rPr>
        <w:tab/>
        <w:t>условие, согласно которому обязательства гаранта по банковской гарантии считаются исполненными с момента поступления денежных средств на счет Заказчика;</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5)</w:t>
      </w:r>
      <w:r w:rsidRPr="00A5221B">
        <w:rPr>
          <w:rFonts w:ascii="Tinos" w:eastAsia="Tinos" w:hAnsi="Tinos" w:cs="Tinos"/>
          <w:color w:val="auto"/>
          <w:sz w:val="28"/>
          <w:szCs w:val="28"/>
        </w:rPr>
        <w:tab/>
        <w:t xml:space="preserve">условие о сроке действия банковской гарантии (срок действия банковской гарантии, предоставленной в качестве обеспечения заявки, должен составлять </w:t>
      </w:r>
      <w:r w:rsidRPr="00A5221B">
        <w:rPr>
          <w:rFonts w:ascii="Tinos" w:eastAsia="Tinos" w:hAnsi="Tinos" w:cs="Tinos"/>
          <w:b/>
          <w:color w:val="auto"/>
          <w:sz w:val="28"/>
          <w:szCs w:val="28"/>
        </w:rPr>
        <w:t>не менее чем два месяца</w:t>
      </w:r>
      <w:r w:rsidRPr="00A5221B">
        <w:rPr>
          <w:rFonts w:ascii="Tinos" w:eastAsia="Tinos" w:hAnsi="Tinos" w:cs="Tinos"/>
          <w:color w:val="auto"/>
          <w:sz w:val="28"/>
          <w:szCs w:val="28"/>
        </w:rPr>
        <w:t xml:space="preserve"> с даты окончания срока подачи заявок, срок действия банковской гарантии, предоставленной в качестве обеспечения исполнения договора, </w:t>
      </w:r>
      <w:r w:rsidRPr="00A5221B">
        <w:rPr>
          <w:rFonts w:ascii="Tinos" w:eastAsia="Tinos" w:hAnsi="Tinos" w:cs="Tinos"/>
          <w:b/>
          <w:color w:val="auto"/>
          <w:sz w:val="28"/>
          <w:szCs w:val="28"/>
        </w:rPr>
        <w:t>не может составлять менее одного месяца</w:t>
      </w:r>
      <w:r w:rsidRPr="00A5221B">
        <w:rPr>
          <w:rFonts w:ascii="Tinos" w:eastAsia="Tinos" w:hAnsi="Tinos" w:cs="Tinos"/>
          <w:color w:val="auto"/>
          <w:sz w:val="28"/>
          <w:szCs w:val="28"/>
        </w:rPr>
        <w:t xml:space="preserve"> с даты окончания срока исполнения основного обязательства. В случае, если договором предусматривается поставка товара с последующей отсрочкой (рассрочкой) платежа Заказчика, срок действия банковской гарантии должен превышать срок поставки товара не менее чем на один месяц);</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6)</w:t>
      </w:r>
      <w:r w:rsidRPr="00A5221B">
        <w:rPr>
          <w:rFonts w:ascii="Tinos" w:eastAsia="Tinos" w:hAnsi="Tinos" w:cs="Tinos"/>
          <w:color w:val="auto"/>
          <w:sz w:val="28"/>
          <w:szCs w:val="28"/>
        </w:rPr>
        <w:tab/>
        <w:t>отлагательное условие о том, что договор предоставления банковской гарантии заключается по обязательствам участника закупки, которые возникнут из договора при его заключении;</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7)</w:t>
      </w:r>
      <w:r w:rsidRPr="00A5221B">
        <w:rPr>
          <w:rFonts w:ascii="Tinos" w:eastAsia="Tinos" w:hAnsi="Tinos" w:cs="Tinos"/>
          <w:color w:val="auto"/>
          <w:sz w:val="28"/>
          <w:szCs w:val="28"/>
        </w:rPr>
        <w:tab/>
        <w:t xml:space="preserve">условие о праве Заказчика в случае ненадлежащего выполнения или </w:t>
      </w:r>
      <w:r w:rsidRPr="00A5221B">
        <w:rPr>
          <w:rFonts w:ascii="Tinos" w:eastAsia="Tinos" w:hAnsi="Tinos" w:cs="Tinos"/>
          <w:color w:val="auto"/>
          <w:sz w:val="28"/>
          <w:szCs w:val="28"/>
        </w:rPr>
        <w:lastRenderedPageBreak/>
        <w:t>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8)</w:t>
      </w:r>
      <w:r w:rsidRPr="00A5221B">
        <w:rPr>
          <w:rFonts w:ascii="Tinos" w:eastAsia="Tinos" w:hAnsi="Tinos" w:cs="Tinos"/>
          <w:color w:val="auto"/>
          <w:sz w:val="28"/>
          <w:szCs w:val="28"/>
        </w:rPr>
        <w:tab/>
        <w:t>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9)</w:t>
      </w:r>
      <w:r w:rsidRPr="00A5221B">
        <w:rPr>
          <w:rFonts w:ascii="Tinos" w:eastAsia="Tinos" w:hAnsi="Tinos" w:cs="Tinos"/>
          <w:color w:val="auto"/>
          <w:sz w:val="28"/>
          <w:szCs w:val="28"/>
        </w:rPr>
        <w:tab/>
        <w:t>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B1435F" w:rsidRPr="00A5221B" w:rsidRDefault="00875F7C" w:rsidP="00886C14">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10)</w:t>
      </w:r>
      <w:r w:rsidRPr="00A5221B">
        <w:rPr>
          <w:rFonts w:ascii="Tinos" w:eastAsia="Tinos" w:hAnsi="Tinos" w:cs="Tinos"/>
          <w:color w:val="auto"/>
          <w:sz w:val="28"/>
          <w:szCs w:val="28"/>
        </w:rPr>
        <w:tab/>
        <w:t xml:space="preserve">условие о том, что расходы, возникающие в связи с </w:t>
      </w:r>
      <w:proofErr w:type="gramStart"/>
      <w:r w:rsidRPr="00A5221B">
        <w:rPr>
          <w:rFonts w:ascii="Tinos" w:eastAsia="Tinos" w:hAnsi="Tinos" w:cs="Tinos"/>
          <w:color w:val="auto"/>
          <w:sz w:val="28"/>
          <w:szCs w:val="28"/>
        </w:rPr>
        <w:t>перечислением  денежных</w:t>
      </w:r>
      <w:proofErr w:type="gramEnd"/>
      <w:r w:rsidRPr="00A5221B">
        <w:rPr>
          <w:rFonts w:ascii="Tinos" w:eastAsia="Tinos" w:hAnsi="Tinos" w:cs="Tinos"/>
          <w:color w:val="auto"/>
          <w:sz w:val="28"/>
          <w:szCs w:val="28"/>
        </w:rPr>
        <w:t xml:space="preserve"> средств гарантом по банковской гарантии, несет гарант;</w:t>
      </w:r>
    </w:p>
    <w:p w:rsidR="00B1435F" w:rsidRPr="00A5221B" w:rsidRDefault="00875F7C" w:rsidP="00886C14">
      <w:pPr>
        <w:widowControl w:val="0"/>
        <w:shd w:val="clear" w:color="auto" w:fill="FFFFFF"/>
        <w:tabs>
          <w:tab w:val="left" w:pos="709"/>
          <w:tab w:val="left" w:pos="1276"/>
        </w:tabs>
        <w:ind w:firstLine="726"/>
        <w:jc w:val="both"/>
        <w:rPr>
          <w:rFonts w:ascii="Tinos" w:hAnsi="Tinos" w:cs="Tinos"/>
          <w:sz w:val="28"/>
          <w:szCs w:val="28"/>
        </w:rPr>
      </w:pPr>
      <w:r w:rsidRPr="00A5221B">
        <w:rPr>
          <w:rFonts w:ascii="Tinos" w:eastAsia="Tinos" w:hAnsi="Tinos" w:cs="Tinos"/>
          <w:sz w:val="28"/>
          <w:szCs w:val="28"/>
        </w:rPr>
        <w:t>11)</w:t>
      </w:r>
      <w:r w:rsidRPr="00A5221B">
        <w:rPr>
          <w:rFonts w:ascii="Tinos" w:eastAsia="Tinos" w:hAnsi="Tinos" w:cs="Tinos"/>
          <w:sz w:val="28"/>
          <w:szCs w:val="28"/>
        </w:rPr>
        <w:tab/>
        <w:t>перечень документов, которые Заказчик должен предоставить банку вместе с требованием уплатить денежные средства по банковской гарантии:</w:t>
      </w:r>
    </w:p>
    <w:p w:rsidR="00B1435F" w:rsidRPr="00A5221B" w:rsidRDefault="00875F7C" w:rsidP="00886C14">
      <w:pPr>
        <w:widowControl w:val="0"/>
        <w:shd w:val="clear" w:color="auto" w:fill="FFFFFF"/>
        <w:tabs>
          <w:tab w:val="left" w:pos="709"/>
          <w:tab w:val="left" w:pos="1701"/>
        </w:tabs>
        <w:ind w:firstLine="726"/>
        <w:jc w:val="both"/>
        <w:rPr>
          <w:rFonts w:ascii="Tinos" w:hAnsi="Tinos" w:cs="Tinos"/>
          <w:sz w:val="28"/>
          <w:szCs w:val="28"/>
        </w:rPr>
      </w:pPr>
      <w:r w:rsidRPr="00A5221B">
        <w:rPr>
          <w:rFonts w:ascii="Tinos" w:eastAsia="Tinos" w:hAnsi="Tinos" w:cs="Tinos"/>
          <w:sz w:val="28"/>
          <w:szCs w:val="28"/>
        </w:rPr>
        <w:t>расчет суммы, включаемой в требование по банковской гарантии;</w:t>
      </w:r>
    </w:p>
    <w:p w:rsidR="00B1435F" w:rsidRPr="00A5221B" w:rsidRDefault="00875F7C">
      <w:pPr>
        <w:widowControl w:val="0"/>
        <w:pBdr>
          <w:right w:val="none" w:sz="4" w:space="1" w:color="000000"/>
        </w:pBdr>
        <w:shd w:val="clear" w:color="auto" w:fill="FFFFFF"/>
        <w:tabs>
          <w:tab w:val="left" w:pos="709"/>
          <w:tab w:val="left" w:pos="1701"/>
        </w:tabs>
        <w:ind w:firstLine="726"/>
        <w:jc w:val="both"/>
        <w:rPr>
          <w:rFonts w:ascii="Tinos" w:hAnsi="Tinos" w:cs="Tinos"/>
          <w:sz w:val="28"/>
          <w:szCs w:val="28"/>
        </w:rPr>
      </w:pPr>
      <w:r w:rsidRPr="00A5221B">
        <w:rPr>
          <w:rFonts w:ascii="Tinos" w:eastAsia="Tinos" w:hAnsi="Tinos" w:cs="Tinos"/>
          <w:sz w:val="28"/>
          <w:szCs w:val="28"/>
        </w:rPr>
        <w:t>распоряжение, подтверждающее перечисление Заказчиком аванса принципалу, с отметкой банка Заказчика или федерального органа исполнительной власти, осуществляющего правоприменительные функции по казначейскому обслуживанию исполнения бюджетов бюджетной системы Российской Федерации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B1435F" w:rsidRPr="00A5221B" w:rsidRDefault="00875F7C">
      <w:pPr>
        <w:widowControl w:val="0"/>
        <w:pBdr>
          <w:right w:val="none" w:sz="4" w:space="1" w:color="000000"/>
        </w:pBdr>
        <w:shd w:val="clear" w:color="auto" w:fill="FFFFFF"/>
        <w:tabs>
          <w:tab w:val="left" w:pos="709"/>
        </w:tabs>
        <w:ind w:firstLine="726"/>
        <w:jc w:val="both"/>
        <w:rPr>
          <w:rFonts w:ascii="Tinos" w:hAnsi="Tinos" w:cs="Tinos"/>
          <w:sz w:val="28"/>
          <w:szCs w:val="28"/>
        </w:rPr>
      </w:pPr>
      <w:r w:rsidRPr="00A5221B">
        <w:rPr>
          <w:rFonts w:ascii="Tinos" w:eastAsia="Tinos" w:hAnsi="Tinos" w:cs="Tinos"/>
          <w:sz w:val="28"/>
          <w:szCs w:val="28"/>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Заказчика);</w:t>
      </w:r>
    </w:p>
    <w:p w:rsidR="00B1435F" w:rsidRPr="00A5221B" w:rsidRDefault="00875F7C">
      <w:pPr>
        <w:pStyle w:val="a5"/>
        <w:widowControl w:val="0"/>
        <w:pBdr>
          <w:right w:val="none" w:sz="4" w:space="1" w:color="000000"/>
        </w:pBdr>
        <w:shd w:val="clear" w:color="auto" w:fill="FFFFFF"/>
        <w:tabs>
          <w:tab w:val="left" w:pos="709"/>
          <w:tab w:val="left" w:pos="1417"/>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12)</w:t>
      </w:r>
      <w:r w:rsidRPr="00A5221B">
        <w:rPr>
          <w:rFonts w:ascii="Tinos" w:eastAsia="Tinos" w:hAnsi="Tinos" w:cs="Tinos"/>
          <w:color w:val="auto"/>
          <w:sz w:val="28"/>
          <w:szCs w:val="28"/>
        </w:rPr>
        <w:tab/>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предусмотренном извещением об осуществлении конкурентной закупки, документацией о конкурентной закупке, проектом договора, заключаемого с единственным поставщиком (подрядчиком, исполнителем), в банковскую гарантию включается условие о праве Заказчика </w:t>
      </w:r>
      <w:r w:rsidRPr="00A5221B">
        <w:rPr>
          <w:rFonts w:ascii="Tinos" w:eastAsia="Tinos" w:hAnsi="Tinos" w:cs="Tinos"/>
          <w:color w:val="auto"/>
          <w:sz w:val="28"/>
          <w:szCs w:val="28"/>
        </w:rPr>
        <w:lastRenderedPageBreak/>
        <w:t>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Недопустимо включение в банковскую гарантию:</w:t>
      </w:r>
    </w:p>
    <w:p w:rsidR="00B1435F" w:rsidRPr="00A5221B" w:rsidRDefault="00875F7C">
      <w:pPr>
        <w:pStyle w:val="ConsPlusNormal"/>
        <w:widowControl w:val="0"/>
        <w:pBdr>
          <w:right w:val="none" w:sz="4" w:space="1" w:color="000000"/>
        </w:pBdr>
        <w:shd w:val="clear" w:color="auto" w:fill="FFFFFF"/>
        <w:tabs>
          <w:tab w:val="left" w:pos="709"/>
          <w:tab w:val="left" w:pos="1276"/>
          <w:tab w:val="left" w:pos="1417"/>
        </w:tabs>
        <w:ind w:firstLine="709"/>
        <w:jc w:val="both"/>
        <w:rPr>
          <w:rFonts w:ascii="Tinos" w:hAnsi="Tinos" w:cs="Tinos"/>
        </w:rPr>
      </w:pPr>
      <w:r w:rsidRPr="00A5221B">
        <w:rPr>
          <w:rFonts w:ascii="Tinos" w:eastAsia="Tinos" w:hAnsi="Tinos" w:cs="Tinos"/>
        </w:rPr>
        <w:t>1)</w:t>
      </w:r>
      <w:r w:rsidRPr="00A5221B">
        <w:rPr>
          <w:rFonts w:ascii="Tinos" w:eastAsia="Tinos" w:hAnsi="Tinos" w:cs="Tinos"/>
        </w:rPr>
        <w:tab/>
        <w:t xml:space="preserve">положений о праве гаранта отказывать в удовлетворении требования Заказчика о платеже по банковской гарантии в случае </w:t>
      </w:r>
      <w:proofErr w:type="spellStart"/>
      <w:r w:rsidRPr="00A5221B">
        <w:rPr>
          <w:rFonts w:ascii="Tinos" w:eastAsia="Tinos" w:hAnsi="Tinos" w:cs="Tinos"/>
        </w:rPr>
        <w:t>непредоставления</w:t>
      </w:r>
      <w:proofErr w:type="spellEnd"/>
      <w:r w:rsidRPr="00A5221B">
        <w:rPr>
          <w:rFonts w:ascii="Tinos" w:eastAsia="Tinos" w:hAnsi="Tinos" w:cs="Tinos"/>
        </w:rPr>
        <w:t xml:space="preserve">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B1435F" w:rsidRPr="00A5221B" w:rsidRDefault="00875F7C">
      <w:pPr>
        <w:pStyle w:val="ConsPlusNormal"/>
        <w:widowControl w:val="0"/>
        <w:pBdr>
          <w:right w:val="none" w:sz="4" w:space="1" w:color="000000"/>
        </w:pBdr>
        <w:shd w:val="clear" w:color="auto" w:fill="FFFFFF"/>
        <w:tabs>
          <w:tab w:val="left" w:pos="709"/>
          <w:tab w:val="left" w:pos="1276"/>
          <w:tab w:val="left" w:pos="1417"/>
        </w:tabs>
        <w:ind w:firstLine="709"/>
        <w:jc w:val="both"/>
        <w:rPr>
          <w:rFonts w:ascii="Tinos" w:hAnsi="Tinos" w:cs="Tinos"/>
        </w:rPr>
      </w:pPr>
      <w:r w:rsidRPr="00A5221B">
        <w:rPr>
          <w:rFonts w:ascii="Tinos" w:eastAsia="Tinos" w:hAnsi="Tinos" w:cs="Tinos"/>
        </w:rPr>
        <w:t>2)</w:t>
      </w:r>
      <w:r w:rsidRPr="00A5221B">
        <w:rPr>
          <w:rFonts w:ascii="Tinos" w:eastAsia="Tinos" w:hAnsi="Tinos" w:cs="Tinos"/>
        </w:rPr>
        <w:tab/>
        <w:t>требований о предоставлении Заказчиком гаранту отчета об исполнении договора;</w:t>
      </w:r>
    </w:p>
    <w:p w:rsidR="00B1435F" w:rsidRPr="00A5221B" w:rsidRDefault="00875F7C">
      <w:pPr>
        <w:widowControl w:val="0"/>
        <w:pBdr>
          <w:right w:val="none" w:sz="4" w:space="1" w:color="000000"/>
        </w:pBdr>
        <w:shd w:val="clear" w:color="auto" w:fill="FFFFFF"/>
        <w:tabs>
          <w:tab w:val="left" w:pos="709"/>
          <w:tab w:val="left" w:pos="1276"/>
          <w:tab w:val="left" w:pos="1417"/>
        </w:tabs>
        <w:ind w:firstLine="709"/>
        <w:jc w:val="both"/>
        <w:rPr>
          <w:rFonts w:ascii="Tinos" w:hAnsi="Tinos" w:cs="Tinos"/>
          <w:sz w:val="28"/>
          <w:szCs w:val="28"/>
        </w:rPr>
      </w:pPr>
      <w:r w:rsidRPr="00A5221B">
        <w:rPr>
          <w:rFonts w:ascii="Tinos" w:eastAsia="Tinos" w:hAnsi="Tinos" w:cs="Tinos"/>
          <w:sz w:val="28"/>
          <w:szCs w:val="28"/>
        </w:rPr>
        <w:t>3)</w:t>
      </w:r>
      <w:r w:rsidRPr="00A5221B">
        <w:rPr>
          <w:rFonts w:ascii="Tinos" w:eastAsia="Tinos" w:hAnsi="Tinos" w:cs="Tinos"/>
          <w:sz w:val="28"/>
          <w:szCs w:val="28"/>
        </w:rPr>
        <w:tab/>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установленный подпунктом 11 пункта 13.8 Положения. </w:t>
      </w:r>
    </w:p>
    <w:p w:rsidR="00B1435F" w:rsidRPr="00A5221B" w:rsidRDefault="00875F7C">
      <w:pPr>
        <w:widowControl w:val="0"/>
        <w:pBdr>
          <w:right w:val="none" w:sz="4" w:space="1" w:color="000000"/>
        </w:pBdr>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конкурентной закупке, такой участник признается не предоставившим обеспечение заявки. </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Денежные средства, внесенные на счет, указанный в документации о конкурентной закупке в качестве обеспечения заявки на участие в конкурентной закупке, возвращаются на счет участника закупки в течение </w:t>
      </w:r>
      <w:r w:rsidRPr="00A5221B">
        <w:rPr>
          <w:rFonts w:ascii="Tinos" w:eastAsia="Tinos" w:hAnsi="Tinos" w:cs="Tinos"/>
          <w:b/>
          <w:color w:val="auto"/>
          <w:sz w:val="28"/>
          <w:szCs w:val="28"/>
        </w:rPr>
        <w:t>не более чем семи рабочих дней</w:t>
      </w:r>
      <w:r w:rsidRPr="00A5221B">
        <w:rPr>
          <w:rFonts w:ascii="Tinos" w:eastAsia="Tinos" w:hAnsi="Tinos" w:cs="Tinos"/>
          <w:color w:val="auto"/>
          <w:sz w:val="28"/>
          <w:szCs w:val="28"/>
        </w:rPr>
        <w:t xml:space="preserve"> с даты наступления одного из следующих случаев:</w:t>
      </w:r>
    </w:p>
    <w:p w:rsidR="00B1435F" w:rsidRPr="00A5221B"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подписание протокола подведения итогов конкурентной закупки.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w:t>
      </w:r>
    </w:p>
    <w:p w:rsidR="00B1435F" w:rsidRPr="00A5221B"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отмена закупки;</w:t>
      </w:r>
    </w:p>
    <w:p w:rsidR="00B1435F" w:rsidRPr="00A5221B"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отклонение заявки участника закупки;</w:t>
      </w:r>
    </w:p>
    <w:p w:rsidR="00B1435F" w:rsidRPr="00A5221B"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отзыв заявки участником закупки до окончания срока подачи заявок;</w:t>
      </w:r>
    </w:p>
    <w:p w:rsidR="00B1435F" w:rsidRPr="00A5221B"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получение заявки на участие в закупке после окончания срока подачи заявок;</w:t>
      </w:r>
    </w:p>
    <w:p w:rsidR="00B1435F" w:rsidRPr="00A5221B" w:rsidRDefault="00875F7C" w:rsidP="00875F7C">
      <w:pPr>
        <w:pStyle w:val="a5"/>
        <w:widowControl w:val="0"/>
        <w:numPr>
          <w:ilvl w:val="0"/>
          <w:numId w:val="62"/>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отстранение участника закупки от участия в закупке или отказ от заключения договора с победителем закупки.</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Возврат банковской гарантии участникам закупки, за исключением участника закупки, заявке которого присвоен первый номер, или гаранту не осуществляется, взыскание по ней не производится.</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Возврат денежных средств, внесенных в качестве обеспечения заявок, не осуществляется, либо предъявляется требование об уплате денежных сумм по банковской гарантии, а в случае проведения закупок в электронной форме денежные средства, внесенные в качестве обеспечения заявок, перечисляются на счет, который указан Заказчиком, в следующих случаях:</w:t>
      </w:r>
    </w:p>
    <w:p w:rsidR="00B1435F" w:rsidRPr="00A5221B" w:rsidRDefault="00875F7C">
      <w:pPr>
        <w:pStyle w:val="a5"/>
        <w:widowControl w:val="0"/>
        <w:pBdr>
          <w:right w:val="none" w:sz="4" w:space="1" w:color="000000"/>
        </w:pBdr>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1)</w:t>
      </w:r>
      <w:r w:rsidRPr="00A5221B">
        <w:rPr>
          <w:rFonts w:ascii="Tinos" w:eastAsia="Tinos" w:hAnsi="Tinos" w:cs="Tinos"/>
          <w:color w:val="auto"/>
          <w:sz w:val="28"/>
          <w:szCs w:val="28"/>
        </w:rPr>
        <w:tab/>
        <w:t>уклонение или отказ участника закупки заключить договор;</w:t>
      </w:r>
    </w:p>
    <w:p w:rsidR="00B1435F" w:rsidRPr="00A5221B" w:rsidRDefault="00875F7C">
      <w:pPr>
        <w:pStyle w:val="a5"/>
        <w:widowControl w:val="0"/>
        <w:pBdr>
          <w:right w:val="none" w:sz="4" w:space="1" w:color="000000"/>
        </w:pBdr>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2)</w:t>
      </w:r>
      <w:r w:rsidRPr="00A5221B">
        <w:rPr>
          <w:rFonts w:ascii="Tinos" w:eastAsia="Tinos" w:hAnsi="Tinos" w:cs="Tinos"/>
          <w:color w:val="auto"/>
          <w:sz w:val="28"/>
          <w:szCs w:val="28"/>
        </w:rPr>
        <w:tab/>
      </w:r>
      <w:proofErr w:type="spellStart"/>
      <w:r w:rsidRPr="00A5221B">
        <w:rPr>
          <w:rFonts w:ascii="Tinos" w:eastAsia="Tinos" w:hAnsi="Tinos" w:cs="Tinos"/>
          <w:color w:val="auto"/>
          <w:sz w:val="28"/>
          <w:szCs w:val="28"/>
        </w:rPr>
        <w:t>непредоставление</w:t>
      </w:r>
      <w:proofErr w:type="spellEnd"/>
      <w:r w:rsidRPr="00A5221B">
        <w:rPr>
          <w:rFonts w:ascii="Tinos" w:eastAsia="Tinos" w:hAnsi="Tinos" w:cs="Tinos"/>
          <w:color w:val="auto"/>
          <w:sz w:val="28"/>
          <w:szCs w:val="28"/>
        </w:rPr>
        <w:t xml:space="preserve"> или предоставление с нарушением условий, установленных Положением, извещением об осуществлении конкурентной закупки, документацией о конкурентной закупке до заключения договора Заказчику обеспечения исполнения договора (в случае, если в извещении об осуществлении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Заказчик вправе предусмотреть в извещении об осуществлении конкурентной закупки, документации о конкурентной закупке, договоре, заключаемом с единственным поставщиком (подрядчиком, исполнителем), требование обеспечения исполнения договора, способы, срок и порядок возврата такого обеспечения.</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Исполнение договора может обеспечиваться внесением денежных средств на счет, указанный Заказчиком в документации о конкурентной закупке, договоре, заключаемом с единственным поставщиком (подрядчиком, исполнителем), либо, если данный способ обеспечения предусмотрен документацией о конкурентной закупке, предоставлением банковской гарантии, соответствующей требованиям настоящей главы или иным способом, предусмотренным Гражданским кодексом Российской Федерации. </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Способ обеспечения исполнения договора определяется участником закупки, с которым заключается договор, самостоятельно в случае, если извещением об осуществлении конкурентной закупки, документацией о конкурентной закупке предусмотрены два или более способа обеспечения договора.</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s>
        <w:spacing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Если в извещении об осуществлении конкурентной закупки, документации о конкурентной закупке,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извещении об осуществлении закупки, документации о конкурентной закупке, либо путем предоставления независимой гарантии, соответствующей требованиям настоящей главы или иным способом, предусмотренным Гражданским кодексом Российской Федерации. В отношении независимой гарантии, предоставляемой в качестве обеспечения исполнения договора, заключаемого по результатам конкурентной закупки,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применяются положения подпунктов 1 - 3, </w:t>
      </w:r>
      <w:r w:rsidRPr="00A5221B">
        <w:rPr>
          <w:rFonts w:ascii="Tinos" w:eastAsia="Tinos" w:hAnsi="Tinos" w:cs="Tinos"/>
          <w:color w:val="auto"/>
          <w:sz w:val="28"/>
          <w:szCs w:val="28"/>
        </w:rPr>
        <w:lastRenderedPageBreak/>
        <w:t>абзацев первого - третьего подпункта 4 пункта 13.4.1, пунктов 13.4.2 и 13.4.3 Положения. При этом такая независимая гарантия:</w:t>
      </w:r>
      <w:r w:rsidRPr="00A5221B">
        <w:rPr>
          <w:rFonts w:ascii="Tinos" w:hAnsi="Tinos" w:cs="Tinos"/>
          <w:color w:val="auto"/>
          <w:sz w:val="28"/>
          <w:szCs w:val="28"/>
        </w:rPr>
        <w:t xml:space="preserve"> </w:t>
      </w:r>
    </w:p>
    <w:p w:rsidR="00B1435F" w:rsidRPr="00A5221B" w:rsidRDefault="00875F7C">
      <w:pPr>
        <w:pStyle w:val="a4"/>
        <w:widowControl w:val="0"/>
        <w:pBdr>
          <w:right w:val="none" w:sz="4" w:space="1" w:color="000000"/>
        </w:pBdr>
        <w:shd w:val="clear" w:color="auto" w:fill="FFFFFF"/>
        <w:tabs>
          <w:tab w:val="left" w:pos="1701"/>
          <w:tab w:val="left" w:pos="2127"/>
        </w:tabs>
        <w:spacing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МСП, документацией о конкурентной закупке срока исполнения основного обязательства;</w:t>
      </w:r>
    </w:p>
    <w:p w:rsidR="00B1435F" w:rsidRPr="00A5221B" w:rsidRDefault="00875F7C">
      <w:pPr>
        <w:pStyle w:val="a4"/>
        <w:widowControl w:val="0"/>
        <w:pBdr>
          <w:right w:val="none" w:sz="4" w:space="1" w:color="000000"/>
        </w:pBdr>
        <w:shd w:val="clear" w:color="auto" w:fill="FFFFFF"/>
        <w:tabs>
          <w:tab w:val="left" w:pos="1701"/>
          <w:tab w:val="left" w:pos="2127"/>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2)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Договор заключается после предоставления участником закупки, с которым заключается договор, обеспечения исполнения договора в соответствии с документацией о конкурентной закупке, </w:t>
      </w:r>
      <w:hyperlink w:anchor="антидемпинг" w:tooltip="#антидемпинг"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23.19</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w:t>
      </w:r>
    </w:p>
    <w:p w:rsidR="00B1435F" w:rsidRPr="00A5221B" w:rsidRDefault="00875F7C" w:rsidP="00875F7C">
      <w:pPr>
        <w:pStyle w:val="a4"/>
        <w:widowControl w:val="0"/>
        <w:numPr>
          <w:ilvl w:val="1"/>
          <w:numId w:val="55"/>
        </w:numPr>
        <w:pBdr>
          <w:right w:val="none" w:sz="4" w:space="1" w:color="000000"/>
        </w:pBdr>
        <w:shd w:val="clear" w:color="auto" w:fill="FFFFFF"/>
        <w:tabs>
          <w:tab w:val="left" w:pos="1701"/>
          <w:tab w:val="left" w:pos="2127"/>
          <w:tab w:val="left" w:pos="8789"/>
        </w:tabs>
        <w:spacing w:after="0" w:line="240" w:lineRule="auto"/>
        <w:ind w:left="0" w:firstLine="709"/>
        <w:jc w:val="both"/>
        <w:rPr>
          <w:rFonts w:ascii="Tinos" w:hAnsi="Tinos" w:cs="Tinos"/>
          <w:b/>
          <w:color w:val="auto"/>
          <w:sz w:val="28"/>
          <w:szCs w:val="28"/>
        </w:rPr>
      </w:pPr>
      <w:r w:rsidRPr="00A5221B">
        <w:rPr>
          <w:rFonts w:ascii="Tinos" w:eastAsia="Tinos" w:hAnsi="Tinos" w:cs="Tinos"/>
          <w:color w:val="auto"/>
          <w:sz w:val="28"/>
          <w:szCs w:val="28"/>
        </w:rPr>
        <w:t xml:space="preserve">В случае </w:t>
      </w:r>
      <w:proofErr w:type="spellStart"/>
      <w:r w:rsidRPr="00A5221B">
        <w:rPr>
          <w:rFonts w:ascii="Tinos" w:eastAsia="Tinos" w:hAnsi="Tinos" w:cs="Tinos"/>
          <w:color w:val="auto"/>
          <w:sz w:val="28"/>
          <w:szCs w:val="28"/>
        </w:rPr>
        <w:t>непредоставления</w:t>
      </w:r>
      <w:proofErr w:type="spellEnd"/>
      <w:r w:rsidRPr="00A5221B">
        <w:rPr>
          <w:rFonts w:ascii="Tinos" w:eastAsia="Tinos" w:hAnsi="Tinos" w:cs="Tinos"/>
          <w:color w:val="auto"/>
          <w:sz w:val="28"/>
          <w:szCs w:val="28"/>
        </w:rPr>
        <w:t xml:space="preserve"> победителем (единственным участником) конкурентной закупки, с которым заключается договор, обеспечения исполнения договора в срок, установленный для заключения договора, такой победитель (единственный участник) </w:t>
      </w:r>
      <w:r w:rsidRPr="00A5221B">
        <w:rPr>
          <w:rFonts w:ascii="Tinos" w:eastAsia="Tinos" w:hAnsi="Tinos" w:cs="Tinos"/>
          <w:b/>
          <w:color w:val="auto"/>
          <w:sz w:val="28"/>
          <w:szCs w:val="28"/>
        </w:rPr>
        <w:t>считается уклонившимся от заключения договора.</w:t>
      </w:r>
      <w:r w:rsidRPr="00A5221B">
        <w:rPr>
          <w:rFonts w:ascii="Tinos" w:hAnsi="Tinos" w:cs="Tinos"/>
          <w:b/>
          <w:color w:val="auto"/>
          <w:sz w:val="28"/>
          <w:szCs w:val="28"/>
        </w:rPr>
        <w:t xml:space="preserve"> </w:t>
      </w:r>
    </w:p>
    <w:p w:rsidR="00B1435F" w:rsidRPr="00A5221B" w:rsidRDefault="00875F7C">
      <w:pPr>
        <w:widowControl w:val="0"/>
        <w:pBdr>
          <w:right w:val="none" w:sz="4" w:space="1" w:color="000000"/>
        </w:pBdr>
        <w:shd w:val="clear" w:color="auto" w:fill="FFFFFF"/>
        <w:ind w:firstLine="709"/>
        <w:jc w:val="both"/>
        <w:rPr>
          <w:rFonts w:ascii="Tinos" w:hAnsi="Tinos" w:cs="Tinos"/>
          <w:sz w:val="28"/>
          <w:szCs w:val="28"/>
        </w:rPr>
      </w:pPr>
      <w:r w:rsidRPr="00A5221B">
        <w:rPr>
          <w:rFonts w:ascii="Tinos" w:eastAsia="Tinos" w:hAnsi="Tinos" w:cs="Tinos"/>
          <w:sz w:val="28"/>
          <w:szCs w:val="28"/>
        </w:rPr>
        <w:t xml:space="preserve">13.20. </w:t>
      </w:r>
      <w:r w:rsidRPr="00A5221B">
        <w:rPr>
          <w:rFonts w:ascii="Tinos" w:eastAsia="Tinos" w:hAnsi="Tinos" w:cs="Tinos"/>
          <w:bCs/>
          <w:sz w:val="28"/>
          <w:szCs w:val="28"/>
        </w:rPr>
        <w:t>Заказчик вправе установить обеспечение исполнения договора в пределах 30 процентов НМЦД, максимального значения цены договора и (или) в пределах аванса</w:t>
      </w:r>
      <w:r w:rsidRPr="00A5221B">
        <w:rPr>
          <w:rFonts w:ascii="Tinos" w:eastAsia="Tinos" w:hAnsi="Tinos" w:cs="Tinos"/>
          <w:sz w:val="28"/>
          <w:szCs w:val="28"/>
        </w:rPr>
        <w:t xml:space="preserve">. </w:t>
      </w:r>
    </w:p>
    <w:p w:rsidR="00B1435F" w:rsidRPr="00A5221B" w:rsidRDefault="00875F7C">
      <w:pPr>
        <w:widowControl w:val="0"/>
        <w:shd w:val="clear" w:color="auto" w:fill="FFFFFF"/>
        <w:ind w:firstLine="709"/>
        <w:jc w:val="both"/>
        <w:rPr>
          <w:sz w:val="28"/>
          <w:szCs w:val="28"/>
        </w:rPr>
      </w:pPr>
      <w:r w:rsidRPr="00A5221B">
        <w:rPr>
          <w:rFonts w:ascii="Tinos" w:hAnsi="Tinos" w:cs="Tinos"/>
          <w:bCs/>
          <w:sz w:val="28"/>
          <w:szCs w:val="28"/>
        </w:rPr>
        <w:t xml:space="preserve">В случае, если НМЦД, максимальное значение цены договора превышают 50 миллионов рублей, Заказчик обязан установить требование обеспечения исполнения договора в размере до 30 процентов включительно от НМЦД, максимального значения цены договора, но не менее чем в размере аванса, если договором предусмотрена выплата аванса. В случае, если аванс </w:t>
      </w:r>
      <w:proofErr w:type="gramStart"/>
      <w:r w:rsidRPr="00A5221B">
        <w:rPr>
          <w:rFonts w:ascii="Tinos" w:hAnsi="Tinos" w:cs="Tinos"/>
          <w:bCs/>
          <w:sz w:val="28"/>
          <w:szCs w:val="28"/>
        </w:rPr>
        <w:t>превышает  30</w:t>
      </w:r>
      <w:proofErr w:type="gramEnd"/>
      <w:r w:rsidRPr="00A5221B">
        <w:rPr>
          <w:rFonts w:ascii="Tinos" w:hAnsi="Tinos" w:cs="Tinos"/>
          <w:bCs/>
          <w:sz w:val="28"/>
          <w:szCs w:val="28"/>
        </w:rPr>
        <w:t xml:space="preserve"> процентов НМЦД, максимального значения цены договора, размер обеспечения исполнения договора устанавливается в размере аванса. В случае, если предложенная в заявке участника закупки цена снижена на 25 и более процентов по отношению к НМЦД, начальной цене единицы товара, работы, услуги, начальной сумме цен таких единиц, участник закупки, с которым заключается договор, предоставляет обеспечение исполнения договора в порядке, установленном пунктом 23.19 Положения.</w:t>
      </w:r>
      <w:r w:rsidRPr="00A5221B">
        <w:rPr>
          <w:sz w:val="28"/>
          <w:szCs w:val="28"/>
        </w:rPr>
        <w:t xml:space="preserve"> </w:t>
      </w:r>
    </w:p>
    <w:p w:rsidR="00B1435F" w:rsidRPr="00A5221B" w:rsidRDefault="00875F7C">
      <w:pPr>
        <w:pStyle w:val="a4"/>
        <w:widowControl w:val="0"/>
        <w:pBdr>
          <w:right w:val="none" w:sz="4" w:space="1" w:color="000000"/>
        </w:pBdr>
        <w:shd w:val="clear" w:color="auto" w:fill="FFFFFF"/>
        <w:tabs>
          <w:tab w:val="left" w:pos="1701"/>
          <w:tab w:val="left" w:pos="2127"/>
          <w:tab w:val="left" w:pos="9498"/>
        </w:tabs>
        <w:spacing w:after="0" w:line="240" w:lineRule="auto"/>
        <w:ind w:left="0" w:firstLine="709"/>
        <w:jc w:val="both"/>
        <w:rPr>
          <w:rFonts w:ascii="Tinos" w:eastAsia="Tinos" w:hAnsi="Tinos" w:cs="Tinos"/>
          <w:color w:val="auto"/>
          <w:sz w:val="28"/>
          <w:szCs w:val="28"/>
        </w:rPr>
      </w:pPr>
      <w:r w:rsidRPr="00A5221B">
        <w:rPr>
          <w:rFonts w:ascii="Tinos" w:eastAsia="Tinos" w:hAnsi="Tinos" w:cs="Tinos"/>
          <w:color w:val="auto"/>
          <w:sz w:val="28"/>
          <w:szCs w:val="28"/>
        </w:rPr>
        <w:t xml:space="preserve">В случае установления обеспечения исполнения договора по            конкурентной закупке,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такое обеспечение не может превышать пяти процентов от НМЦД, </w:t>
      </w:r>
      <w:r w:rsidRPr="00A5221B">
        <w:rPr>
          <w:rFonts w:ascii="Tinos" w:eastAsia="Tinos" w:hAnsi="Tinos" w:cs="Tinos"/>
          <w:bCs/>
          <w:color w:val="auto"/>
          <w:sz w:val="28"/>
          <w:szCs w:val="28"/>
        </w:rPr>
        <w:t>максимального значения цены договора. Если договором по такой закупке предусмотрена выплата аванса, обеспечение исполнения договора устанавливается в размере аванса.</w:t>
      </w:r>
    </w:p>
    <w:p w:rsidR="00B1435F" w:rsidRPr="00A5221B" w:rsidRDefault="00875F7C">
      <w:pPr>
        <w:pStyle w:val="a4"/>
        <w:widowControl w:val="0"/>
        <w:pBdr>
          <w:right w:val="none" w:sz="4" w:space="1" w:color="000000"/>
        </w:pBdr>
        <w:shd w:val="clear" w:color="auto" w:fill="FFFFFF"/>
        <w:tabs>
          <w:tab w:val="left" w:pos="1701"/>
          <w:tab w:val="left" w:pos="2127"/>
          <w:tab w:val="left" w:pos="9498"/>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13.21.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w:t>
      </w:r>
      <w:r w:rsidRPr="00A5221B">
        <w:rPr>
          <w:rFonts w:ascii="Tinos" w:eastAsia="Tinos" w:hAnsi="Tinos" w:cs="Tinos"/>
          <w:color w:val="auto"/>
          <w:sz w:val="28"/>
          <w:szCs w:val="28"/>
        </w:rPr>
        <w:lastRenderedPageBreak/>
        <w:t>При этом, по согласованию с Заказчиком, может быть изменен способ обеспечения исполнения договора.</w:t>
      </w:r>
    </w:p>
    <w:p w:rsidR="00B1435F" w:rsidRPr="00A5221B" w:rsidRDefault="00875F7C">
      <w:pPr>
        <w:pStyle w:val="a4"/>
        <w:widowControl w:val="0"/>
        <w:shd w:val="clear" w:color="auto" w:fill="FFFFFF"/>
        <w:tabs>
          <w:tab w:val="left" w:pos="1701"/>
          <w:tab w:val="left" w:pos="2127"/>
          <w:tab w:val="left" w:pos="9498"/>
        </w:tabs>
        <w:spacing w:after="0" w:line="240" w:lineRule="auto"/>
        <w:ind w:left="0"/>
        <w:jc w:val="both"/>
        <w:rPr>
          <w:color w:val="auto"/>
          <w:sz w:val="28"/>
          <w:szCs w:val="28"/>
        </w:rPr>
      </w:pPr>
      <w:r w:rsidRPr="00A5221B">
        <w:rPr>
          <w:rFonts w:ascii="Tinos" w:hAnsi="Tinos" w:cs="Tinos"/>
          <w:color w:val="auto"/>
          <w:sz w:val="28"/>
          <w:szCs w:val="28"/>
        </w:rPr>
        <w:t xml:space="preserve">         13.22. В случае если участником закупки, участником закупки, с которым заключается договор, является государственное или муниципальное</w:t>
      </w:r>
    </w:p>
    <w:p w:rsidR="00B1435F" w:rsidRPr="00A5221B" w:rsidRDefault="00875F7C">
      <w:pPr>
        <w:pStyle w:val="a4"/>
        <w:widowControl w:val="0"/>
        <w:shd w:val="clear" w:color="auto" w:fill="FFFFFF"/>
        <w:tabs>
          <w:tab w:val="left" w:pos="1701"/>
          <w:tab w:val="left" w:pos="2127"/>
          <w:tab w:val="left" w:pos="9498"/>
        </w:tabs>
        <w:spacing w:after="0" w:line="240" w:lineRule="auto"/>
        <w:ind w:left="0"/>
        <w:jc w:val="both"/>
        <w:rPr>
          <w:color w:val="auto"/>
          <w:sz w:val="28"/>
          <w:szCs w:val="28"/>
        </w:rPr>
      </w:pPr>
      <w:r w:rsidRPr="00A5221B">
        <w:rPr>
          <w:rFonts w:ascii="Tinos" w:hAnsi="Tinos" w:cs="Tinos"/>
          <w:color w:val="auto"/>
          <w:sz w:val="28"/>
          <w:szCs w:val="28"/>
        </w:rPr>
        <w:t>казенное учреждение, государственное или муниципальное бюджетное учреждение, государственное или муниципальное автономное учреждение, положения настоящей главы об обеспечении заявки на участие в конкурентной закупке, об обеспечении исполнения договора к такому участнику закупки не применяются.</w:t>
      </w:r>
    </w:p>
    <w:p w:rsidR="00B1435F" w:rsidRPr="00A5221B" w:rsidRDefault="00875F7C">
      <w:pPr>
        <w:pStyle w:val="a4"/>
        <w:widowControl w:val="0"/>
        <w:pBdr>
          <w:right w:val="none" w:sz="4" w:space="1" w:color="000000"/>
        </w:pBdr>
        <w:shd w:val="clear" w:color="auto" w:fill="FFFFFF"/>
        <w:tabs>
          <w:tab w:val="left" w:pos="1418"/>
          <w:tab w:val="left" w:pos="2127"/>
          <w:tab w:val="left" w:pos="9498"/>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13.23. В извещении об осуществлении конкурентной закупки, документации о конкурентной закупке,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Заказчик вправе установить  дополнительные требования к независимой гарантии, предоставляемой в качестве обеспечения заявки, и к независимой гарантии, предоставляемой в качестве обеспечения исполнения договора, заключаемого при осуществлении закупки, типовую форму независимой гарантии, предоставляемой в качестве обеспечения заявки на участие в конкурентной закупке, типовую форму независимой гарантии, предоставляемой в качестве обеспечения исполнения договора, заключаемого при осуществлении закупки, перечень документов, представляемых Заказчиком гаранту одновременно с требованием об уплате денежной суммы по независимой гарантии, форму такого требования в соответствии с постановлением Правительства Российской Федерации от 9 августа 2022 года № 1397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а также о внесении изменений в некоторые акты Правительства Российской Федерации».</w:t>
      </w:r>
    </w:p>
    <w:p w:rsidR="00B1435F" w:rsidRDefault="00875F7C">
      <w:pPr>
        <w:pStyle w:val="a4"/>
        <w:widowControl w:val="0"/>
        <w:pBdr>
          <w:right w:val="none" w:sz="4" w:space="1" w:color="000000"/>
        </w:pBdr>
        <w:shd w:val="clear" w:color="auto" w:fill="FFFFFF"/>
        <w:tabs>
          <w:tab w:val="left" w:pos="709"/>
          <w:tab w:val="left" w:pos="1418"/>
          <w:tab w:val="left" w:pos="2127"/>
          <w:tab w:val="left" w:pos="9498"/>
        </w:tabs>
        <w:spacing w:after="0" w:line="240" w:lineRule="auto"/>
        <w:ind w:left="0"/>
        <w:jc w:val="both"/>
        <w:rPr>
          <w:rFonts w:ascii="Tinos" w:eastAsia="Tinos" w:hAnsi="Tinos" w:cs="Tinos"/>
          <w:color w:val="auto"/>
          <w:sz w:val="28"/>
          <w:szCs w:val="28"/>
        </w:rPr>
      </w:pPr>
      <w:r w:rsidRPr="00A5221B">
        <w:rPr>
          <w:rFonts w:ascii="Tinos" w:eastAsia="Tinos" w:hAnsi="Tinos" w:cs="Tinos"/>
          <w:color w:val="auto"/>
          <w:sz w:val="28"/>
          <w:szCs w:val="28"/>
        </w:rPr>
        <w:t xml:space="preserve">          13.24.  Возврат Заказчиком поставщику (подрядчику, исполнителю) денежных средств, внесенных в качестве обеспечения исполнения </w:t>
      </w:r>
      <w:proofErr w:type="gramStart"/>
      <w:r w:rsidRPr="00A5221B">
        <w:rPr>
          <w:rFonts w:ascii="Tinos" w:eastAsia="Tinos" w:hAnsi="Tinos" w:cs="Tinos"/>
          <w:color w:val="auto"/>
          <w:sz w:val="28"/>
          <w:szCs w:val="28"/>
        </w:rPr>
        <w:t>договора,  осуществляется</w:t>
      </w:r>
      <w:proofErr w:type="gramEnd"/>
      <w:r w:rsidRPr="00A5221B">
        <w:rPr>
          <w:rFonts w:ascii="Tinos" w:eastAsia="Tinos" w:hAnsi="Tinos" w:cs="Tinos"/>
          <w:color w:val="auto"/>
          <w:sz w:val="28"/>
          <w:szCs w:val="28"/>
        </w:rPr>
        <w:t xml:space="preserve"> в срок, не превышающий 30 дней с даты исполнения поставщиком (подрядчиком, исполнителем) обязательств, предусмотренных договором</w:t>
      </w:r>
      <w:r w:rsidRPr="00A5221B">
        <w:rPr>
          <w:rFonts w:ascii="Roboto" w:eastAsia="Roboto" w:hAnsi="Roboto" w:cs="Roboto"/>
          <w:color w:val="auto"/>
          <w:sz w:val="28"/>
          <w:szCs w:val="28"/>
        </w:rPr>
        <w:t xml:space="preserve">, </w:t>
      </w:r>
      <w:r w:rsidRPr="00A5221B">
        <w:rPr>
          <w:rFonts w:ascii="Tinos" w:eastAsia="Tinos" w:hAnsi="Tinos" w:cs="Tinos"/>
          <w:color w:val="auto"/>
          <w:sz w:val="28"/>
          <w:szCs w:val="28"/>
        </w:rPr>
        <w:t>а в случае осуществления закупки, участниками которой могут быть только субъекты МСП, такой срок не должен превышать 15 дней с даты исполнения поставщиком (подрядчиком, исполнителем) обязательств, предусмотренных договором.</w:t>
      </w:r>
    </w:p>
    <w:p w:rsidR="001F4AFA" w:rsidRPr="001F4AFA" w:rsidRDefault="001F4AFA" w:rsidP="001F4AFA">
      <w:pPr>
        <w:shd w:val="clear" w:color="FFFFFF" w:fill="FFFFFF"/>
        <w:tabs>
          <w:tab w:val="left" w:pos="709"/>
          <w:tab w:val="left" w:pos="1276"/>
          <w:tab w:val="left" w:pos="1701"/>
        </w:tabs>
        <w:ind w:firstLine="709"/>
        <w:jc w:val="both"/>
        <w:rPr>
          <w:color w:val="0000FF"/>
        </w:rPr>
      </w:pPr>
      <w:r>
        <w:rPr>
          <w:rFonts w:ascii="Tinos" w:eastAsia="Tinos" w:hAnsi="Tinos" w:cs="Tinos"/>
          <w:sz w:val="28"/>
          <w:szCs w:val="28"/>
        </w:rPr>
        <w:t xml:space="preserve"> </w:t>
      </w:r>
      <w:r w:rsidRPr="001F4AFA">
        <w:rPr>
          <w:rFonts w:ascii="Times New Roman" w:hAnsi="Times New Roman"/>
          <w:color w:val="0000FF"/>
          <w:sz w:val="28"/>
        </w:rPr>
        <w:t xml:space="preserve">13.25. Заказчик вправе установить в извещении об осуществлении закупки, документации о конкурентной закупке, договоре, заключаемом с единственным поставщиком (подрядчиком, исполнителем), требование обеспечения гарантийных обязательств, способы, срок и порядок возврата такого обеспечения. </w:t>
      </w:r>
    </w:p>
    <w:p w:rsidR="001F4AFA" w:rsidRPr="001F4AFA" w:rsidRDefault="001F4AFA" w:rsidP="001F4AFA">
      <w:pPr>
        <w:shd w:val="clear" w:color="FFFFFF" w:fill="FFFFFF"/>
        <w:tabs>
          <w:tab w:val="left" w:pos="709"/>
          <w:tab w:val="left" w:pos="1276"/>
          <w:tab w:val="left" w:pos="1701"/>
        </w:tabs>
        <w:ind w:firstLine="709"/>
        <w:jc w:val="both"/>
        <w:rPr>
          <w:color w:val="0000FF"/>
        </w:rPr>
      </w:pPr>
      <w:r w:rsidRPr="001F4AFA">
        <w:rPr>
          <w:rFonts w:ascii="Times New Roman" w:hAnsi="Times New Roman"/>
          <w:color w:val="0000FF"/>
          <w:sz w:val="28"/>
        </w:rPr>
        <w:t xml:space="preserve">13.26. Размер обеспечения гарантийных обязательств не может превышать 10 процентов от НМЦД, цены договора, заключаемого с единственным поставщиком (подрядчиком, исполнителем). </w:t>
      </w:r>
    </w:p>
    <w:p w:rsidR="001F4AFA" w:rsidRPr="001F4AFA" w:rsidRDefault="001F4AFA" w:rsidP="001F4AFA">
      <w:pPr>
        <w:spacing w:line="288" w:lineRule="atLeast"/>
        <w:ind w:firstLine="709"/>
        <w:jc w:val="both"/>
        <w:rPr>
          <w:color w:val="0000FF"/>
        </w:rPr>
      </w:pPr>
      <w:r w:rsidRPr="001F4AFA">
        <w:rPr>
          <w:rFonts w:ascii="Times New Roman" w:hAnsi="Times New Roman"/>
          <w:color w:val="0000FF"/>
          <w:sz w:val="28"/>
        </w:rPr>
        <w:lastRenderedPageBreak/>
        <w:t xml:space="preserve">13.27. Гарантийные обязательства могут обеспечиваться </w:t>
      </w:r>
      <w:r w:rsidRPr="001F4AFA">
        <w:rPr>
          <w:rFonts w:ascii="Times New Roman" w:hAnsi="Times New Roman"/>
          <w:color w:val="0000FF"/>
          <w:sz w:val="28"/>
          <w:highlight w:val="white"/>
        </w:rPr>
        <w:t>внесением денежных средств на указанный Заказчиком счет</w:t>
      </w:r>
      <w:r w:rsidRPr="001F4AFA">
        <w:rPr>
          <w:rFonts w:ascii="Times New Roman" w:hAnsi="Times New Roman"/>
          <w:color w:val="0000FF"/>
          <w:sz w:val="28"/>
        </w:rPr>
        <w:t xml:space="preserve">, либо путем предоставления банковской гарантии, соответствующей требованиям подпунктов 1 – 4, 6, 7, </w:t>
      </w:r>
      <w:r w:rsidRPr="001F4AFA">
        <w:rPr>
          <w:rFonts w:ascii="Times New Roman" w:hAnsi="Times New Roman"/>
          <w:color w:val="0000FF"/>
          <w:sz w:val="28"/>
        </w:rPr>
        <w:br/>
        <w:t>9 – 12 пункта 13.8, пункта 13.9 Положения, либо путем предоставления независимой гарантии (в случае</w:t>
      </w:r>
      <w:r w:rsidRPr="001F4AFA">
        <w:rPr>
          <w:rFonts w:ascii="Times New Roman" w:hAnsi="Times New Roman"/>
          <w:color w:val="0000FF"/>
          <w:sz w:val="28"/>
          <w:highlight w:val="white"/>
        </w:rPr>
        <w:t xml:space="preserve"> осуществления закупки, участниками которой могут быть только субъекты МСП), соответствующей требованиям подпунктов 1 – 3, абзацев первого – третьего подпункта 4 пункта 13.4.1, подпункта 2 пункта 13.17 Положения или иным способом, </w:t>
      </w:r>
      <w:r w:rsidRPr="001F4AFA">
        <w:rPr>
          <w:rFonts w:ascii="Times New Roman" w:hAnsi="Times New Roman"/>
          <w:color w:val="0000FF"/>
          <w:sz w:val="28"/>
        </w:rPr>
        <w:t xml:space="preserve">предусмотренным Гражданским </w:t>
      </w:r>
      <w:hyperlink r:id="rId20" w:tooltip="consultantplus://offline/ref=0E71DBBA7C1CAA88D5B4BF0BB7D91AFF10887270E96FB2D06A3CFB5A80f2CDF" w:history="1">
        <w:r w:rsidRPr="001F4AFA">
          <w:rPr>
            <w:rStyle w:val="af4"/>
            <w:rFonts w:ascii="Times New Roman" w:hAnsi="Times New Roman"/>
            <w:sz w:val="28"/>
            <w:u w:val="none"/>
          </w:rPr>
          <w:t>кодексом</w:t>
        </w:r>
      </w:hyperlink>
      <w:r w:rsidRPr="001F4AFA">
        <w:rPr>
          <w:rFonts w:ascii="Times New Roman" w:hAnsi="Times New Roman"/>
          <w:color w:val="0000FF"/>
          <w:sz w:val="28"/>
        </w:rPr>
        <w:t xml:space="preserve"> Российской Федерации. Выбор способа обеспечения гарантийных обязательств на участие в закупке из числа предусмотренных Заказчиком в извещении об осуществлении закупки, документации о конкурентной закупке осуществляется участником закупки. </w:t>
      </w:r>
    </w:p>
    <w:p w:rsidR="001F4AFA" w:rsidRPr="001F4AFA" w:rsidRDefault="001F4AFA" w:rsidP="001F4AFA">
      <w:pPr>
        <w:tabs>
          <w:tab w:val="left" w:pos="709"/>
          <w:tab w:val="left" w:pos="850"/>
          <w:tab w:val="left" w:pos="1134"/>
        </w:tabs>
        <w:ind w:firstLine="709"/>
        <w:jc w:val="both"/>
        <w:rPr>
          <w:color w:val="0000FF"/>
        </w:rPr>
      </w:pPr>
      <w:r w:rsidRPr="001F4AFA">
        <w:rPr>
          <w:rFonts w:ascii="Times New Roman" w:hAnsi="Times New Roman"/>
          <w:color w:val="0000FF"/>
          <w:sz w:val="28"/>
          <w:highlight w:val="white"/>
        </w:rPr>
        <w:t xml:space="preserve">13.28. По согласованию сторон может быть изменен способ обеспечения гарантийных обязательств </w:t>
      </w:r>
      <w:r w:rsidRPr="001F4AFA">
        <w:rPr>
          <w:rFonts w:ascii="Times New Roman" w:hAnsi="Times New Roman"/>
          <w:color w:val="0000FF"/>
          <w:sz w:val="28"/>
        </w:rPr>
        <w:t>и (или) взамен ранее предоставленного обеспечения гарантийных обязательств предоставлено новое обеспечение гарантийных обязательств.</w:t>
      </w:r>
    </w:p>
    <w:p w:rsidR="001F4AFA" w:rsidRPr="001F4AFA" w:rsidRDefault="001F4AFA" w:rsidP="001F4AFA">
      <w:pPr>
        <w:tabs>
          <w:tab w:val="left" w:pos="709"/>
          <w:tab w:val="left" w:pos="850"/>
          <w:tab w:val="left" w:pos="1134"/>
        </w:tabs>
        <w:ind w:firstLine="709"/>
        <w:jc w:val="both"/>
        <w:rPr>
          <w:color w:val="0000FF"/>
        </w:rPr>
      </w:pPr>
      <w:r w:rsidRPr="001F4AFA">
        <w:rPr>
          <w:rFonts w:ascii="Times New Roman" w:hAnsi="Times New Roman"/>
          <w:color w:val="0000FF"/>
          <w:sz w:val="28"/>
        </w:rPr>
        <w:t xml:space="preserve">13.29. Срок действия банковской гарантии, независимой гарантии (в случае </w:t>
      </w:r>
      <w:r w:rsidRPr="001F4AFA">
        <w:rPr>
          <w:rFonts w:ascii="Times New Roman" w:hAnsi="Times New Roman"/>
          <w:color w:val="0000FF"/>
          <w:sz w:val="28"/>
          <w:highlight w:val="white"/>
        </w:rPr>
        <w:t>осуществления закупки, участниками которой могут быть только субъекты МСП), предоставленных в качестве обеспечения гарантийных обязательств, должен превышать срок исполнения обязательств, которые должны быть обеспечены такой гарантией, не менее чем на один месяц.</w:t>
      </w:r>
      <w:r w:rsidRPr="001F4AFA">
        <w:rPr>
          <w:rFonts w:ascii="Times New Roman" w:hAnsi="Times New Roman"/>
          <w:color w:val="0000FF"/>
          <w:sz w:val="28"/>
        </w:rPr>
        <w:t xml:space="preserve"> </w:t>
      </w:r>
    </w:p>
    <w:p w:rsidR="001F4AFA" w:rsidRPr="001F4AFA" w:rsidRDefault="001F4AFA" w:rsidP="001F4AFA">
      <w:pPr>
        <w:tabs>
          <w:tab w:val="left" w:pos="567"/>
          <w:tab w:val="left" w:pos="709"/>
          <w:tab w:val="left" w:pos="850"/>
          <w:tab w:val="left" w:pos="1134"/>
        </w:tabs>
        <w:ind w:firstLine="709"/>
        <w:jc w:val="both"/>
        <w:rPr>
          <w:color w:val="0000FF"/>
        </w:rPr>
      </w:pPr>
      <w:r w:rsidRPr="001F4AFA">
        <w:rPr>
          <w:rFonts w:ascii="Times New Roman" w:hAnsi="Times New Roman"/>
          <w:color w:val="0000FF"/>
          <w:sz w:val="28"/>
          <w:highlight w:val="white"/>
        </w:rPr>
        <w:t xml:space="preserve">13.30. </w:t>
      </w:r>
      <w:r w:rsidRPr="001F4AFA">
        <w:rPr>
          <w:rFonts w:ascii="Times New Roman" w:hAnsi="Times New Roman"/>
          <w:color w:val="0000FF"/>
          <w:sz w:val="28"/>
        </w:rPr>
        <w:t>Возврат Заказчиком поставщику (подрядчику, исполнителю) денежных средств, внесенных в качестве обеспечения гарантийных обязательств, осуществляется в срок, не превышающий 30 дней с даты истечения срока гарантийных обязательств, предусмотренных договором, а в случае осуществления закупки, участниками которой могут быть только субъекты МСП, такой срок не должен превышать 15 дней с даты истечения срока гарантийных обязательств, установленных договором.</w:t>
      </w:r>
      <w:r w:rsidRPr="001F4AFA">
        <w:rPr>
          <w:rFonts w:ascii="Times New Roman" w:hAnsi="Times New Roman"/>
          <w:color w:val="0000FF"/>
          <w:sz w:val="28"/>
          <w:highlight w:val="white"/>
        </w:rPr>
        <w:t xml:space="preserve"> </w:t>
      </w:r>
    </w:p>
    <w:p w:rsidR="001F4AFA" w:rsidRPr="001F4AFA" w:rsidRDefault="001F4AFA" w:rsidP="001F4AFA">
      <w:pPr>
        <w:pStyle w:val="a4"/>
        <w:widowControl w:val="0"/>
        <w:shd w:val="clear" w:color="auto" w:fill="FFFFFF"/>
        <w:tabs>
          <w:tab w:val="left" w:pos="709"/>
          <w:tab w:val="left" w:pos="1418"/>
          <w:tab w:val="left" w:pos="2127"/>
          <w:tab w:val="left" w:pos="9498"/>
        </w:tabs>
        <w:spacing w:after="0" w:line="240" w:lineRule="auto"/>
        <w:ind w:left="0"/>
        <w:jc w:val="both"/>
        <w:rPr>
          <w:rFonts w:ascii="Times New Roman" w:hAnsi="Times New Roman"/>
          <w:color w:val="0000FF"/>
          <w:sz w:val="28"/>
          <w:szCs w:val="28"/>
          <w:highlight w:val="white"/>
        </w:rPr>
      </w:pPr>
      <w:r w:rsidRPr="001F4AFA">
        <w:rPr>
          <w:rFonts w:ascii="Times New Roman" w:hAnsi="Times New Roman"/>
          <w:color w:val="0000FF"/>
          <w:sz w:val="28"/>
        </w:rPr>
        <w:t xml:space="preserve">          13.31. В случае установления Заказчиком требования об обеспечении гарантийных обязательств оформление документа о приемке (за исключением отдельного этапа исполнения договора) поставленного товара, выполненной работы (ее результатов), оказанной услуги осуществляется после предоставления поставщиком (подрядчиком, исполнителем) такого обеспечения в порядке и сроки, установленные договором.</w:t>
      </w:r>
    </w:p>
    <w:p w:rsidR="001F4AFA" w:rsidRPr="00A5221B" w:rsidRDefault="001F4AFA">
      <w:pPr>
        <w:pStyle w:val="a4"/>
        <w:widowControl w:val="0"/>
        <w:pBdr>
          <w:right w:val="none" w:sz="4" w:space="1" w:color="000000"/>
        </w:pBdr>
        <w:shd w:val="clear" w:color="auto" w:fill="FFFFFF"/>
        <w:tabs>
          <w:tab w:val="left" w:pos="709"/>
          <w:tab w:val="left" w:pos="1418"/>
          <w:tab w:val="left" w:pos="2127"/>
          <w:tab w:val="left" w:pos="9498"/>
        </w:tabs>
        <w:spacing w:after="0" w:line="240" w:lineRule="auto"/>
        <w:ind w:left="0"/>
        <w:jc w:val="both"/>
        <w:rPr>
          <w:rFonts w:ascii="Tinos" w:hAnsi="Tinos" w:cs="Tinos"/>
          <w:color w:val="auto"/>
          <w:sz w:val="28"/>
          <w:szCs w:val="28"/>
        </w:rPr>
      </w:pPr>
    </w:p>
    <w:p w:rsidR="00B1435F" w:rsidRPr="00A5221B" w:rsidRDefault="00875F7C" w:rsidP="008957F2">
      <w:pPr>
        <w:pStyle w:val="1"/>
        <w:keepNext w:val="0"/>
        <w:widowControl w:val="0"/>
        <w:pBdr>
          <w:right w:val="none" w:sz="4" w:space="1" w:color="000000"/>
        </w:pBdr>
        <w:shd w:val="clear" w:color="auto" w:fill="FFFFFF"/>
        <w:tabs>
          <w:tab w:val="left" w:pos="709"/>
        </w:tabs>
        <w:spacing w:before="0" w:after="0"/>
        <w:jc w:val="center"/>
        <w:rPr>
          <w:rFonts w:ascii="Tinos" w:hAnsi="Tinos" w:cs="Tinos"/>
          <w:b w:val="0"/>
          <w:sz w:val="28"/>
          <w:szCs w:val="28"/>
        </w:rPr>
      </w:pPr>
      <w:bookmarkStart w:id="40" w:name="_Toc450226740"/>
      <w:bookmarkStart w:id="41" w:name="_Toc516146021"/>
      <w:r w:rsidRPr="00A5221B">
        <w:rPr>
          <w:rFonts w:ascii="Tinos" w:eastAsia="Tinos" w:hAnsi="Tinos" w:cs="Tinos"/>
          <w:b w:val="0"/>
          <w:sz w:val="28"/>
          <w:szCs w:val="28"/>
        </w:rPr>
        <w:t>Глава 14. ОТКРЫТЫЙ КОНКУРС</w:t>
      </w:r>
      <w:bookmarkEnd w:id="40"/>
      <w:bookmarkEnd w:id="41"/>
    </w:p>
    <w:p w:rsidR="00B1435F" w:rsidRPr="00A5221B" w:rsidRDefault="00B1435F">
      <w:pPr>
        <w:pStyle w:val="a5"/>
        <w:widowControl w:val="0"/>
        <w:pBdr>
          <w:right w:val="none" w:sz="4" w:space="1" w:color="000000"/>
        </w:pBdr>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Под открытым конкурсом понимается конкурс, при котором информация о закупке сообщается Заказчиком неограниченному кругу лиц путем размещения в ЕИС, на официальном сайте извещения о проведении открытого конкурса и документации о проведении открытого конкурса (далее в настоящей главе – документация о конкурентной закупке). Заказчик вправе осуществить конкурентную закупку с НМЦД, максимальным значением цены договора от пяти миллионов рублей и выше путем проведения открытого </w:t>
      </w:r>
      <w:r w:rsidRPr="00A5221B">
        <w:rPr>
          <w:rFonts w:ascii="Tinos" w:eastAsia="Tinos" w:hAnsi="Tinos" w:cs="Tinos"/>
          <w:color w:val="auto"/>
          <w:sz w:val="28"/>
          <w:szCs w:val="28"/>
        </w:rPr>
        <w:lastRenderedPageBreak/>
        <w:t xml:space="preserve">конкурса, за исключением случаев, предусмотренных подпунктом 2 пункта 5.1, пунктом 8.2 Положения. </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Извещение о проведении открытого конкурса размещается Заказчиком в ЕИС, на официальном сайте не менее чем за 15 дней до даты окончания срока подачи заявок на участие в конкурсе. </w:t>
      </w:r>
    </w:p>
    <w:p w:rsidR="00B1435F" w:rsidRPr="00A5221B" w:rsidRDefault="00875F7C">
      <w:pPr>
        <w:pStyle w:val="a5"/>
        <w:widowControl w:val="0"/>
        <w:pBdr>
          <w:right w:val="none" w:sz="4" w:space="1" w:color="000000"/>
        </w:pBdr>
        <w:shd w:val="clear" w:color="auto" w:fill="FFFFFF"/>
        <w:tabs>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При проведении открытого конкурса Заказчик обеспечивает размещение документации о конкурентной закупке в ЕИС, на официальном сайте одновременно с размещением извещения о проведении открытого конкурса. Документация о конкурентной закупке должна быть доступна для ознакомления на официальном сайте без взимания платы.</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извещении о проведении открытого конкурса наряду с информацией, предусмотренной </w:t>
      </w:r>
      <w:hyperlink w:anchor="извещение" w:tooltip="#извещение" w:history="1">
        <w:r w:rsidRPr="00A5221B">
          <w:rPr>
            <w:rStyle w:val="af4"/>
            <w:rFonts w:ascii="Tinos" w:eastAsia="Tinos" w:hAnsi="Tinos" w:cs="Tinos"/>
            <w:color w:val="auto"/>
            <w:sz w:val="28"/>
            <w:szCs w:val="28"/>
            <w:u w:val="none"/>
          </w:rPr>
          <w:t>пунктом 12.1</w:t>
        </w:r>
      </w:hyperlink>
      <w:r w:rsidRPr="00A5221B">
        <w:rPr>
          <w:rFonts w:ascii="Tinos" w:eastAsia="Tinos" w:hAnsi="Tinos" w:cs="Tinos"/>
          <w:color w:val="auto"/>
          <w:sz w:val="28"/>
          <w:szCs w:val="28"/>
        </w:rPr>
        <w:t xml:space="preserve"> Положения, указываются:</w:t>
      </w:r>
    </w:p>
    <w:p w:rsidR="00B1435F" w:rsidRPr="00A5221B" w:rsidRDefault="00875F7C" w:rsidP="00875F7C">
      <w:pPr>
        <w:pStyle w:val="a5"/>
        <w:widowControl w:val="0"/>
        <w:numPr>
          <w:ilvl w:val="0"/>
          <w:numId w:val="24"/>
        </w:numPr>
        <w:pBdr>
          <w:right w:val="none" w:sz="4" w:space="1" w:color="000000"/>
        </w:pBdr>
        <w:shd w:val="clear" w:color="auto" w:fill="FFFFFF"/>
        <w:tabs>
          <w:tab w:val="left" w:pos="1276"/>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место, дата и время вскрытия конвертов с заявками на участие в открытом конкурсе; </w:t>
      </w:r>
    </w:p>
    <w:p w:rsidR="00B1435F" w:rsidRPr="00A5221B" w:rsidRDefault="00875F7C" w:rsidP="00875F7C">
      <w:pPr>
        <w:pStyle w:val="a5"/>
        <w:widowControl w:val="0"/>
        <w:numPr>
          <w:ilvl w:val="0"/>
          <w:numId w:val="24"/>
        </w:numPr>
        <w:pBdr>
          <w:right w:val="none" w:sz="4" w:space="1" w:color="000000"/>
        </w:pBdr>
        <w:shd w:val="clear" w:color="auto" w:fill="FFFFFF"/>
        <w:tabs>
          <w:tab w:val="left" w:pos="1276"/>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дата рассмотрения и оценки заявок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Любой участник открытого конкурса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о проведении открытого конкурса (или) документации о конкурентной закупке в порядке, установленном </w:t>
      </w:r>
      <w:hyperlink w:anchor="разъяснения" w:tooltip="#разъяснения" w:history="1">
        <w:r w:rsidRPr="00A5221B">
          <w:rPr>
            <w:rStyle w:val="af4"/>
            <w:rFonts w:ascii="Tinos" w:eastAsia="Tinos" w:hAnsi="Tinos" w:cs="Tinos"/>
            <w:color w:val="auto"/>
            <w:sz w:val="28"/>
            <w:szCs w:val="28"/>
            <w:u w:val="none"/>
          </w:rPr>
          <w:t>пунктом 12.7</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Не позднее даты и времени окончания срока подачи заявок на участие в открытом конкурсе Заказчик вправе принять решение о внесении изменений в извещение о проведении открытого конкурса и (или) документацию о конкурентной закупке в соответствии с </w:t>
      </w:r>
      <w:hyperlink w:anchor="изменения" w:tooltip="#изменения"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12.8</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 Изменение предмета закупки, увеличение размера обеспечения заявок на участие в открытом конкурсе не допускаются. Информация о внесении изменений размещается в ЕИС, на официальном сайте в порядке, установленном Постановлением № 908.</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официально разместивший в ЕИС, на официальном сайте извещение о проведении открытого конкурса и документацию о конкурентной закупке, вправе отменить его проведение до наступления даты и времени окончания срока подачи заявок на участие в таком открытом конкурсе. Решение об отмене от проведения открытого конкурса размещается в ЕИС, на официальном сайте в день принятия этого решения. </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Для участия в открытом конкурсе участник закупки подает заявку в срок и по форме, которые установлены документацией о конкурентной закупке и настоящей главой.</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bookmarkStart w:id="42" w:name="Par74"/>
      <w:r w:rsidRPr="00A5221B">
        <w:rPr>
          <w:rFonts w:ascii="Tinos" w:eastAsia="Tinos" w:hAnsi="Tinos" w:cs="Tinos"/>
          <w:color w:val="auto"/>
          <w:sz w:val="28"/>
          <w:szCs w:val="28"/>
        </w:rPr>
        <w:t xml:space="preserve">Заявка на участие в открытом конкурсе должна содержать: </w:t>
      </w:r>
      <w:bookmarkEnd w:id="42"/>
    </w:p>
    <w:p w:rsidR="00B1435F" w:rsidRPr="00A5221B" w:rsidRDefault="00875F7C" w:rsidP="00875F7C">
      <w:pPr>
        <w:pStyle w:val="a5"/>
        <w:widowControl w:val="0"/>
        <w:numPr>
          <w:ilvl w:val="0"/>
          <w:numId w:val="25"/>
        </w:numPr>
        <w:pBdr>
          <w:right w:val="none" w:sz="4" w:space="1" w:color="000000"/>
        </w:pBd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информацию и документы, предусмотренные </w:t>
      </w:r>
      <w:hyperlink w:anchor="заявка" w:tooltip="#заявка" w:history="1">
        <w:r w:rsidRPr="00A5221B">
          <w:rPr>
            <w:rStyle w:val="af4"/>
            <w:rFonts w:ascii="Tinos" w:eastAsia="Tinos" w:hAnsi="Tinos" w:cs="Tinos"/>
            <w:color w:val="auto"/>
            <w:sz w:val="28"/>
            <w:szCs w:val="28"/>
            <w:u w:val="none"/>
          </w:rPr>
          <w:t>пунктом 11.1</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0"/>
          <w:numId w:val="25"/>
        </w:numPr>
        <w:pBdr>
          <w:right w:val="none" w:sz="4" w:space="1" w:color="000000"/>
        </w:pBd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предложение участника открытого конкурса о цене договора (цене договора за единицу товара, работы, услуги); </w:t>
      </w:r>
    </w:p>
    <w:p w:rsidR="00B1435F" w:rsidRPr="00A5221B" w:rsidRDefault="00875F7C" w:rsidP="0033776E">
      <w:pPr>
        <w:pStyle w:val="a5"/>
        <w:widowControl w:val="0"/>
        <w:numPr>
          <w:ilvl w:val="0"/>
          <w:numId w:val="25"/>
        </w:numPr>
        <w:pBdr>
          <w:right w:val="none" w:sz="4" w:space="1" w:color="000000"/>
        </w:pBdr>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предложение участника открытого конкурса о расходах на эксплуатацию и ремонт товаров (объектов), использование результатов работ, </w:t>
      </w:r>
      <w:r w:rsidRPr="00A5221B">
        <w:rPr>
          <w:rFonts w:ascii="Tinos" w:eastAsia="Tinos" w:hAnsi="Tinos" w:cs="Tinos"/>
          <w:color w:val="auto"/>
          <w:sz w:val="28"/>
          <w:szCs w:val="28"/>
        </w:rPr>
        <w:lastRenderedPageBreak/>
        <w:t xml:space="preserve">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открытом конкурсе в соответствии с </w:t>
      </w:r>
      <w:hyperlink w:anchor="правила" w:tooltip="#правила" w:history="1">
        <w:r w:rsidRPr="00A5221B">
          <w:rPr>
            <w:rStyle w:val="af4"/>
            <w:rFonts w:ascii="Tinos" w:eastAsia="Tinos" w:hAnsi="Tinos" w:cs="Tinos"/>
            <w:color w:val="auto"/>
            <w:sz w:val="28"/>
            <w:szCs w:val="28"/>
            <w:u w:val="none"/>
          </w:rPr>
          <w:t>Правилами оценки</w:t>
        </w:r>
      </w:hyperlink>
      <w:r w:rsidRPr="00A5221B">
        <w:rPr>
          <w:rFonts w:ascii="Tinos" w:eastAsia="Tinos" w:hAnsi="Tinos" w:cs="Tinos"/>
          <w:color w:val="auto"/>
          <w:sz w:val="28"/>
          <w:szCs w:val="28"/>
        </w:rPr>
        <w:t>. При этом отсутствие такого предложения не является основанием для принятия решения об отказе участнику закупки в допуске к участию в открытом конкурсе;</w:t>
      </w:r>
    </w:p>
    <w:p w:rsidR="00B1435F" w:rsidRPr="00A5221B" w:rsidRDefault="00875F7C" w:rsidP="00875F7C">
      <w:pPr>
        <w:pStyle w:val="a5"/>
        <w:widowControl w:val="0"/>
        <w:numPr>
          <w:ilvl w:val="0"/>
          <w:numId w:val="25"/>
        </w:numPr>
        <w:pBdr>
          <w:right w:val="none" w:sz="4" w:space="1" w:color="000000"/>
        </w:pBd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документы и информацию, подтверждающие квалификацию участника открытого конкурса,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A5221B">
          <w:rPr>
            <w:rStyle w:val="af4"/>
            <w:rFonts w:ascii="Tinos" w:eastAsia="Tinos" w:hAnsi="Tinos" w:cs="Tinos"/>
            <w:color w:val="auto"/>
            <w:sz w:val="28"/>
            <w:szCs w:val="28"/>
            <w:u w:val="none"/>
          </w:rPr>
          <w:t>Правилами оценки</w:t>
        </w:r>
      </w:hyperlink>
      <w:r w:rsidRPr="00A5221B">
        <w:rPr>
          <w:rFonts w:ascii="Tinos" w:eastAsia="Tinos" w:hAnsi="Tinos" w:cs="Tinos"/>
          <w:color w:val="auto"/>
          <w:sz w:val="28"/>
          <w:szCs w:val="28"/>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Все листы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таким участником.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конкурсе, поданы от имени участника такого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главой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заявки должны быть пронумерованы, не является основанием для отказа в допуске к участию в открытом конкурсе.</w:t>
      </w:r>
    </w:p>
    <w:p w:rsidR="00B1435F" w:rsidRPr="00A5221B" w:rsidRDefault="00875F7C">
      <w:pPr>
        <w:pStyle w:val="a5"/>
        <w:widowControl w:val="0"/>
        <w:pBdr>
          <w:right w:val="none" w:sz="4" w:space="1" w:color="000000"/>
        </w:pBdr>
        <w:shd w:val="clear" w:color="auto" w:fill="FFFFFF"/>
        <w:tabs>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Неисполнение участником открытого конкурса требований по оформлению заявки на участие в открытом конкурсе и (или) </w:t>
      </w:r>
      <w:proofErr w:type="spellStart"/>
      <w:r w:rsidRPr="00A5221B">
        <w:rPr>
          <w:rFonts w:ascii="Tinos" w:eastAsia="Tinos" w:hAnsi="Tinos" w:cs="Tinos"/>
          <w:color w:val="auto"/>
          <w:sz w:val="28"/>
          <w:szCs w:val="28"/>
        </w:rPr>
        <w:t>непредоставление</w:t>
      </w:r>
      <w:proofErr w:type="spellEnd"/>
      <w:r w:rsidRPr="00A5221B">
        <w:rPr>
          <w:rFonts w:ascii="Tinos" w:eastAsia="Tinos" w:hAnsi="Tinos" w:cs="Tinos"/>
          <w:color w:val="auto"/>
          <w:sz w:val="28"/>
          <w:szCs w:val="28"/>
        </w:rPr>
        <w:t xml:space="preserve"> документов в составе заявки на участие в открытом конкурсе является основанием для отказа в допуске к участию в открытом конкурсе такого участника закупки.</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Участник открытого конкурса подает заявку на участие в открытом конкурсе в письменной форме в запечатанном конверте, не позволяющем просматривать содержание заявки до вскрытия. При этом на таком конверте указывается наименование открытого конкурса, на участие в </w:t>
      </w:r>
      <w:r w:rsidRPr="00A5221B">
        <w:rPr>
          <w:rFonts w:ascii="Tinos" w:eastAsia="Tinos" w:hAnsi="Tinos" w:cs="Tinos"/>
          <w:color w:val="auto"/>
          <w:sz w:val="28"/>
          <w:szCs w:val="28"/>
        </w:rPr>
        <w:lastRenderedPageBreak/>
        <w:t>котором подается данная заявка и реестровый номер закупки.</w:t>
      </w:r>
    </w:p>
    <w:p w:rsidR="00B1435F" w:rsidRPr="00A5221B" w:rsidRDefault="00875F7C" w:rsidP="0078751E">
      <w:pPr>
        <w:pStyle w:val="a5"/>
        <w:widowControl w:val="0"/>
        <w:numPr>
          <w:ilvl w:val="1"/>
          <w:numId w:val="23"/>
        </w:numPr>
        <w:pBdr>
          <w:right w:val="none" w:sz="4" w:space="1" w:color="000000"/>
        </w:pBdr>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Прием заявок на участие в открытом конкурсе осуществляется в месте приема заявок на участие в открытом конкурсе, указанном в извещении о проведении открытого конкурса и документации о конкурентной закупке, и прекращается с наступлением срока вскрытия конвертов с заявками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открытого конкурса вправе подать только одну заявку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Каждый конверт с заявкой на участие в открытом конкурсе, поступивший в срок, указанный в документации о конкурентной закупке, регистрируется Заказчиком, министерством в журнале регистрации заявок. При этом отказ в приеме и регистрации конверта с заявкой на участие в открытом конкурсе, на котором не указаны сведения об участнике закупки, подавшем такой конверт, а также требование предоставления соответствующей информации не допускается. По требованию участника закупки, подавшего конверт с заявкой на участие в конкурсе, Заказчик, министерство выдает расписку в получении конверта с такой заявкой с указанием даты и времени его получения.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министерство обеспечивает сохранность конвертов с заявками и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Положением. </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подавший заявку на участие в открытом конкурсе, вправе изменить или отозвать заявку на участие в открытом конкурсе в любое время до окончания срока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устанавливаются в документации о конкурентной закупке.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министерством до наступления даты и времени окончания срока подачи заявок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Вскрытие конверта с заявкой, поступившего по истечении срока приема заявок на участие в открытом конкурсе, не осуществляется.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Вскрытие поступивших на конкурс конвертов с заявками на участие в открытом конкурсе (в том числе при поступлении единственного конверта) проводится закупочной комиссией публично в день наступления срока вскрытия конвертов с заявками, </w:t>
      </w:r>
      <w:proofErr w:type="gramStart"/>
      <w:r w:rsidRPr="00A5221B">
        <w:rPr>
          <w:rFonts w:ascii="Tinos" w:eastAsia="Tinos" w:hAnsi="Tinos" w:cs="Tinos"/>
          <w:color w:val="auto"/>
          <w:sz w:val="28"/>
          <w:szCs w:val="28"/>
        </w:rPr>
        <w:t>во время</w:t>
      </w:r>
      <w:proofErr w:type="gramEnd"/>
      <w:r w:rsidRPr="00A5221B">
        <w:rPr>
          <w:rFonts w:ascii="Tinos" w:eastAsia="Tinos" w:hAnsi="Tinos" w:cs="Tinos"/>
          <w:color w:val="auto"/>
          <w:sz w:val="28"/>
          <w:szCs w:val="28"/>
        </w:rPr>
        <w:t xml:space="preserve"> и месте, указанные в извещении о проведении открытого конкурса.</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Заказчик, министерство, участник закупки вправе осуществлять аудио- и видеозапись вскрытия конвертов с заявками на участие в открытом конкурсе.</w:t>
      </w:r>
    </w:p>
    <w:p w:rsidR="00B1435F" w:rsidRPr="00A5221B" w:rsidRDefault="00875F7C" w:rsidP="00354E68">
      <w:pPr>
        <w:pStyle w:val="a5"/>
        <w:widowControl w:val="0"/>
        <w:numPr>
          <w:ilvl w:val="1"/>
          <w:numId w:val="23"/>
        </w:numPr>
        <w:pBdr>
          <w:right w:val="none" w:sz="4" w:space="1" w:color="000000"/>
        </w:pBdr>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документации о конкурентной закупке, закупочная комиссия обязана объявить присутствующим при вскрытии 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Закупочной комиссией вскрываются конверты с заявками на участие в открытом конкурсе, которые поступили Заказчику, министерству до момента вскрытия конвертов с заявками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установления факта подачи одним участником закупки двух и более заявок на участие в открытом конкурсе при условии, что поданные ранее этим участником заявки на участие в открытом конкурсе не отозваны, все заявки на участие в открытом конкурсе этого участника, не рассматриваются.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 Информация о признании открытого конкурса несостоявшимся вносится в протокол вскрытия конвертов.  </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дате подписания протокола;</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 объеме, цене закупаемых товаров, работ, услуг, сроке исполнения договора;</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поданных на участие в открытом конкурсе заявок, а также о дате и времени регистрации каждой такой заявки;</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причинах, по которым открытый конкурс признан несостоявшимся, в случае признания его таковым;</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месте, дате и времени вскрытия конвертов с заявками на участие в открытом конкурсе;</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составе присутствующих членов закупочной комиссии при вскрытии конвертов с заявками на участие в открытом конкурсе;</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наименовании (для юридического лица), фамилии, имени, отчестве (при наличии) (для физического лица) и об адресе (месте нахождения) каждого участника закупки, конверт с заявкой на участие в открытом конкурсе которого вскрывается;</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наличии в составе заявки информации и документов, предусмотренных документацией о конкурентной закупке;</w:t>
      </w:r>
    </w:p>
    <w:p w:rsidR="00B1435F" w:rsidRPr="00A5221B" w:rsidRDefault="00875F7C" w:rsidP="00875F7C">
      <w:pPr>
        <w:pStyle w:val="a5"/>
        <w:widowControl w:val="0"/>
        <w:numPr>
          <w:ilvl w:val="0"/>
          <w:numId w:val="26"/>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 условиях исполнения договора, указанных в такой заявке и являющихся критериями оценки заявок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Протокол вскрытия конвертов с заявками на участие в открытом </w:t>
      </w:r>
      <w:r w:rsidRPr="00A5221B">
        <w:rPr>
          <w:rFonts w:ascii="Tinos" w:eastAsia="Tinos" w:hAnsi="Tinos" w:cs="Tinos"/>
          <w:color w:val="auto"/>
          <w:sz w:val="28"/>
          <w:szCs w:val="28"/>
        </w:rPr>
        <w:lastRenderedPageBreak/>
        <w:t xml:space="preserve">конкурсе подписывается всеми присутствующими членами закупочной комиссии в день такого вскрытия конвертов. Протокол размещается Заказчиком в ЕИС, на официальном сайте не позднее чем через три дня со дня подписания такого протокола. </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Закупочная комиссия рассматривает заявки на участие в открытом конкурсе на соответствие требованиям, установленным документацией о конкурентной закупке.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Срок рассмотрения и оценки заявок на участие в открытом конкурсе не может превышать 20 дней с даты вскрытия конвертов с заявками на участие в открытом конкурсе.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на участие в открытом конкурсе признается надлежащей, если соответствует извещению о проведении открытого конкурса и документации о конкурентной закупке, а участник закупки, подавший такую заявку, соответствует требованиям, которые предъявляются к участнику открытого конкурса и указаны в документации о конкурентной закупке.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Закупочная комиссия отклоняет заявку на участие в открытом конкурсе, если:</w:t>
      </w:r>
    </w:p>
    <w:p w:rsidR="00B1435F" w:rsidRPr="00A5221B" w:rsidRDefault="00875F7C" w:rsidP="00875F7C">
      <w:pPr>
        <w:pStyle w:val="a5"/>
        <w:widowControl w:val="0"/>
        <w:numPr>
          <w:ilvl w:val="0"/>
          <w:numId w:val="16"/>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подавший ее, не соответствует требованиям к участнику закупки, указанным в документации о конкурентной закупке;</w:t>
      </w:r>
    </w:p>
    <w:p w:rsidR="00B1435F" w:rsidRPr="00A5221B" w:rsidRDefault="00875F7C" w:rsidP="00875F7C">
      <w:pPr>
        <w:pStyle w:val="a5"/>
        <w:widowControl w:val="0"/>
        <w:numPr>
          <w:ilvl w:val="0"/>
          <w:numId w:val="16"/>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признана не соответствующей требованиям, установленным в документации о конкурентной закупке;</w:t>
      </w:r>
    </w:p>
    <w:p w:rsidR="00B1435F" w:rsidRPr="00A5221B" w:rsidRDefault="00875F7C" w:rsidP="00875F7C">
      <w:pPr>
        <w:pStyle w:val="a5"/>
        <w:widowControl w:val="0"/>
        <w:numPr>
          <w:ilvl w:val="0"/>
          <w:numId w:val="16"/>
        </w:numPr>
        <w:pBdr>
          <w:right w:val="none" w:sz="4" w:space="1" w:color="000000"/>
        </w:pBd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 предоставлены документы и информации, определенные в документации о конкурентной закупке либо наличия в предоставленных в составе заявки на участие в открытом конкурсе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открытый конкурс.</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установления недостоверности информации, содержащейся в документах, представленных участником открытого конкурса в соответствии </w:t>
      </w:r>
      <w:hyperlink w:anchor="Par74" w:tooltip="#Par74" w:history="1">
        <w:r w:rsidRPr="00A5221B">
          <w:rPr>
            <w:rStyle w:val="af4"/>
            <w:rFonts w:ascii="Tinos" w:eastAsia="Tinos" w:hAnsi="Tinos" w:cs="Tinos"/>
            <w:color w:val="auto"/>
            <w:sz w:val="28"/>
            <w:szCs w:val="28"/>
            <w:u w:val="none"/>
          </w:rPr>
          <w:t>с пунктом 14.8</w:t>
        </w:r>
      </w:hyperlink>
      <w:r w:rsidRPr="00A5221B">
        <w:rPr>
          <w:rFonts w:ascii="Tinos" w:eastAsia="Tinos" w:hAnsi="Tinos" w:cs="Tinos"/>
          <w:color w:val="auto"/>
          <w:sz w:val="28"/>
          <w:szCs w:val="28"/>
        </w:rPr>
        <w:t xml:space="preserve"> Положения, закупочная комиссия обязана отстранить такого участника от участия в открытом конкурсе на любом этапе его проведения.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если по результатам рассмотрения заявок на участие в открытом конкурсе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открытый конкурс признается несостоявшимся.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Закупочная комиссия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документации о конкурентной закупке.</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Критерии и порядок оценки заявок на участие в открытом конкурсе устанавливаются Заказчиком в документации о конкурентной закупке в соответствии с </w:t>
      </w:r>
      <w:hyperlink w:anchor="правила" w:tooltip="#правила" w:history="1">
        <w:r w:rsidRPr="00A5221B">
          <w:rPr>
            <w:rStyle w:val="af4"/>
            <w:rFonts w:ascii="Tinos" w:eastAsia="Tinos" w:hAnsi="Tinos" w:cs="Tinos"/>
            <w:color w:val="auto"/>
            <w:sz w:val="28"/>
            <w:szCs w:val="28"/>
            <w:u w:val="none"/>
          </w:rPr>
          <w:t>Правилами оценки</w:t>
        </w:r>
      </w:hyperlink>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На основании результатов оценки заявок на участие в открытом конкурсе закупочная комиссия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Победителем открытого конкурса признается участник конкурса, который предложил лучшие условия исполнения договора на основе критериев, указанных в документации о конкурентной закупке, и заявке </w:t>
      </w:r>
      <w:proofErr w:type="gramStart"/>
      <w:r w:rsidRPr="00A5221B">
        <w:rPr>
          <w:rFonts w:ascii="Tinos" w:eastAsia="Tinos" w:hAnsi="Tinos" w:cs="Tinos"/>
          <w:color w:val="auto"/>
          <w:sz w:val="28"/>
          <w:szCs w:val="28"/>
        </w:rPr>
        <w:t>на участие</w:t>
      </w:r>
      <w:proofErr w:type="gramEnd"/>
      <w:r w:rsidRPr="00A5221B">
        <w:rPr>
          <w:rFonts w:ascii="Tinos" w:eastAsia="Tinos" w:hAnsi="Tinos" w:cs="Tinos"/>
          <w:color w:val="auto"/>
          <w:sz w:val="28"/>
          <w:szCs w:val="28"/>
        </w:rPr>
        <w:t xml:space="preserve"> в конкурсе которого присвоен первый номер.</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bookmarkStart w:id="43" w:name="протокол1"/>
      <w:bookmarkEnd w:id="43"/>
      <w:r w:rsidRPr="00A5221B">
        <w:rPr>
          <w:rFonts w:ascii="Tinos" w:eastAsia="Tinos" w:hAnsi="Tinos" w:cs="Tinos"/>
          <w:color w:val="auto"/>
          <w:sz w:val="28"/>
          <w:szCs w:val="28"/>
        </w:rPr>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информация:</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дате подписания протокола;</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объеме, цене закупаемых товаров, работ, услуг, сроке исполнения договора;</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месте, дате, времени проведения рассмотрения и оценки заявок на участие в открытом конкурсе;</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поданных на участие в открытом конкурсе заявок, о дате и времени регистрации каждой такой заявки, а также информация об участниках, подавших заявки на участие в открытом конкурсе;</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решении каждого члена закупочной комиссии по результатам рассмотрения заявок на участие в открытом конкурсе о соответствии (несоответствии) таких заявок требованиям документации о конкурентной закупке с указанием количества заявок открытом конкурсе, которые отклонены и оснований отклонения каждой такой заявки на участие в открытом конкурсе и положений документации о конкурентной закупке, которым не соответствует такая заявка;</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порядке оценки заявок на участие в открытом конкурсе;</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решении каждого члена закупочной комиссии по результатам оценки заявок на участие в открытом конкурсе с указанием итогового решения закупочной комиссии о присвоении таким заявкам значения по каждому из предусмотренных документации о конкурентной закупке критериев оценки таких заявок;</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порядковых номерах заявок на участие в открытом конкурсе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w:t>
      </w:r>
      <w:r w:rsidRPr="00A5221B">
        <w:rPr>
          <w:rFonts w:ascii="Tinos" w:eastAsia="Tinos" w:hAnsi="Tinos" w:cs="Tinos"/>
          <w:color w:val="auto"/>
          <w:sz w:val="28"/>
          <w:szCs w:val="28"/>
        </w:rPr>
        <w:lastRenderedPageBreak/>
        <w:t xml:space="preserve">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 </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причинах, по которым открытый конкурс признан несостоявшимся, в случае признания его таковым;</w:t>
      </w:r>
    </w:p>
    <w:p w:rsidR="00B1435F" w:rsidRPr="00A5221B" w:rsidRDefault="00875F7C" w:rsidP="00875F7C">
      <w:pPr>
        <w:pStyle w:val="a5"/>
        <w:widowControl w:val="0"/>
        <w:numPr>
          <w:ilvl w:val="0"/>
          <w:numId w:val="27"/>
        </w:numPr>
        <w:pBdr>
          <w:right w:val="none" w:sz="4" w:space="1" w:color="000000"/>
        </w:pBd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открытого конкурса, с которым планируется заключить договор, участника открытого конкурса заявке которого присвоен второй порядковый номер или единственного участника открытого конкурса, с которым планируется заключить договор.</w:t>
      </w:r>
    </w:p>
    <w:p w:rsidR="00B1435F" w:rsidRPr="00A5221B" w:rsidRDefault="00875F7C">
      <w:pPr>
        <w:pStyle w:val="a5"/>
        <w:widowControl w:val="0"/>
        <w:pBdr>
          <w:right w:val="none" w:sz="4" w:space="1" w:color="000000"/>
        </w:pBdr>
        <w:shd w:val="clear" w:color="auto" w:fill="FFFFFF"/>
        <w:tabs>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 случае, если по результатам рассмотрения заявок на участие в открытом конкурсе закупочная комиссия только одну заявку признала соответствующей требованиям документации о конкурентной закупке, в протоколе рассмотрения и оценки заявок на участие в открытом конкурсе информация, предусмотренная подпунктами 6 - 8 настоящего пункта не указывается.</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bookmarkStart w:id="44" w:name="протоколЕУОК"/>
      <w:bookmarkEnd w:id="44"/>
      <w:r w:rsidRPr="00A5221B">
        <w:rPr>
          <w:rFonts w:ascii="Tinos" w:eastAsia="Tinos" w:hAnsi="Tinos" w:cs="Tinos"/>
          <w:color w:val="auto"/>
          <w:sz w:val="28"/>
          <w:szCs w:val="28"/>
        </w:rPr>
        <w:t xml:space="preserve">Результаты рассмотрения единственной заявки на участие в открытом конкурсе на предмет ее соответствия требованиям документации о конкурентной закупке фиксируются в протоколе рассмотрения единственной заявки на участие в открытом конкурсе, в котором должна содержаться информация, предусмотренная подпунктами 1 - 5, 9 - 10 </w:t>
      </w:r>
      <w:hyperlink w:anchor="протокол1" w:tooltip="#протокол1" w:history="1">
        <w:r w:rsidRPr="00A5221B">
          <w:rPr>
            <w:rStyle w:val="af4"/>
            <w:rFonts w:ascii="Tinos" w:eastAsia="Tinos" w:hAnsi="Tinos" w:cs="Tinos"/>
            <w:color w:val="auto"/>
            <w:sz w:val="28"/>
            <w:szCs w:val="28"/>
            <w:u w:val="none"/>
          </w:rPr>
          <w:t xml:space="preserve">пункта </w:t>
        </w:r>
        <w:proofErr w:type="gramStart"/>
        <w:r w:rsidRPr="00A5221B">
          <w:rPr>
            <w:rStyle w:val="af4"/>
            <w:rFonts w:ascii="Tinos" w:eastAsia="Tinos" w:hAnsi="Tinos" w:cs="Tinos"/>
            <w:color w:val="auto"/>
            <w:sz w:val="28"/>
            <w:szCs w:val="28"/>
            <w:u w:val="none"/>
          </w:rPr>
          <w:t>14.35</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Протоколы, указанные в пунктах 14.35 и 14.36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размещаются Заказчиком в ЕИС, на официальном сайте не позднее чем через три дня с даты подписания таких протоколов.</w:t>
      </w:r>
    </w:p>
    <w:p w:rsidR="00B1435F" w:rsidRPr="00A5221B" w:rsidRDefault="00875F7C" w:rsidP="00875F7C">
      <w:pPr>
        <w:pStyle w:val="a5"/>
        <w:widowControl w:val="0"/>
        <w:numPr>
          <w:ilvl w:val="1"/>
          <w:numId w:val="23"/>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 результатам открытого конкурса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 в порядке, установленном </w:t>
      </w:r>
      <w:r w:rsidRPr="00A5221B">
        <w:rPr>
          <w:rFonts w:ascii="Tinos" w:eastAsia="Tinos" w:hAnsi="Tinos" w:cs="Tinos"/>
          <w:color w:val="auto"/>
          <w:sz w:val="28"/>
          <w:szCs w:val="28"/>
        </w:rPr>
        <w:br/>
      </w:r>
      <w:hyperlink w:anchor="договорОК" w:tooltip="#договорОК"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 При заключении договора его цена не может превышать НМЦД, максимальное значение цены договора, указанные в извещении о проведении открытого конкурса.</w:t>
      </w:r>
    </w:p>
    <w:p w:rsidR="00B1435F" w:rsidRPr="00A5221B" w:rsidRDefault="00875F7C">
      <w:pPr>
        <w:widowControl w:val="0"/>
        <w:shd w:val="clear" w:color="auto" w:fill="FFFFFF"/>
        <w:tabs>
          <w:tab w:val="left" w:pos="1701"/>
        </w:tabs>
        <w:jc w:val="both"/>
        <w:rPr>
          <w:rFonts w:ascii="Tinos" w:hAnsi="Tinos" w:cs="Tinos"/>
          <w:sz w:val="28"/>
          <w:szCs w:val="28"/>
        </w:rPr>
      </w:pPr>
      <w:r w:rsidRPr="00A5221B">
        <w:rPr>
          <w:rFonts w:ascii="Tinos" w:eastAsia="Tinos" w:hAnsi="Tinos" w:cs="Tinos"/>
          <w:sz w:val="28"/>
          <w:szCs w:val="28"/>
          <w:lang w:eastAsia="ru-RU"/>
        </w:rPr>
        <w:t xml:space="preserve">          14.39. В случае, если открытый конкурс признан несостоявшимся по основаниям, предусмотренным </w:t>
      </w:r>
      <w:hyperlink w:anchor="несостповторымчастям" w:tooltip="#несостповторымчастям" w:history="1">
        <w:r w:rsidRPr="00A5221B">
          <w:rPr>
            <w:rStyle w:val="af4"/>
            <w:rFonts w:ascii="Tinos" w:eastAsia="Tinos" w:hAnsi="Tinos" w:cs="Tinos"/>
            <w:color w:val="auto"/>
            <w:sz w:val="28"/>
            <w:szCs w:val="28"/>
            <w:u w:val="none"/>
            <w:lang w:eastAsia="ru-RU"/>
          </w:rPr>
          <w:t>пунктом 14.30</w:t>
        </w:r>
      </w:hyperlink>
      <w:r w:rsidRPr="00A5221B">
        <w:rPr>
          <w:rFonts w:ascii="Tinos" w:eastAsia="Tinos" w:hAnsi="Tinos" w:cs="Tinos"/>
          <w:sz w:val="28"/>
          <w:szCs w:val="28"/>
          <w:lang w:eastAsia="ru-RU"/>
        </w:rPr>
        <w:t xml:space="preserve"> Положения, в связи с тем, что по результатам рассмотрения вторых частей заявок на участие в открытом конкурсе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A5221B">
          <w:rPr>
            <w:rStyle w:val="af4"/>
            <w:rFonts w:ascii="Tinos" w:eastAsia="Tinos" w:hAnsi="Tinos" w:cs="Tinos"/>
            <w:color w:val="auto"/>
            <w:sz w:val="28"/>
            <w:szCs w:val="28"/>
            <w:u w:val="none"/>
            <w:lang w:eastAsia="ru-RU"/>
          </w:rPr>
          <w:t>пунктом 23.3</w:t>
        </w:r>
      </w:hyperlink>
      <w:r w:rsidRPr="00A5221B">
        <w:rPr>
          <w:rFonts w:ascii="Tinos" w:eastAsia="Tinos" w:hAnsi="Tinos" w:cs="Tinos"/>
          <w:sz w:val="28"/>
          <w:szCs w:val="28"/>
          <w:lang w:eastAsia="ru-RU"/>
        </w:rPr>
        <w:t xml:space="preserve"> Положения.</w:t>
      </w:r>
    </w:p>
    <w:p w:rsidR="00B1435F" w:rsidRPr="00A5221B" w:rsidRDefault="00B1435F">
      <w:pPr>
        <w:pStyle w:val="a5"/>
        <w:widowControl w:val="0"/>
        <w:pBdr>
          <w:right w:val="none" w:sz="4" w:space="1" w:color="000000"/>
        </w:pBdr>
        <w:shd w:val="clear" w:color="auto" w:fill="FFFFFF"/>
        <w:tabs>
          <w:tab w:val="left" w:pos="1701"/>
        </w:tabs>
        <w:spacing w:after="0" w:line="240" w:lineRule="auto"/>
        <w:ind w:left="600"/>
        <w:jc w:val="both"/>
        <w:rPr>
          <w:rFonts w:ascii="Tinos" w:hAnsi="Tinos" w:cs="Tinos"/>
          <w:color w:val="auto"/>
          <w:sz w:val="28"/>
          <w:szCs w:val="28"/>
          <w:highlight w:val="yellow"/>
        </w:rPr>
      </w:pPr>
    </w:p>
    <w:p w:rsidR="00B1435F" w:rsidRPr="00A5221B" w:rsidRDefault="00875F7C">
      <w:pPr>
        <w:pStyle w:val="1"/>
        <w:keepNext w:val="0"/>
        <w:widowControl w:val="0"/>
        <w:pBdr>
          <w:right w:val="none" w:sz="4" w:space="1" w:color="000000"/>
        </w:pBdr>
        <w:shd w:val="clear" w:color="auto" w:fill="FFFFFF"/>
        <w:tabs>
          <w:tab w:val="left" w:pos="709"/>
        </w:tabs>
        <w:spacing w:before="0" w:after="0"/>
        <w:ind w:firstLine="709"/>
        <w:jc w:val="center"/>
        <w:rPr>
          <w:rFonts w:ascii="Tinos" w:hAnsi="Tinos" w:cs="Tinos"/>
          <w:b w:val="0"/>
          <w:sz w:val="28"/>
          <w:szCs w:val="28"/>
        </w:rPr>
      </w:pPr>
      <w:bookmarkStart w:id="45" w:name="_Toc516146022"/>
      <w:bookmarkStart w:id="46" w:name="_Toc450226741"/>
      <w:r w:rsidRPr="00A5221B">
        <w:rPr>
          <w:rFonts w:ascii="Tinos" w:eastAsia="Tinos" w:hAnsi="Tinos" w:cs="Tinos"/>
          <w:b w:val="0"/>
          <w:sz w:val="28"/>
          <w:szCs w:val="28"/>
        </w:rPr>
        <w:lastRenderedPageBreak/>
        <w:t>Глава 15. КОНКУРС В ЭЛЕКТРОННОЙ ФОРМЕ</w:t>
      </w:r>
      <w:bookmarkEnd w:id="45"/>
    </w:p>
    <w:p w:rsidR="00B1435F" w:rsidRPr="00A5221B" w:rsidRDefault="00B1435F">
      <w:pPr>
        <w:widowControl w:val="0"/>
        <w:pBdr>
          <w:right w:val="none" w:sz="4" w:space="1" w:color="000000"/>
        </w:pBdr>
        <w:shd w:val="clear" w:color="auto" w:fill="FFFFFF"/>
        <w:ind w:firstLine="709"/>
        <w:rPr>
          <w:rFonts w:ascii="Tinos" w:hAnsi="Tinos" w:cs="Tinos"/>
          <w:sz w:val="28"/>
          <w:szCs w:val="28"/>
          <w:highlight w:val="yellow"/>
        </w:rPr>
      </w:pPr>
    </w:p>
    <w:p w:rsidR="00B1435F" w:rsidRPr="00A5221B" w:rsidRDefault="00875F7C" w:rsidP="00875F7C">
      <w:pPr>
        <w:pStyle w:val="a4"/>
        <w:widowControl w:val="0"/>
        <w:numPr>
          <w:ilvl w:val="1"/>
          <w:numId w:val="28"/>
        </w:numPr>
        <w:pBdr>
          <w:right w:val="none" w:sz="4" w:space="1" w:color="000000"/>
        </w:pBd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Под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ЕИС,</w:t>
      </w:r>
      <w:r w:rsidRPr="00A5221B">
        <w:rPr>
          <w:rFonts w:ascii="Tinos" w:eastAsia="Tinos" w:hAnsi="Tinos" w:cs="Tinos"/>
          <w:color w:val="auto"/>
          <w:sz w:val="28"/>
          <w:szCs w:val="28"/>
        </w:rPr>
        <w:t xml:space="preserve"> на официальном сайте</w:t>
      </w:r>
      <w:r w:rsidRPr="00A5221B">
        <w:rPr>
          <w:rFonts w:ascii="Tinos" w:eastAsia="Tinos" w:hAnsi="Tinos" w:cs="Tinos"/>
          <w:color w:val="auto"/>
          <w:sz w:val="28"/>
          <w:szCs w:val="28"/>
          <w:lang w:eastAsia="ru-RU"/>
        </w:rPr>
        <w:t xml:space="preserve"> извещения о проведении конкурса в электронной форме и документации о проведении конкурса в электронной форме (далее в настоящей главе – документация о конкурентной закупке).</w:t>
      </w:r>
    </w:p>
    <w:p w:rsidR="00B1435F" w:rsidRPr="00A5221B" w:rsidRDefault="00875F7C">
      <w:pPr>
        <w:ind w:firstLine="709"/>
        <w:jc w:val="both"/>
        <w:rPr>
          <w:rFonts w:ascii="Tinos" w:hAnsi="Tinos" w:cs="Tinos"/>
          <w:sz w:val="28"/>
          <w:szCs w:val="28"/>
        </w:rPr>
      </w:pPr>
      <w:r w:rsidRPr="00A5221B">
        <w:rPr>
          <w:rFonts w:ascii="Tinos" w:eastAsia="Tinos" w:hAnsi="Tinos" w:cs="Tinos"/>
          <w:sz w:val="28"/>
          <w:szCs w:val="28"/>
        </w:rPr>
        <w:t xml:space="preserve">Конкурс в электронной форме, </w:t>
      </w:r>
      <w:r w:rsidRPr="00A5221B">
        <w:rPr>
          <w:rFonts w:ascii="Tinos" w:eastAsia="Tinos" w:hAnsi="Tinos" w:cs="Tinos"/>
          <w:sz w:val="28"/>
          <w:szCs w:val="28"/>
          <w:lang w:eastAsia="ru-RU"/>
        </w:rPr>
        <w:t>участниками которого могут быть только субъекты МСП,</w:t>
      </w:r>
      <w:r w:rsidRPr="00A5221B">
        <w:rPr>
          <w:rFonts w:ascii="Tinos" w:eastAsia="Tinos" w:hAnsi="Tinos" w:cs="Tinos"/>
          <w:sz w:val="28"/>
          <w:szCs w:val="28"/>
        </w:rPr>
        <w:t xml:space="preserve"> проводится в порядке, предусмотренном настоящей главой, с учетом особенностей глав 5, 10, 11 Положения и статьи 3.4 Федерального закона № 223-ФЗ.</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47" w:name="Par11"/>
      <w:bookmarkEnd w:id="47"/>
      <w:r w:rsidRPr="00A5221B">
        <w:rPr>
          <w:rFonts w:ascii="Tinos" w:eastAsia="Tinos" w:hAnsi="Tinos" w:cs="Tinos"/>
          <w:color w:val="auto"/>
          <w:sz w:val="28"/>
          <w:szCs w:val="28"/>
          <w:lang w:eastAsia="ru-RU"/>
        </w:rPr>
        <w:t>Извещение о проведении конкурса в электронной форме размещается Заказчиком в ЕИС,</w:t>
      </w:r>
      <w:r w:rsidRPr="00A5221B">
        <w:rPr>
          <w:rFonts w:ascii="Tinos" w:eastAsia="Tinos" w:hAnsi="Tinos" w:cs="Tinos"/>
          <w:color w:val="auto"/>
          <w:sz w:val="28"/>
          <w:szCs w:val="28"/>
        </w:rPr>
        <w:t xml:space="preserve"> на официальном сайте</w:t>
      </w:r>
      <w:r w:rsidRPr="00A5221B">
        <w:rPr>
          <w:rFonts w:ascii="Tinos" w:eastAsia="Tinos" w:hAnsi="Tinos" w:cs="Tinos"/>
          <w:color w:val="auto"/>
          <w:sz w:val="28"/>
          <w:szCs w:val="28"/>
          <w:lang w:eastAsia="ru-RU"/>
        </w:rPr>
        <w:t xml:space="preserve"> не менее чем за 15 дней до даты окончания срока подачи заявок на участие в таком конкурсе,</w:t>
      </w:r>
      <w:r w:rsidRPr="00A5221B">
        <w:rPr>
          <w:rFonts w:ascii="Tinos" w:eastAsia="Tinos" w:hAnsi="Tinos" w:cs="Tinos"/>
          <w:color w:val="auto"/>
          <w:sz w:val="28"/>
          <w:szCs w:val="28"/>
        </w:rPr>
        <w:t xml:space="preserve"> </w:t>
      </w:r>
      <w:r w:rsidRPr="00A5221B">
        <w:rPr>
          <w:rFonts w:ascii="Tinos" w:eastAsia="Tinos" w:hAnsi="Tinos" w:cs="Tinos"/>
          <w:color w:val="auto"/>
          <w:sz w:val="28"/>
          <w:szCs w:val="28"/>
          <w:lang w:eastAsia="ru-RU"/>
        </w:rPr>
        <w:t>а в случае осуществления конкурентной закупки, участниками которой могут быть только субъекты МСП, если НМЦД, максимальное значение цены договора  не превышают 30 миллионов рублей, Заказчик размещает извещение о проведении конкурса в электронной форме и документацию о конкурентной закупке на ЭП и в ЕИС,</w:t>
      </w:r>
      <w:r w:rsidRPr="00A5221B">
        <w:rPr>
          <w:rFonts w:ascii="Tinos" w:eastAsia="Tinos" w:hAnsi="Tinos" w:cs="Tinos"/>
          <w:color w:val="auto"/>
          <w:sz w:val="28"/>
          <w:szCs w:val="28"/>
        </w:rPr>
        <w:t xml:space="preserve"> на официальном сайте</w:t>
      </w:r>
      <w:r w:rsidRPr="00A5221B">
        <w:rPr>
          <w:rFonts w:ascii="Tinos" w:eastAsia="Tinos" w:hAnsi="Tinos" w:cs="Tinos"/>
          <w:color w:val="auto"/>
          <w:sz w:val="28"/>
          <w:szCs w:val="28"/>
          <w:lang w:eastAsia="ru-RU"/>
        </w:rPr>
        <w:t xml:space="preserve"> не менее чем за семь дней до даты окончания срока подачи заявок на участие в таком конкурсе.</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Заказчик обеспечивает размещение документации о конкурентной закупке в ЕИС, на официальном сайте одновременно с размещением извещения о проведении конкурса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В извещении о проведении конкурса в электронной форме наряду с информацией, предусмотренной </w:t>
      </w:r>
      <w:hyperlink w:anchor="извещение" w:tooltip="#извещение" w:history="1">
        <w:r w:rsidRPr="00A5221B">
          <w:rPr>
            <w:rStyle w:val="af4"/>
            <w:rFonts w:ascii="Tinos" w:eastAsia="Tinos" w:hAnsi="Tinos" w:cs="Tinos"/>
            <w:color w:val="auto"/>
            <w:sz w:val="28"/>
            <w:szCs w:val="28"/>
            <w:u w:val="none"/>
            <w:lang w:eastAsia="ru-RU"/>
          </w:rPr>
          <w:t>пунктом 12.1</w:t>
        </w:r>
      </w:hyperlink>
      <w:r w:rsidRPr="00A5221B">
        <w:rPr>
          <w:rFonts w:ascii="Tinos" w:eastAsia="Tinos" w:hAnsi="Tinos" w:cs="Tinos"/>
          <w:color w:val="auto"/>
          <w:sz w:val="28"/>
          <w:szCs w:val="28"/>
          <w:lang w:eastAsia="ru-RU"/>
        </w:rPr>
        <w:t xml:space="preserve"> Положения, указываются:</w:t>
      </w:r>
    </w:p>
    <w:p w:rsidR="00B1435F" w:rsidRPr="00A5221B"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1)</w:t>
      </w:r>
      <w:r w:rsidRPr="00A5221B">
        <w:rPr>
          <w:rFonts w:ascii="Tinos" w:eastAsia="Tinos" w:hAnsi="Tinos" w:cs="Tinos"/>
          <w:color w:val="auto"/>
          <w:sz w:val="28"/>
          <w:szCs w:val="28"/>
          <w:lang w:eastAsia="ru-RU"/>
        </w:rPr>
        <w:tab/>
        <w:t>дата и время рассмотрения и оценки первых частей заявок на участие в конкурсе в электронной форме;</w:t>
      </w:r>
    </w:p>
    <w:p w:rsidR="00B1435F" w:rsidRPr="00A5221B"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2)</w:t>
      </w:r>
      <w:r w:rsidRPr="00A5221B">
        <w:rPr>
          <w:rFonts w:ascii="Tinos" w:eastAsia="Tinos" w:hAnsi="Tinos" w:cs="Tinos"/>
          <w:color w:val="auto"/>
          <w:sz w:val="28"/>
          <w:szCs w:val="28"/>
          <w:lang w:eastAsia="ru-RU"/>
        </w:rPr>
        <w:tab/>
        <w:t>дата и время рассмотрения и оценки вторых частей заявок на участие в конкурсе в электронной форме;</w:t>
      </w:r>
    </w:p>
    <w:p w:rsidR="00B1435F" w:rsidRPr="00A5221B"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3)</w:t>
      </w:r>
      <w:r w:rsidRPr="00A5221B">
        <w:rPr>
          <w:rFonts w:ascii="Tinos" w:eastAsia="Tinos" w:hAnsi="Tinos" w:cs="Tinos"/>
          <w:color w:val="auto"/>
          <w:sz w:val="28"/>
          <w:szCs w:val="28"/>
          <w:lang w:eastAsia="ru-RU"/>
        </w:rPr>
        <w:tab/>
        <w:t>дата подачи участниками конкурса в электронной форме дополнительных ценовых предложений;</w:t>
      </w:r>
    </w:p>
    <w:p w:rsidR="00B1435F" w:rsidRPr="00A5221B" w:rsidRDefault="00875F7C" w:rsidP="002B2CB7">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4)</w:t>
      </w:r>
      <w:r w:rsidRPr="00A5221B">
        <w:rPr>
          <w:rFonts w:ascii="Tinos" w:eastAsia="Tinos" w:hAnsi="Tinos" w:cs="Tinos"/>
          <w:color w:val="auto"/>
          <w:sz w:val="28"/>
          <w:szCs w:val="28"/>
          <w:lang w:eastAsia="ru-RU"/>
        </w:rPr>
        <w:tab/>
        <w:t>дата подведения итогов конкурса в электронной форме.</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Любой участник конкурса в электронной форме вправе направить Заказчику запрос о даче разъяснений положений извещения о проведении конкурса в электронной форме и (или) документации о конкурентной закупке. Заказчик осуществляет разъяснение положений извещения о проведении конкурса в электронной форме и (или) документации о конкурентной закупке в порядке, установленном </w:t>
      </w:r>
      <w:hyperlink w:anchor="разъяснения" w:tooltip="#разъяснения" w:history="1">
        <w:r w:rsidRPr="00A5221B">
          <w:rPr>
            <w:rStyle w:val="af4"/>
            <w:rFonts w:ascii="Tinos" w:eastAsia="Tinos" w:hAnsi="Tinos" w:cs="Tinos"/>
            <w:color w:val="auto"/>
            <w:sz w:val="28"/>
            <w:szCs w:val="28"/>
            <w:u w:val="none"/>
            <w:lang w:eastAsia="ru-RU"/>
          </w:rPr>
          <w:t>пунктом 12.7</w:t>
        </w:r>
      </w:hyperlink>
      <w:r w:rsidRPr="00A5221B">
        <w:rPr>
          <w:rFonts w:ascii="Tinos" w:eastAsia="Tinos" w:hAnsi="Tinos" w:cs="Tinos"/>
          <w:color w:val="auto"/>
          <w:sz w:val="28"/>
          <w:szCs w:val="28"/>
          <w:lang w:eastAsia="ru-RU"/>
        </w:rPr>
        <w:t xml:space="preserve"> Положения.</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Не позднее даты и времени окончания срока подачи заявок на участие в конкурсе в электронной форме Заказчик вправе принять решение о </w:t>
      </w:r>
      <w:r w:rsidRPr="00A5221B">
        <w:rPr>
          <w:rFonts w:ascii="Tinos" w:eastAsia="Tinos" w:hAnsi="Tinos" w:cs="Tinos"/>
          <w:color w:val="auto"/>
          <w:sz w:val="28"/>
          <w:szCs w:val="28"/>
          <w:lang w:eastAsia="ru-RU"/>
        </w:rPr>
        <w:lastRenderedPageBreak/>
        <w:t xml:space="preserve">внесении изменений в извещение о проведении конкурса в электронной форме, документацию о конкурентной закупке в соответствии с </w:t>
      </w:r>
      <w:hyperlink w:anchor="изменения" w:tooltip="#изменения" w:history="1">
        <w:r w:rsidRPr="00A5221B">
          <w:rPr>
            <w:rStyle w:val="af4"/>
            <w:rFonts w:ascii="Tinos" w:eastAsia="Tinos" w:hAnsi="Tinos" w:cs="Tinos"/>
            <w:color w:val="auto"/>
            <w:sz w:val="28"/>
            <w:szCs w:val="28"/>
            <w:u w:val="none"/>
            <w:lang w:eastAsia="ru-RU"/>
          </w:rPr>
          <w:t xml:space="preserve">пунктом </w:t>
        </w:r>
        <w:proofErr w:type="gramStart"/>
        <w:r w:rsidRPr="00A5221B">
          <w:rPr>
            <w:rStyle w:val="af4"/>
            <w:rFonts w:ascii="Tinos" w:eastAsia="Tinos" w:hAnsi="Tinos" w:cs="Tinos"/>
            <w:color w:val="auto"/>
            <w:sz w:val="28"/>
            <w:szCs w:val="28"/>
            <w:u w:val="none"/>
            <w:lang w:eastAsia="ru-RU"/>
          </w:rPr>
          <w:t>12.8</w:t>
        </w:r>
      </w:hyperlink>
      <w:r w:rsidRPr="00A5221B">
        <w:rPr>
          <w:rFonts w:ascii="Tinos" w:eastAsia="Tinos" w:hAnsi="Tinos" w:cs="Tinos"/>
          <w:color w:val="auto"/>
          <w:sz w:val="28"/>
          <w:szCs w:val="28"/>
          <w:lang w:eastAsia="ru-RU"/>
        </w:rPr>
        <w:t xml:space="preserve"> </w:t>
      </w:r>
      <w:r w:rsidRPr="00A5221B">
        <w:rPr>
          <w:rFonts w:ascii="Tinos" w:eastAsia="Tinos" w:hAnsi="Tinos" w:cs="Tinos"/>
          <w:color w:val="auto"/>
          <w:sz w:val="28"/>
          <w:szCs w:val="28"/>
        </w:rPr>
        <w:t xml:space="preserve"> </w:t>
      </w:r>
      <w:r w:rsidRPr="00A5221B">
        <w:rPr>
          <w:rFonts w:ascii="Tinos" w:eastAsia="Tinos" w:hAnsi="Tinos" w:cs="Tinos"/>
          <w:color w:val="auto"/>
          <w:sz w:val="28"/>
          <w:szCs w:val="28"/>
          <w:lang w:eastAsia="ru-RU"/>
        </w:rPr>
        <w:t>Положения</w:t>
      </w:r>
      <w:proofErr w:type="gramEnd"/>
      <w:r w:rsidRPr="00A5221B">
        <w:rPr>
          <w:rFonts w:ascii="Tinos" w:eastAsia="Tinos" w:hAnsi="Tinos" w:cs="Tinos"/>
          <w:color w:val="auto"/>
          <w:sz w:val="28"/>
          <w:szCs w:val="28"/>
          <w:lang w:eastAsia="ru-RU"/>
        </w:rPr>
        <w:t xml:space="preserve">. Изменение предмета закупки, увеличение размера обеспечения заявок на участие в конкурсе в электронной форме не допускаются. Информация о внесении изменений размещается в ЕИС, на официальном сайте в порядке, установленном Постановлением № 908. </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Заказчик, официально разместивший в ЕИС, на официальном сайте извещение о проведении конкурса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конкурсе. Решение об отмене от проведения конкурса в электронной форме размещается в ЕИС, на официальном сайте в день принятия этого решения.</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48" w:name="Par31"/>
      <w:bookmarkStart w:id="49" w:name="Par45"/>
      <w:bookmarkStart w:id="50" w:name="Par49"/>
      <w:bookmarkEnd w:id="48"/>
      <w:bookmarkEnd w:id="49"/>
      <w:bookmarkEnd w:id="50"/>
      <w:r w:rsidRPr="00A5221B">
        <w:rPr>
          <w:rFonts w:ascii="Tinos" w:eastAsia="Tinos" w:hAnsi="Tinos" w:cs="Tinos"/>
          <w:color w:val="auto"/>
          <w:sz w:val="28"/>
          <w:szCs w:val="28"/>
          <w:lang w:eastAsia="ru-RU"/>
        </w:rPr>
        <w:t>Подача заявок на участие в конкурсе в электронной форме осуществляется только лицами, аккредитованными на ЭП.</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1" w:name="Par53"/>
      <w:bookmarkStart w:id="52" w:name="ценовоепредложениеЭК"/>
      <w:bookmarkEnd w:id="51"/>
      <w:bookmarkEnd w:id="52"/>
      <w:r w:rsidRPr="00A5221B">
        <w:rPr>
          <w:rFonts w:ascii="Tinos" w:eastAsia="Tinos" w:hAnsi="Tinos" w:cs="Tinos"/>
          <w:color w:val="auto"/>
          <w:sz w:val="28"/>
          <w:szCs w:val="28"/>
          <w:lang w:eastAsia="ru-RU"/>
        </w:rPr>
        <w:t>Заявка на участие в конкурсе в электронной форме состоит из двух частей и предложения участника конкурса в электронной форме о цене договора.</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Заявка на участие в конкурсе в электронной форме направляется участником конкурса в электронной форме оператору ЭП в форме трех электронных документов, которые подаются одновременно.</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3" w:name="Par55"/>
      <w:bookmarkStart w:id="54" w:name="перваячастьЭК"/>
      <w:bookmarkEnd w:id="53"/>
      <w:bookmarkEnd w:id="54"/>
      <w:r w:rsidRPr="00A5221B">
        <w:rPr>
          <w:rFonts w:ascii="Tinos" w:eastAsia="Tinos" w:hAnsi="Tinos" w:cs="Tinos"/>
          <w:color w:val="auto"/>
          <w:sz w:val="28"/>
          <w:szCs w:val="28"/>
          <w:lang w:eastAsia="ru-RU"/>
        </w:rPr>
        <w:t>Первая часть заявки на участие в конкурсе в электронной форме должна содержаться:</w:t>
      </w:r>
    </w:p>
    <w:p w:rsidR="00B1435F" w:rsidRPr="00A5221B" w:rsidRDefault="00875F7C" w:rsidP="002B2CB7">
      <w:pPr>
        <w:pStyle w:val="a4"/>
        <w:widowControl w:val="0"/>
        <w:numPr>
          <w:ilvl w:val="0"/>
          <w:numId w:val="29"/>
        </w:numPr>
        <w:shd w:val="clear" w:color="auto" w:fill="FFFFFF"/>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сведения, предусмотренные подпунктами 1, 2 </w:t>
      </w:r>
      <w:hyperlink w:anchor="заявка" w:tooltip="#заявка" w:history="1">
        <w:r w:rsidRPr="00A5221B">
          <w:rPr>
            <w:rStyle w:val="af4"/>
            <w:rFonts w:ascii="Tinos" w:eastAsia="Tinos" w:hAnsi="Tinos" w:cs="Tinos"/>
            <w:color w:val="auto"/>
            <w:sz w:val="28"/>
            <w:szCs w:val="28"/>
            <w:u w:val="none"/>
            <w:lang w:eastAsia="ru-RU"/>
          </w:rPr>
          <w:t xml:space="preserve">пункта </w:t>
        </w:r>
        <w:proofErr w:type="gramStart"/>
        <w:r w:rsidRPr="00A5221B">
          <w:rPr>
            <w:rStyle w:val="af4"/>
            <w:rFonts w:ascii="Tinos" w:eastAsia="Tinos" w:hAnsi="Tinos" w:cs="Tinos"/>
            <w:color w:val="auto"/>
            <w:sz w:val="28"/>
            <w:szCs w:val="28"/>
            <w:u w:val="none"/>
            <w:lang w:eastAsia="ru-RU"/>
          </w:rPr>
          <w:t>11.1</w:t>
        </w:r>
      </w:hyperlink>
      <w:r w:rsidRPr="00A5221B">
        <w:rPr>
          <w:rFonts w:ascii="Tinos" w:eastAsia="Tinos" w:hAnsi="Tinos" w:cs="Tinos"/>
          <w:color w:val="auto"/>
          <w:sz w:val="28"/>
          <w:szCs w:val="28"/>
          <w:lang w:eastAsia="ru-RU"/>
        </w:rPr>
        <w:t xml:space="preserve"> </w:t>
      </w:r>
      <w:r w:rsidRPr="00A5221B">
        <w:rPr>
          <w:rFonts w:ascii="Tinos" w:eastAsia="Tinos" w:hAnsi="Tinos" w:cs="Tinos"/>
          <w:color w:val="auto"/>
          <w:sz w:val="28"/>
          <w:szCs w:val="28"/>
        </w:rPr>
        <w:t xml:space="preserve"> </w:t>
      </w:r>
      <w:r w:rsidRPr="00A5221B">
        <w:rPr>
          <w:rFonts w:ascii="Tinos" w:eastAsia="Tinos" w:hAnsi="Tinos" w:cs="Tinos"/>
          <w:color w:val="auto"/>
          <w:sz w:val="28"/>
          <w:szCs w:val="28"/>
          <w:lang w:eastAsia="ru-RU"/>
        </w:rPr>
        <w:t>Положения</w:t>
      </w:r>
      <w:proofErr w:type="gramEnd"/>
      <w:r w:rsidRPr="00A5221B">
        <w:rPr>
          <w:rFonts w:ascii="Tinos" w:eastAsia="Tinos" w:hAnsi="Tinos" w:cs="Tinos"/>
          <w:color w:val="auto"/>
          <w:sz w:val="28"/>
          <w:szCs w:val="28"/>
          <w:lang w:eastAsia="ru-RU"/>
        </w:rPr>
        <w:t>;</w:t>
      </w:r>
    </w:p>
    <w:p w:rsidR="00B1435F" w:rsidRPr="00A5221B" w:rsidRDefault="00875F7C" w:rsidP="002B2CB7">
      <w:pPr>
        <w:pStyle w:val="a4"/>
        <w:widowControl w:val="0"/>
        <w:numPr>
          <w:ilvl w:val="0"/>
          <w:numId w:val="29"/>
        </w:numPr>
        <w:shd w:val="clear" w:color="auto" w:fill="FFFFFF"/>
        <w:spacing w:after="0" w:line="240" w:lineRule="auto"/>
        <w:ind w:left="0" w:firstLine="709"/>
        <w:jc w:val="both"/>
        <w:rPr>
          <w:rFonts w:ascii="Tinos" w:hAnsi="Tinos" w:cs="Tinos"/>
          <w:color w:val="auto"/>
          <w:sz w:val="28"/>
          <w:szCs w:val="28"/>
        </w:rPr>
      </w:pPr>
      <w:bookmarkStart w:id="55" w:name="Par57"/>
      <w:bookmarkEnd w:id="55"/>
      <w:r w:rsidRPr="00A5221B">
        <w:rPr>
          <w:rFonts w:ascii="Tinos" w:eastAsia="Tinos" w:hAnsi="Tinos" w:cs="Tinos"/>
          <w:color w:val="auto"/>
          <w:sz w:val="28"/>
          <w:szCs w:val="28"/>
          <w:lang w:eastAsia="ru-RU"/>
        </w:rPr>
        <w:t>предложение участника конкурса в электронной форме о сроке поставки товара (выполнения работ, оказания услуг) и (или) об условиях поставки (выполнения работ, оказании услуг) и (или) о качественных, функциональных и экологических характеристиках предмета закупки и (или) о сроке предоставления гарантий качества поставленного товара (выполненных работ, оказанных услуг) при установлении в документации о конкурентной закупке критериев, предусмотренных под</w:t>
      </w:r>
      <w:hyperlink r:id="rId21" w:tooltip="consultantplus://offline/ref=60E8429351D90E907A75EF7502CD8FC229A80C2E7E9454732CA17CFE8EDF216A78163E7C6BB0A1E720V6J" w:history="1">
        <w:r w:rsidRPr="00A5221B">
          <w:rPr>
            <w:rFonts w:ascii="Tinos" w:eastAsia="Tinos" w:hAnsi="Tinos" w:cs="Tinos"/>
            <w:color w:val="auto"/>
            <w:sz w:val="28"/>
            <w:szCs w:val="28"/>
            <w:lang w:eastAsia="ru-RU"/>
          </w:rPr>
          <w:t>пунктами 1, 2, 4, 5 пункта 4</w:t>
        </w:r>
      </w:hyperlink>
      <w:r w:rsidRPr="00A5221B">
        <w:rPr>
          <w:rFonts w:ascii="Tinos" w:eastAsia="Tinos" w:hAnsi="Tinos" w:cs="Tinos"/>
          <w:color w:val="auto"/>
          <w:sz w:val="28"/>
          <w:szCs w:val="28"/>
          <w:lang w:eastAsia="ru-RU"/>
        </w:rPr>
        <w:t xml:space="preserve"> </w:t>
      </w:r>
      <w:hyperlink w:anchor="правила" w:tooltip="#правила" w:history="1">
        <w:r w:rsidRPr="00A5221B">
          <w:rPr>
            <w:rStyle w:val="af4"/>
            <w:rFonts w:ascii="Tinos" w:eastAsia="Tinos" w:hAnsi="Tinos" w:cs="Tinos"/>
            <w:color w:val="auto"/>
            <w:sz w:val="28"/>
            <w:szCs w:val="28"/>
            <w:u w:val="none"/>
            <w:lang w:eastAsia="ru-RU"/>
          </w:rPr>
          <w:t>Правил оценки.</w:t>
        </w:r>
      </w:hyperlink>
      <w:r w:rsidRPr="00A5221B">
        <w:rPr>
          <w:rFonts w:ascii="Tinos" w:eastAsia="Tinos" w:hAnsi="Tinos" w:cs="Tinos"/>
          <w:color w:val="auto"/>
          <w:sz w:val="28"/>
          <w:szCs w:val="28"/>
          <w:lang w:eastAsia="ru-RU"/>
        </w:rPr>
        <w:t xml:space="preserve"> При этом отсутствие такого предложения не является основанием для принятия решения об отказе участнику закупки в допуске к участию в конкурсе в электронной форме.</w:t>
      </w:r>
    </w:p>
    <w:p w:rsidR="00B1435F" w:rsidRPr="00A5221B" w:rsidRDefault="00875F7C" w:rsidP="002B2CB7">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6" w:name="Par58"/>
      <w:bookmarkEnd w:id="56"/>
      <w:r w:rsidRPr="00A5221B">
        <w:rPr>
          <w:rFonts w:ascii="Tinos" w:eastAsia="Tinos" w:hAnsi="Tinos" w:cs="Tinos"/>
          <w:color w:val="auto"/>
          <w:sz w:val="28"/>
          <w:szCs w:val="28"/>
          <w:lang w:eastAsia="ru-RU"/>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 При этом первая часть заявки на участие в конкурсе в электронной форме может содержать эскиз, рисунок, чертеж, фотографию, иное изображение товара, закупка которого осуществляется.</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10"/>
        <w:jc w:val="both"/>
        <w:rPr>
          <w:rFonts w:ascii="Tinos" w:hAnsi="Tinos" w:cs="Tinos"/>
          <w:color w:val="auto"/>
          <w:sz w:val="28"/>
          <w:szCs w:val="28"/>
        </w:rPr>
      </w:pPr>
      <w:bookmarkStart w:id="57" w:name="Par62"/>
      <w:bookmarkStart w:id="58" w:name="Par69"/>
      <w:bookmarkEnd w:id="57"/>
      <w:bookmarkEnd w:id="58"/>
      <w:r w:rsidRPr="00A5221B">
        <w:rPr>
          <w:rFonts w:ascii="Tinos" w:eastAsia="Tinos" w:hAnsi="Tinos" w:cs="Tinos"/>
          <w:color w:val="auto"/>
          <w:sz w:val="28"/>
          <w:szCs w:val="28"/>
          <w:lang w:eastAsia="ru-RU"/>
        </w:rPr>
        <w:t xml:space="preserve"> Вторая часть заявки на участие в конкурсе в электронной форме должна содержать требуемые Заказчиком в документации о конкурентной </w:t>
      </w:r>
      <w:r w:rsidRPr="00A5221B">
        <w:rPr>
          <w:rFonts w:ascii="Tinos" w:eastAsia="Tinos" w:hAnsi="Tinos" w:cs="Tinos"/>
          <w:color w:val="auto"/>
          <w:sz w:val="28"/>
          <w:szCs w:val="28"/>
          <w:lang w:eastAsia="ru-RU"/>
        </w:rPr>
        <w:lastRenderedPageBreak/>
        <w:t>закупке информацию и документы, предусмотренные подпунктами 3 - 10 пункта 11.1 Положения, а также документы, подтверждающие квалификацию участника конкурса в электронной форме и (или) наличие опыта выполнения таким участником работ, оказания услуг, поставки товаров сопоставимых (аналогичных) предмету закупки, в случае установления в конкурсной документации квалификационных (дополнительных) требований к участнику закупки.</w:t>
      </w:r>
      <w:r w:rsidRPr="00A5221B">
        <w:rPr>
          <w:rFonts w:ascii="Tinos" w:eastAsia="Tinos" w:hAnsi="Tinos" w:cs="Tinos"/>
          <w:color w:val="auto"/>
          <w:sz w:val="28"/>
          <w:szCs w:val="28"/>
          <w:shd w:val="clear" w:color="auto" w:fill="FFFFFF"/>
        </w:rPr>
        <w:t xml:space="preserve"> </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Требовать от участника конкурса в электронной форме предоставления иных документов и информации, за исключением предусмотренных пунктами 15.11, 15.13 Положения, не допускается.</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Участник конкурса в электронной форме вправе подать заявку на участие в конкурсе в электронной форме в любое время с момента размещения извещения о проведении конкурса в электронной форме до предусмотренных документацией о конкурентной закупке даты и времени окончания срока подачи таких заявок.</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Участник конкурса в электронной форме вправе подать только одну заявку на участие в конкурсе в электронной форме.</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59" w:name="Par73"/>
      <w:bookmarkStart w:id="60" w:name="индентифномер"/>
      <w:bookmarkEnd w:id="59"/>
      <w:bookmarkEnd w:id="60"/>
      <w:r w:rsidRPr="00A5221B">
        <w:rPr>
          <w:rFonts w:ascii="Tinos" w:eastAsia="Tinos" w:hAnsi="Tinos" w:cs="Tinos"/>
          <w:color w:val="auto"/>
          <w:sz w:val="28"/>
          <w:szCs w:val="28"/>
          <w:lang w:eastAsia="ru-RU"/>
        </w:rPr>
        <w:t>В течение одного часа с момента получения заявки на участие в конкурсе в электронной форме оператор ЭП обязан присвоить данной заявке идентификационный номер и подтвердить ее получение в форме электронного документа, направляемого участнику конкурса в электронной форме, подавшему данную заявку, с указанием присвоенного такой заявке идентификационного номера.</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В течение одного часа с момента получения заявки на участие в конкурсе в электронной форме оператор ЭП возвращает данную заявку подавшему ее участнику такого конкурса в случае:</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1)</w:t>
      </w:r>
      <w:r w:rsidRPr="00A5221B">
        <w:rPr>
          <w:rFonts w:ascii="Tinos" w:eastAsia="Tinos" w:hAnsi="Tinos" w:cs="Tinos"/>
          <w:color w:val="auto"/>
          <w:sz w:val="28"/>
          <w:szCs w:val="28"/>
          <w:lang w:eastAsia="ru-RU"/>
        </w:rPr>
        <w:tab/>
        <w:t xml:space="preserve">подачи данной заявки с нарушением требований, предусмотренных </w:t>
      </w:r>
      <w:hyperlink r:id="rId22" w:tooltip="consultantplus://offline/ref=60E8429351D90E907A75EF7502CD8FC229A80C2E7E9454732CA17CFE8EDF216A78163E796B2BV3J" w:history="1">
        <w:r w:rsidRPr="00A5221B">
          <w:rPr>
            <w:rFonts w:ascii="Tinos" w:eastAsia="Tinos" w:hAnsi="Tinos" w:cs="Tinos"/>
            <w:color w:val="auto"/>
            <w:sz w:val="28"/>
            <w:szCs w:val="28"/>
            <w:lang w:eastAsia="ru-RU"/>
          </w:rPr>
          <w:t>частью 5 статьи 3.3</w:t>
        </w:r>
      </w:hyperlink>
      <w:r w:rsidRPr="00A5221B">
        <w:rPr>
          <w:rFonts w:ascii="Tinos" w:eastAsia="Tinos" w:hAnsi="Tinos" w:cs="Tinos"/>
          <w:color w:val="auto"/>
          <w:sz w:val="28"/>
          <w:szCs w:val="28"/>
          <w:lang w:eastAsia="ru-RU"/>
        </w:rPr>
        <w:t xml:space="preserve"> Федерального закона № 223-ФЗ;</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2)</w:t>
      </w:r>
      <w:r w:rsidRPr="00A5221B">
        <w:rPr>
          <w:rFonts w:ascii="Tinos" w:eastAsia="Tinos" w:hAnsi="Tinos" w:cs="Tinos"/>
          <w:color w:val="auto"/>
          <w:sz w:val="28"/>
          <w:szCs w:val="28"/>
          <w:lang w:eastAsia="ru-RU"/>
        </w:rPr>
        <w:tab/>
        <w:t>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конкурсе в электронной форме;</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3)</w:t>
      </w:r>
      <w:r w:rsidRPr="00A5221B">
        <w:rPr>
          <w:rFonts w:ascii="Tinos" w:eastAsia="Tinos" w:hAnsi="Tinos" w:cs="Tinos"/>
          <w:color w:val="auto"/>
          <w:sz w:val="28"/>
          <w:szCs w:val="28"/>
          <w:lang w:eastAsia="ru-RU"/>
        </w:rPr>
        <w:tab/>
        <w:t>получения данной заявки после даты или времени окончания срока подачи заявок на участие в конкурсе в электронной форме;</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4)</w:t>
      </w:r>
      <w:r w:rsidRPr="00A5221B">
        <w:rPr>
          <w:rFonts w:ascii="Tinos" w:eastAsia="Tinos" w:hAnsi="Tinos" w:cs="Tinos"/>
          <w:color w:val="auto"/>
          <w:sz w:val="28"/>
          <w:szCs w:val="28"/>
          <w:lang w:eastAsia="ru-RU"/>
        </w:rPr>
        <w:tab/>
        <w:t>подачи участником закупки заявки, содержащей предложение о цене договора, превышающее НМЦД или равное нулю.</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Одновременно с возвратом заявки на участие в конкурсе в электронной форме в соответствии с пунктом 15.18 Положения и (или) в случае осуществления закупки, участниками которой могут быть только субъекты МСП, оператор ЭП обязан уведомить в форме электронного документа участника конкурса в электронной форме, подавшего данную заявку, об основаниях ее возврата. Возврат заявок на участие в конкурсе в электронной форме оператором ЭП по иным основаниям не допускается.</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Не позднее рабочего дня, следующего за датой окончания срока </w:t>
      </w:r>
      <w:r w:rsidRPr="00A5221B">
        <w:rPr>
          <w:rFonts w:ascii="Tinos" w:eastAsia="Tinos" w:hAnsi="Tinos" w:cs="Tinos"/>
          <w:color w:val="auto"/>
          <w:sz w:val="28"/>
          <w:szCs w:val="28"/>
          <w:lang w:eastAsia="ru-RU"/>
        </w:rPr>
        <w:lastRenderedPageBreak/>
        <w:t>подачи заявок на участие в конкурсе в электронной форме, оператор ЭП направляет Заказчику первую часть заявки на участие в конкурсе в электронной форме.</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Участник конкурса в электронной форме, подавший заявку на участие в конкурсе в электронной форме, вправе отозвать такую заявку не позднее даты и времени окончания срока подачи заявок на участие в конкурсе в электронной форме, направив об этом уведомление оператору ЭП.</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1" w:name="Par85"/>
      <w:bookmarkStart w:id="62" w:name="заявка1или0"/>
      <w:bookmarkEnd w:id="61"/>
      <w:bookmarkEnd w:id="62"/>
      <w:r w:rsidRPr="00A5221B">
        <w:rPr>
          <w:rFonts w:ascii="Tinos" w:eastAsia="Tinos" w:hAnsi="Tinos" w:cs="Tinos"/>
          <w:color w:val="auto"/>
          <w:sz w:val="28"/>
          <w:szCs w:val="28"/>
          <w:lang w:eastAsia="ru-RU"/>
        </w:rPr>
        <w:t>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такой заявки, конкурс в электронной форме признается несостоявшимся.</w:t>
      </w:r>
    </w:p>
    <w:p w:rsidR="00B1435F" w:rsidRPr="00A5221B" w:rsidRDefault="00875F7C" w:rsidP="00875F7C">
      <w:pPr>
        <w:pStyle w:val="a4"/>
        <w:widowControl w:val="0"/>
        <w:numPr>
          <w:ilvl w:val="1"/>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Срок рассмотрения и оценки первых частей заявок на участие в конкурсе в электронной форме закупочной комиссией не может превышать пять рабочих дней с даты окончания срока подачи указанных заявок.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10 рабочих дней с даты окончания срока подачи указанных заявок независимо от НМЦД.</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По результатам рассмотрения и оценки первых частей заявок на участие в конкурсе в электронной форме, закупочная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w:anchor="Par92" w:tooltip="#Par92" w:history="1">
        <w:r w:rsidRPr="00A5221B">
          <w:rPr>
            <w:rFonts w:ascii="Tinos" w:eastAsia="Tinos" w:hAnsi="Tinos" w:cs="Tinos"/>
            <w:color w:val="auto"/>
            <w:sz w:val="28"/>
            <w:szCs w:val="28"/>
            <w:lang w:eastAsia="ru-RU"/>
          </w:rPr>
          <w:t xml:space="preserve">частью </w:t>
        </w:r>
      </w:hyperlink>
      <w:r w:rsidRPr="00A5221B">
        <w:rPr>
          <w:rFonts w:ascii="Tinos" w:eastAsia="Tinos" w:hAnsi="Tinos" w:cs="Tinos"/>
          <w:color w:val="auto"/>
          <w:sz w:val="28"/>
          <w:szCs w:val="28"/>
          <w:lang w:eastAsia="ru-RU"/>
        </w:rPr>
        <w:t>15.23.2 Положения.</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3" w:name="Par92"/>
      <w:bookmarkEnd w:id="63"/>
      <w:r w:rsidRPr="00A5221B">
        <w:rPr>
          <w:rFonts w:ascii="Tinos" w:eastAsia="Tinos" w:hAnsi="Tinos" w:cs="Tinos"/>
          <w:color w:val="auto"/>
          <w:sz w:val="28"/>
          <w:szCs w:val="28"/>
          <w:lang w:eastAsia="ru-RU"/>
        </w:rPr>
        <w:t>Участник конкурса в электронной форме не допускается к участию в конкурсе в электронной форме в случае:</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1)</w:t>
      </w:r>
      <w:r w:rsidRPr="00A5221B">
        <w:rPr>
          <w:rFonts w:ascii="Tinos" w:eastAsia="Tinos" w:hAnsi="Tinos" w:cs="Tinos"/>
          <w:color w:val="auto"/>
          <w:sz w:val="28"/>
          <w:szCs w:val="28"/>
          <w:lang w:eastAsia="ru-RU"/>
        </w:rPr>
        <w:tab/>
      </w:r>
      <w:proofErr w:type="spellStart"/>
      <w:r w:rsidRPr="00A5221B">
        <w:rPr>
          <w:rFonts w:ascii="Tinos" w:eastAsia="Tinos" w:hAnsi="Tinos" w:cs="Tinos"/>
          <w:color w:val="auto"/>
          <w:sz w:val="28"/>
          <w:szCs w:val="28"/>
          <w:lang w:eastAsia="ru-RU"/>
        </w:rPr>
        <w:t>непредоставления</w:t>
      </w:r>
      <w:proofErr w:type="spellEnd"/>
      <w:r w:rsidRPr="00A5221B">
        <w:rPr>
          <w:rFonts w:ascii="Tinos" w:eastAsia="Tinos" w:hAnsi="Tinos" w:cs="Tinos"/>
          <w:color w:val="auto"/>
          <w:sz w:val="28"/>
          <w:szCs w:val="28"/>
          <w:lang w:eastAsia="ru-RU"/>
        </w:rPr>
        <w:t xml:space="preserve"> информации, предусмотренной </w:t>
      </w:r>
      <w:hyperlink w:anchor="заявка" w:tooltip="#заявка" w:history="1">
        <w:r w:rsidRPr="00A5221B">
          <w:rPr>
            <w:rFonts w:ascii="Tinos" w:eastAsia="Tinos" w:hAnsi="Tinos" w:cs="Tinos"/>
            <w:color w:val="auto"/>
            <w:sz w:val="28"/>
            <w:szCs w:val="28"/>
            <w:lang w:eastAsia="ru-RU"/>
          </w:rPr>
          <w:t xml:space="preserve">подпунктами 1, 2 </w:t>
        </w:r>
        <w:r w:rsidRPr="00A5221B">
          <w:rPr>
            <w:rStyle w:val="af4"/>
            <w:rFonts w:ascii="Tinos" w:eastAsia="Tinos" w:hAnsi="Tinos" w:cs="Tinos"/>
            <w:color w:val="auto"/>
            <w:sz w:val="28"/>
            <w:szCs w:val="28"/>
            <w:u w:val="none"/>
            <w:lang w:eastAsia="ru-RU"/>
          </w:rPr>
          <w:t>пункта 11.1</w:t>
        </w:r>
        <w:r w:rsidRPr="00A5221B">
          <w:rPr>
            <w:rFonts w:ascii="Tinos" w:eastAsia="Tinos" w:hAnsi="Tinos" w:cs="Tinos"/>
            <w:color w:val="auto"/>
            <w:sz w:val="28"/>
            <w:szCs w:val="28"/>
            <w:lang w:eastAsia="ru-RU"/>
          </w:rPr>
          <w:t xml:space="preserve"> Положения</w:t>
        </w:r>
      </w:hyperlink>
      <w:r w:rsidRPr="00A5221B">
        <w:rPr>
          <w:rFonts w:ascii="Tinos" w:eastAsia="Tinos" w:hAnsi="Tinos" w:cs="Tinos"/>
          <w:color w:val="auto"/>
          <w:sz w:val="28"/>
          <w:szCs w:val="28"/>
          <w:lang w:eastAsia="ru-RU"/>
        </w:rPr>
        <w:t xml:space="preserve"> или предоставления недостоверной информации;</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2)</w:t>
      </w:r>
      <w:r w:rsidRPr="00A5221B">
        <w:rPr>
          <w:rFonts w:ascii="Tinos" w:eastAsia="Tinos" w:hAnsi="Tinos" w:cs="Tinos"/>
          <w:color w:val="auto"/>
          <w:sz w:val="28"/>
          <w:szCs w:val="28"/>
          <w:lang w:eastAsia="ru-RU"/>
        </w:rPr>
        <w:tab/>
        <w:t xml:space="preserve">несоответствия предложений участника конкурса в электронной форме, предусмотренных пунктом 2 </w:t>
      </w:r>
      <w:hyperlink w:anchor="заявка" w:tooltip="#заявка" w:history="1">
        <w:r w:rsidRPr="00A5221B">
          <w:rPr>
            <w:rStyle w:val="af4"/>
            <w:rFonts w:ascii="Tinos" w:eastAsia="Tinos" w:hAnsi="Tinos" w:cs="Tinos"/>
            <w:color w:val="auto"/>
            <w:sz w:val="28"/>
            <w:szCs w:val="28"/>
            <w:u w:val="none"/>
            <w:lang w:eastAsia="ru-RU"/>
          </w:rPr>
          <w:t>пункта 11.1</w:t>
        </w:r>
      </w:hyperlink>
      <w:r w:rsidRPr="00A5221B">
        <w:rPr>
          <w:rFonts w:ascii="Tinos" w:eastAsia="Tinos" w:hAnsi="Tinos" w:cs="Tinos"/>
          <w:color w:val="auto"/>
          <w:sz w:val="28"/>
          <w:szCs w:val="28"/>
          <w:lang w:eastAsia="ru-RU"/>
        </w:rPr>
        <w:t xml:space="preserve"> Положения, требованиям, установленным в извещении о проведении конкурса в электронной форме, документации о конкурентной закупке;</w:t>
      </w:r>
    </w:p>
    <w:p w:rsidR="00B1435F" w:rsidRPr="00A5221B" w:rsidRDefault="00875F7C">
      <w:pPr>
        <w:pStyle w:val="a4"/>
        <w:widowControl w:val="0"/>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3)</w:t>
      </w:r>
      <w:r w:rsidRPr="00A5221B">
        <w:rPr>
          <w:rFonts w:ascii="Tinos" w:eastAsia="Tinos" w:hAnsi="Tinos" w:cs="Tinos"/>
          <w:color w:val="auto"/>
          <w:sz w:val="28"/>
          <w:szCs w:val="28"/>
          <w:lang w:eastAsia="ru-RU"/>
        </w:rPr>
        <w:tab/>
        <w:t>указания в первой части заявки участника конкурса в электронной форме сведений о таком участнике и (или) о предлагаемой им цене договора.</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Отказ в допуске к участию в конкурсе в электронной форме по основаниям, не предусмотренным пунктом 15.23.2 Положения, не допускается.</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Закупочная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(критериям), установленному в документации о конкурентной закупке (при установлении такого критерия (таких критериев)). Оценка заявок на участие в конкурсе в электронной форме не осуществляется в случае признания конкурса не состоявшимся в соответствии с </w:t>
      </w:r>
      <w:hyperlink w:anchor="заявка1или0" w:tooltip="#заявка1или0" w:history="1">
        <w:r w:rsidRPr="00A5221B">
          <w:rPr>
            <w:rStyle w:val="af4"/>
            <w:rFonts w:ascii="Tinos" w:eastAsia="Tinos" w:hAnsi="Tinos" w:cs="Tinos"/>
            <w:color w:val="auto"/>
            <w:sz w:val="28"/>
            <w:szCs w:val="28"/>
            <w:u w:val="none"/>
            <w:lang w:eastAsia="ru-RU"/>
          </w:rPr>
          <w:t>пунктами 15.22</w:t>
        </w:r>
      </w:hyperlink>
      <w:r w:rsidRPr="00A5221B">
        <w:rPr>
          <w:rStyle w:val="af4"/>
          <w:rFonts w:ascii="Tinos" w:eastAsia="Tinos" w:hAnsi="Tinos" w:cs="Tinos"/>
          <w:color w:val="auto"/>
          <w:sz w:val="28"/>
          <w:szCs w:val="28"/>
          <w:u w:val="none"/>
          <w:lang w:eastAsia="ru-RU"/>
        </w:rPr>
        <w:t xml:space="preserve"> и 15.23.7</w:t>
      </w:r>
      <w:r w:rsidRPr="00A5221B">
        <w:rPr>
          <w:rFonts w:ascii="Tinos" w:eastAsia="Tinos" w:hAnsi="Tinos" w:cs="Tinos"/>
          <w:color w:val="auto"/>
          <w:sz w:val="28"/>
          <w:szCs w:val="28"/>
          <w:lang w:eastAsia="ru-RU"/>
        </w:rPr>
        <w:t xml:space="preserve"> Положения.</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4" w:name="Par98"/>
      <w:bookmarkStart w:id="65" w:name="ппчЭК"/>
      <w:bookmarkEnd w:id="64"/>
      <w:bookmarkEnd w:id="65"/>
      <w:r w:rsidRPr="00A5221B">
        <w:rPr>
          <w:rFonts w:ascii="Tinos" w:eastAsia="Tinos" w:hAnsi="Tinos" w:cs="Tinos"/>
          <w:color w:val="auto"/>
          <w:sz w:val="28"/>
          <w:szCs w:val="28"/>
          <w:lang w:eastAsia="ru-RU"/>
        </w:rPr>
        <w:lastRenderedPageBreak/>
        <w:t>По результатам рассмотрения и оценки первых частей заявок на участие в конкурсе в электронной форме закупочная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закупочной комиссии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о дате подписания протокола; </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месте, дате, времени рассмотрения и оценки первых частей заявок на участие в конкурсе в электронной форме;</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об объеме, цене закупаемых товаров, работ, услуг, сроке исполнения договора;</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количестве заявок, поданных на участие в конкурсе в электронной форме, об идентификационных номерах заявок на участие в конкурсе в электронной форме, а также дате и времени регистрации каждой такой заявки, а также о количестве заявок на участие в таком конкурсе, которые отклонены;</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bookmarkStart w:id="66" w:name="Par101"/>
      <w:bookmarkEnd w:id="66"/>
      <w:r w:rsidRPr="00A5221B">
        <w:rPr>
          <w:rFonts w:ascii="Tinos" w:eastAsia="Tinos" w:hAnsi="Tinos" w:cs="Tinos"/>
          <w:color w:val="auto"/>
          <w:sz w:val="28"/>
          <w:szCs w:val="28"/>
          <w:lang w:eastAsia="ru-RU"/>
        </w:rPr>
        <w:t>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требований документации о конкурентной закупке, Положения,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 которые не соответствуют требованиям, установленным в документации о конкурентной закупке;</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решении каждого присутствующего члена закупочной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порядке оценки заявок на участие в конкурсе в электронной форме по критериям, установленным в документации о конкурентной закупке и относящимся к первой части заявки на участие в конкурсе в электронной форме, о решении каждого присутствующего члена закупочной комиссии в отношении каждого участника конкурса в электронной форме и присвоении участнику баллов по каждому такому критерию, предусмотренному документацией о конкурентной закупке;</w:t>
      </w:r>
    </w:p>
    <w:p w:rsidR="00B1435F" w:rsidRPr="00A5221B" w:rsidRDefault="00875F7C" w:rsidP="00875F7C">
      <w:pPr>
        <w:pStyle w:val="a4"/>
        <w:widowControl w:val="0"/>
        <w:numPr>
          <w:ilvl w:val="0"/>
          <w:numId w:val="30"/>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причинах, по которым конкурс в электронной форме признан несостоявшимся, в случае его признания таковым.</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К протоколу, указанному в пункте 15.23.5 Положения, прилагается информация, предусмотренная под</w:t>
      </w:r>
      <w:hyperlink w:anchor="перваячастьЭК" w:tooltip="#перваячастьЭК" w:history="1">
        <w:r w:rsidRPr="00A5221B">
          <w:rPr>
            <w:rStyle w:val="af4"/>
            <w:rFonts w:ascii="Tinos" w:eastAsia="Tinos" w:hAnsi="Tinos" w:cs="Tinos"/>
            <w:color w:val="auto"/>
            <w:sz w:val="28"/>
            <w:szCs w:val="28"/>
            <w:u w:val="none"/>
            <w:lang w:eastAsia="ru-RU"/>
          </w:rPr>
          <w:t>пунктом 2 пункта 15.11 По</w:t>
        </w:r>
      </w:hyperlink>
      <w:r w:rsidRPr="00A5221B">
        <w:rPr>
          <w:rFonts w:ascii="Tinos" w:eastAsia="Tinos" w:hAnsi="Tinos" w:cs="Tinos"/>
          <w:color w:val="auto"/>
          <w:sz w:val="28"/>
          <w:szCs w:val="28"/>
          <w:lang w:eastAsia="ru-RU"/>
        </w:rPr>
        <w:t xml:space="preserve">ложения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ЭП. </w:t>
      </w:r>
    </w:p>
    <w:p w:rsidR="00B1435F" w:rsidRPr="00A5221B" w:rsidRDefault="00875F7C" w:rsidP="00875F7C">
      <w:pPr>
        <w:pStyle w:val="a4"/>
        <w:widowControl w:val="0"/>
        <w:numPr>
          <w:ilvl w:val="2"/>
          <w:numId w:val="28"/>
        </w:numPr>
        <w:shd w:val="clear" w:color="auto" w:fill="FFFFFF"/>
        <w:tabs>
          <w:tab w:val="left" w:pos="1701"/>
        </w:tabs>
        <w:spacing w:after="0" w:line="240" w:lineRule="auto"/>
        <w:ind w:left="0" w:firstLine="709"/>
        <w:jc w:val="both"/>
        <w:rPr>
          <w:rFonts w:ascii="Tinos" w:hAnsi="Tinos" w:cs="Tinos"/>
          <w:color w:val="auto"/>
          <w:sz w:val="28"/>
          <w:szCs w:val="28"/>
        </w:rPr>
      </w:pPr>
      <w:bookmarkStart w:id="67" w:name="Par105"/>
      <w:bookmarkStart w:id="68" w:name="несостпопервымчастямЭК"/>
      <w:bookmarkEnd w:id="67"/>
      <w:bookmarkEnd w:id="68"/>
      <w:r w:rsidRPr="00A5221B">
        <w:rPr>
          <w:rFonts w:ascii="Tinos" w:eastAsia="Tinos" w:hAnsi="Tinos" w:cs="Tinos"/>
          <w:color w:val="auto"/>
          <w:sz w:val="28"/>
          <w:szCs w:val="28"/>
          <w:lang w:eastAsia="ru-RU"/>
        </w:rPr>
        <w:t xml:space="preserve">В случае, если по результатам рассмотрения и оценки первых </w:t>
      </w:r>
      <w:r w:rsidRPr="00A5221B">
        <w:rPr>
          <w:rFonts w:ascii="Tinos" w:eastAsia="Tinos" w:hAnsi="Tinos" w:cs="Tinos"/>
          <w:color w:val="auto"/>
          <w:sz w:val="28"/>
          <w:szCs w:val="28"/>
          <w:lang w:eastAsia="ru-RU"/>
        </w:rPr>
        <w:lastRenderedPageBreak/>
        <w:t xml:space="preserve">частей заявок на участие в конкурсе в электронной форме закупочная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В протокол, указанный в </w:t>
      </w:r>
      <w:hyperlink w:anchor="ппчЭК" w:tooltip="#ппчЭК" w:history="1">
        <w:r w:rsidRPr="00A5221B">
          <w:rPr>
            <w:rFonts w:ascii="Tinos" w:eastAsia="Tinos" w:hAnsi="Tinos" w:cs="Tinos"/>
            <w:color w:val="auto"/>
            <w:sz w:val="28"/>
            <w:szCs w:val="28"/>
            <w:lang w:eastAsia="ru-RU"/>
          </w:rPr>
          <w:t>пункте 15.23.5</w:t>
        </w:r>
      </w:hyperlink>
      <w:r w:rsidRPr="00A5221B">
        <w:rPr>
          <w:rFonts w:ascii="Tinos" w:eastAsia="Tinos" w:hAnsi="Tinos" w:cs="Tinos"/>
          <w:color w:val="auto"/>
          <w:sz w:val="28"/>
          <w:szCs w:val="28"/>
          <w:lang w:eastAsia="ru-RU"/>
        </w:rPr>
        <w:t xml:space="preserve"> Положения, вносится информация о признании такого конкурса несостоявшимся.</w:t>
      </w:r>
    </w:p>
    <w:p w:rsidR="00B1435F" w:rsidRPr="00A5221B" w:rsidRDefault="00875F7C">
      <w:pPr>
        <w:pStyle w:val="4"/>
        <w:widowControl w:val="0"/>
        <w:numPr>
          <w:ilvl w:val="0"/>
          <w:numId w:val="0"/>
        </w:numPr>
        <w:spacing w:before="0"/>
        <w:ind w:firstLine="709"/>
        <w:rPr>
          <w:rFonts w:ascii="Tinos" w:hAnsi="Tinos" w:cs="Tinos"/>
        </w:rPr>
      </w:pPr>
      <w:r w:rsidRPr="00A5221B">
        <w:rPr>
          <w:rFonts w:ascii="Tinos" w:eastAsia="Tinos" w:hAnsi="Tinos" w:cs="Tinos"/>
        </w:rPr>
        <w:t>15.23.8. Протокол, предусмотренный пунктом 15.23.5. Положения публикуется Заказчиком на ЭП и размещается в ЕИС, на официальном сайте не позднее срока рассмотрения и оценки первых частей заявок на участие в конкурсе в электронной форме.</w:t>
      </w:r>
    </w:p>
    <w:p w:rsidR="00B1435F" w:rsidRPr="00A5221B" w:rsidRDefault="00875F7C">
      <w:pPr>
        <w:pStyle w:val="4"/>
        <w:widowControl w:val="0"/>
        <w:numPr>
          <w:ilvl w:val="0"/>
          <w:numId w:val="0"/>
        </w:numPr>
        <w:spacing w:before="0"/>
        <w:ind w:firstLine="709"/>
        <w:rPr>
          <w:rFonts w:ascii="Tinos" w:hAnsi="Tinos" w:cs="Tinos"/>
        </w:rPr>
      </w:pPr>
      <w:r w:rsidRPr="00A5221B">
        <w:rPr>
          <w:rFonts w:ascii="Tinos" w:eastAsia="Tinos" w:hAnsi="Tinos" w:cs="Tinos"/>
        </w:rPr>
        <w:t>15.24. В течение одного часа с момента формирования протокола, предусмотренного пунктом 15.23.5 Положения, оператор ЭП направляет Заказчику вторые части заявок на участие в конкурсе в электронной форме, поданные участниками такого конкурса.</w:t>
      </w:r>
    </w:p>
    <w:p w:rsidR="00B1435F" w:rsidRPr="00A5221B" w:rsidRDefault="00875F7C">
      <w:pPr>
        <w:widowControl w:val="0"/>
        <w:shd w:val="clear" w:color="auto" w:fill="FFFFFF"/>
        <w:tabs>
          <w:tab w:val="left" w:pos="0"/>
          <w:tab w:val="left" w:pos="1701"/>
        </w:tabs>
        <w:ind w:firstLine="709"/>
        <w:jc w:val="both"/>
        <w:rPr>
          <w:rFonts w:ascii="Tinos" w:hAnsi="Tinos" w:cs="Tinos"/>
          <w:sz w:val="28"/>
          <w:szCs w:val="28"/>
        </w:rPr>
      </w:pPr>
      <w:r w:rsidRPr="00A5221B">
        <w:rPr>
          <w:rFonts w:ascii="Tinos" w:eastAsia="Tinos" w:hAnsi="Tinos" w:cs="Tinos"/>
          <w:sz w:val="28"/>
          <w:szCs w:val="28"/>
        </w:rPr>
        <w:t xml:space="preserve">15.24.1. Срок рассмотрения и оценки вторых частей заявок на участие в конкурсе в электронной форме не может превышать три рабочих дня с даты направления Заказчику вторых частей заявок на участие в таком конкурсе.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в электронной форме независимо от НМЦД, максимального значения цены договора. </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15.24.2. Закупочной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документацией о конкурентной закупке, в порядке и по основаниям, которые предусмотрены пунктом 15.24.3 Положения.</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15.24.3. Заявка на участие в конкурсе в электронной форме признается не соответствующей требованиям, установленным документацией о конкурентной закупке:</w:t>
      </w:r>
    </w:p>
    <w:p w:rsidR="00B1435F" w:rsidRPr="00A5221B" w:rsidRDefault="00875F7C">
      <w:pPr>
        <w:widowControl w:val="0"/>
        <w:shd w:val="clear" w:color="auto" w:fill="FFFFFF"/>
        <w:tabs>
          <w:tab w:val="left" w:pos="1417"/>
        </w:tabs>
        <w:ind w:firstLine="709"/>
        <w:contextualSpacing/>
        <w:jc w:val="both"/>
        <w:rPr>
          <w:rFonts w:ascii="Tinos" w:hAnsi="Tinos" w:cs="Tinos"/>
          <w:sz w:val="28"/>
          <w:szCs w:val="28"/>
        </w:rPr>
      </w:pPr>
      <w:r w:rsidRPr="00A5221B">
        <w:rPr>
          <w:rFonts w:ascii="Tinos" w:eastAsia="Tinos" w:hAnsi="Tinos" w:cs="Tinos"/>
          <w:sz w:val="28"/>
          <w:szCs w:val="28"/>
        </w:rPr>
        <w:t>1) в случае непредставления документов и информации, предусмотренных под</w:t>
      </w:r>
      <w:hyperlink w:anchor="Par63" w:tooltip="#Par63" w:history="1">
        <w:r w:rsidRPr="00A5221B">
          <w:rPr>
            <w:rFonts w:ascii="Tinos" w:eastAsia="Tinos" w:hAnsi="Tinos" w:cs="Tinos"/>
            <w:sz w:val="28"/>
            <w:szCs w:val="28"/>
          </w:rPr>
          <w:t xml:space="preserve">пунктами </w:t>
        </w:r>
      </w:hyperlink>
      <w:r w:rsidRPr="00A5221B">
        <w:rPr>
          <w:rFonts w:ascii="Tinos" w:eastAsia="Tinos" w:hAnsi="Tinos" w:cs="Tinos"/>
          <w:sz w:val="28"/>
          <w:szCs w:val="28"/>
        </w:rPr>
        <w:t xml:space="preserve">3 – 10 </w:t>
      </w:r>
      <w:hyperlink w:anchor="заявка" w:tooltip="#заявка" w:history="1">
        <w:r w:rsidRPr="00A5221B">
          <w:rPr>
            <w:rFonts w:ascii="Tinos" w:eastAsia="Tinos" w:hAnsi="Tinos" w:cs="Tinos"/>
            <w:sz w:val="28"/>
            <w:szCs w:val="28"/>
          </w:rPr>
          <w:t>пункта 11.1</w:t>
        </w:r>
      </w:hyperlink>
      <w:r w:rsidRPr="00A5221B">
        <w:rPr>
          <w:rFonts w:ascii="Tinos" w:eastAsia="Tinos" w:hAnsi="Tinos" w:cs="Tinos"/>
          <w:sz w:val="28"/>
          <w:szCs w:val="28"/>
        </w:rPr>
        <w:t xml:space="preserve"> Положения, либо несоответствия указанных документов и информации требованиям, установленным документацией о конкурентной закупке;</w:t>
      </w:r>
    </w:p>
    <w:p w:rsidR="00B1435F" w:rsidRPr="00A5221B" w:rsidRDefault="00875F7C">
      <w:pPr>
        <w:widowControl w:val="0"/>
        <w:shd w:val="clear" w:color="auto" w:fill="FFFFFF"/>
        <w:tabs>
          <w:tab w:val="left" w:pos="1417"/>
        </w:tabs>
        <w:ind w:firstLine="709"/>
        <w:contextualSpacing/>
        <w:jc w:val="both"/>
        <w:rPr>
          <w:rFonts w:ascii="Tinos" w:hAnsi="Tinos" w:cs="Tinos"/>
          <w:sz w:val="28"/>
          <w:szCs w:val="28"/>
        </w:rPr>
      </w:pPr>
      <w:r w:rsidRPr="00A5221B">
        <w:rPr>
          <w:rFonts w:ascii="Tinos" w:eastAsia="Tinos" w:hAnsi="Tinos" w:cs="Tinos"/>
          <w:sz w:val="28"/>
          <w:szCs w:val="28"/>
        </w:rPr>
        <w:t>2)  в случае наличия в документах и сведениях, представленных в составе заявки на участие в конкурсе в электронной форме, недостоверной информации на дату и время рассмотрения вторых частей заявок на участие в таком конкурсе;</w:t>
      </w:r>
    </w:p>
    <w:p w:rsidR="00B1435F" w:rsidRPr="00A5221B" w:rsidRDefault="00875F7C">
      <w:pPr>
        <w:widowControl w:val="0"/>
        <w:shd w:val="clear" w:color="auto" w:fill="FFFFFF"/>
        <w:tabs>
          <w:tab w:val="left" w:pos="1701"/>
        </w:tabs>
        <w:ind w:firstLine="709"/>
        <w:contextualSpacing/>
        <w:jc w:val="both"/>
        <w:rPr>
          <w:rFonts w:ascii="Tinos" w:hAnsi="Tinos" w:cs="Tinos"/>
          <w:sz w:val="28"/>
          <w:szCs w:val="28"/>
        </w:rPr>
      </w:pPr>
      <w:r w:rsidRPr="00A5221B">
        <w:rPr>
          <w:rFonts w:ascii="Tinos" w:eastAsia="Tinos" w:hAnsi="Tinos" w:cs="Tinos"/>
          <w:sz w:val="28"/>
          <w:szCs w:val="28"/>
        </w:rPr>
        <w:t xml:space="preserve">3) в случае несоответствия участника такого конкурса требованиям, установленным документацией о конкурентной закупке в соответствии с </w:t>
      </w:r>
      <w:hyperlink w:anchor="требования" w:tooltip="#требования" w:history="1">
        <w:r w:rsidRPr="00A5221B">
          <w:rPr>
            <w:rFonts w:ascii="Tinos" w:eastAsia="Tinos" w:hAnsi="Tinos" w:cs="Tinos"/>
            <w:sz w:val="28"/>
            <w:szCs w:val="28"/>
          </w:rPr>
          <w:t>подпунктом 1 пункта 10.1</w:t>
        </w:r>
      </w:hyperlink>
      <w:r w:rsidRPr="00A5221B">
        <w:rPr>
          <w:rFonts w:ascii="Tinos" w:eastAsia="Tinos" w:hAnsi="Tinos" w:cs="Tinos"/>
          <w:sz w:val="28"/>
          <w:szCs w:val="28"/>
        </w:rPr>
        <w:t xml:space="preserve">, </w:t>
      </w:r>
      <w:hyperlink w:anchor="требованиякалиф" w:tooltip="#требованиякалиф" w:history="1">
        <w:r w:rsidRPr="00A5221B">
          <w:rPr>
            <w:rFonts w:ascii="Tinos" w:eastAsia="Tinos" w:hAnsi="Tinos" w:cs="Tinos"/>
            <w:sz w:val="28"/>
            <w:szCs w:val="28"/>
          </w:rPr>
          <w:t>пунктом 10.2</w:t>
        </w:r>
      </w:hyperlink>
      <w:r w:rsidRPr="00A5221B">
        <w:rPr>
          <w:rFonts w:ascii="Tinos" w:eastAsia="Tinos" w:hAnsi="Tinos" w:cs="Tinos"/>
          <w:sz w:val="28"/>
          <w:szCs w:val="28"/>
        </w:rPr>
        <w:t xml:space="preserve"> Положения (при наличии таких требований).</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lastRenderedPageBreak/>
        <w:t>15.24.4. В случае установления недостоверности информации, представленной участником конкурса в электронной форме, Заказчик, закупочная комиссия обязаны отстранить такого участника от участия в этом конкурсе на любом этапе его проведения.</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 xml:space="preserve">15.24.5. Закупочная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документацией о конкурентной закупке, для выявления победителя такого конкурса на основе критериев, указанных в документации о конкурентной закупке и относящихся ко второй части заявки (при установлении этих критериев в документации о конкурентной закупке). Оценка указанных заявок не осуществляется в случае признания открытого конкурса в электронной форме не состоявшимся в соответствии с </w:t>
      </w:r>
      <w:hyperlink w:anchor="несостповторымчастям" w:tooltip="#несостповторымчастям" w:history="1">
        <w:r w:rsidRPr="00A5221B">
          <w:rPr>
            <w:rFonts w:ascii="Tinos" w:eastAsia="Tinos" w:hAnsi="Tinos" w:cs="Tinos"/>
            <w:sz w:val="28"/>
            <w:szCs w:val="28"/>
          </w:rPr>
          <w:t>пунктами 15.22, 15.24.7</w:t>
        </w:r>
      </w:hyperlink>
      <w:r w:rsidRPr="00A5221B">
        <w:rPr>
          <w:rFonts w:ascii="Tinos" w:eastAsia="Tinos" w:hAnsi="Tinos" w:cs="Tinos"/>
          <w:sz w:val="28"/>
          <w:szCs w:val="28"/>
        </w:rPr>
        <w:t xml:space="preserve"> Положения.</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15.24.6.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закупочной комиссии не позднее даты окончания рассмотрения вторых частей заявок. Данный протокол должен содержать информацию:</w:t>
      </w:r>
    </w:p>
    <w:p w:rsidR="00B1435F" w:rsidRPr="00A5221B" w:rsidRDefault="00875F7C">
      <w:pPr>
        <w:pStyle w:val="a4"/>
        <w:widowControl w:val="0"/>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1) о дате подписания протокола;</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2) о месте, дате, времени рассмотрения и оценки вторых частей заявок на участие в открытом конкурсе в электронной форме;</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3) об объеме, цене закупаемых товаров, работ, услуг, сроке исполнения договора;</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4) о количестве поданных на участие в конкурсе в электронной форме заявок, а также о дате и времени регистрации каждой такой заявки, о количестве заявок на участие в конкурсе в электронной форме, которые отклонены;</w:t>
      </w:r>
    </w:p>
    <w:p w:rsidR="00B1435F" w:rsidRPr="00A5221B" w:rsidRDefault="00875F7C">
      <w:pPr>
        <w:pStyle w:val="a4"/>
        <w:widowControl w:val="0"/>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5) об участниках конкурса в электронной форме, заявки которых на участие в конкурсе в электронной форме были рассмотрены;</w:t>
      </w:r>
    </w:p>
    <w:p w:rsidR="00B1435F" w:rsidRPr="00A5221B" w:rsidRDefault="00875F7C">
      <w:pPr>
        <w:widowControl w:val="0"/>
        <w:shd w:val="clear" w:color="auto" w:fill="FFFFFF"/>
        <w:tabs>
          <w:tab w:val="left" w:pos="709"/>
          <w:tab w:val="left" w:pos="1701"/>
        </w:tabs>
        <w:ind w:firstLine="709"/>
        <w:jc w:val="both"/>
        <w:rPr>
          <w:rFonts w:ascii="Tinos" w:hAnsi="Tinos" w:cs="Tinos"/>
          <w:sz w:val="28"/>
          <w:szCs w:val="28"/>
        </w:rPr>
      </w:pPr>
      <w:r w:rsidRPr="00A5221B">
        <w:rPr>
          <w:rFonts w:ascii="Tinos" w:eastAsia="Tinos" w:hAnsi="Tinos" w:cs="Tinos"/>
          <w:sz w:val="28"/>
          <w:szCs w:val="28"/>
        </w:rPr>
        <w:t>6)  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открытого конкурса в электронной форме о присвоении ему баллов по таким критериям;</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7) о решении каждого присутствующего члена закупочной комиссии в отношении каждой заявки на участие в конкурсе в электронной форме каждого его участника о соответствии или несоответствии заявки на участие в конкурсе в электронной форме требованиям, установленным документацией о конкурентной закупке, с обоснованием этого решения, в том числе с указанием требований Положения, документации о конкурентной закупке, которым не соответствует эта заявка, и положений заявки на участие в конкурсе в электронной форме, которые не соответствуют этим требованиям;</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 xml:space="preserve">8) о результатах оценки заявок на участие в конкурсе в электронной </w:t>
      </w:r>
      <w:r w:rsidRPr="00A5221B">
        <w:rPr>
          <w:rFonts w:ascii="Tinos" w:eastAsia="Tinos" w:hAnsi="Tinos" w:cs="Tinos"/>
          <w:sz w:val="28"/>
          <w:szCs w:val="28"/>
        </w:rPr>
        <w:lastRenderedPageBreak/>
        <w:t>форме с указанием решения комиссии по осуществлению закупок о присвоении заявкам на участие в конкурсе в электронной форме значения по каждому из критериев оценки, указанных в документации о конкурентной закупке и относящихся ко второй части заявки.</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9) о причинах, по которым конкурс в электронной форме признан несостоявшимся, в случае признания его таковым;</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 xml:space="preserve">15.24.7. В случае, если по результатам рассмотрения вторых частей заявок на участие в конкурсе в электронной форме закупочная комиссия отклонила все такие заявки или только одна такая заявка и подавший ее участник соответствуют требованиям, установленным документацией о конкурентной закупке, конкурс в электронной форме признается несостоявшимся. В протокол, указанный в </w:t>
      </w:r>
      <w:hyperlink w:anchor="пвчЭК" w:tooltip="#пвчЭК" w:history="1">
        <w:r w:rsidRPr="00A5221B">
          <w:rPr>
            <w:rFonts w:ascii="Tinos" w:eastAsia="Tinos" w:hAnsi="Tinos" w:cs="Tinos"/>
            <w:sz w:val="28"/>
            <w:szCs w:val="28"/>
          </w:rPr>
          <w:t>пункте 15.24.6</w:t>
        </w:r>
      </w:hyperlink>
      <w:r w:rsidRPr="00A5221B">
        <w:rPr>
          <w:rFonts w:ascii="Tinos" w:eastAsia="Tinos" w:hAnsi="Tinos" w:cs="Tinos"/>
          <w:sz w:val="28"/>
          <w:szCs w:val="28"/>
        </w:rPr>
        <w:t xml:space="preserve"> Положения, вносится информация о признании конкурса в электронной форме несостоявшимся.</w:t>
      </w:r>
    </w:p>
    <w:p w:rsidR="00B1435F" w:rsidRPr="00A5221B" w:rsidRDefault="00875F7C">
      <w:pPr>
        <w:pStyle w:val="4"/>
        <w:widowControl w:val="0"/>
        <w:numPr>
          <w:ilvl w:val="0"/>
          <w:numId w:val="0"/>
        </w:numPr>
        <w:spacing w:before="0"/>
        <w:ind w:firstLine="709"/>
        <w:rPr>
          <w:rFonts w:ascii="Tinos" w:hAnsi="Tinos" w:cs="Tinos"/>
        </w:rPr>
      </w:pPr>
      <w:r w:rsidRPr="00A5221B">
        <w:rPr>
          <w:rFonts w:ascii="Tinos" w:eastAsia="Tinos" w:hAnsi="Tinos" w:cs="Tinos"/>
        </w:rPr>
        <w:t>15.24.8. Протокол, предусмотренный пунктом 15.24.6 Положения публикуется Заказчиком на ЭП и размещается в ЕИС, на официальном сайте не позднее срока рассмотрения и оценки вторых частей заявок на участие в конкурсе в электронной форме.</w:t>
      </w:r>
    </w:p>
    <w:p w:rsidR="00B1435F" w:rsidRPr="00A5221B" w:rsidRDefault="00875F7C">
      <w:pPr>
        <w:pStyle w:val="4"/>
        <w:widowControl w:val="0"/>
        <w:numPr>
          <w:ilvl w:val="0"/>
          <w:numId w:val="0"/>
        </w:numPr>
        <w:spacing w:before="0"/>
        <w:ind w:firstLine="709"/>
        <w:rPr>
          <w:rFonts w:ascii="Tinos" w:hAnsi="Tinos" w:cs="Tinos"/>
        </w:rPr>
      </w:pPr>
      <w:r w:rsidRPr="00A5221B">
        <w:rPr>
          <w:rFonts w:ascii="Tinos" w:eastAsia="Tinos" w:hAnsi="Tinos" w:cs="Tinos"/>
        </w:rPr>
        <w:t xml:space="preserve">15.25. В течение одного часа с момента поступления оператору ЭП указанного в пункте 15.24.6 Положения протокола оператор ЭП обязан направить каждому участнику конкурса в электронной форме, подавшему заявку на участие в таком конкурсе, информацию:  </w:t>
      </w:r>
    </w:p>
    <w:p w:rsidR="00B1435F" w:rsidRPr="00A5221B" w:rsidRDefault="00875F7C">
      <w:pPr>
        <w:pStyle w:val="4"/>
        <w:widowControl w:val="0"/>
        <w:numPr>
          <w:ilvl w:val="0"/>
          <w:numId w:val="0"/>
        </w:numPr>
        <w:tabs>
          <w:tab w:val="left" w:pos="1134"/>
        </w:tabs>
        <w:spacing w:before="0"/>
        <w:ind w:firstLine="709"/>
        <w:rPr>
          <w:rFonts w:ascii="Tinos" w:hAnsi="Tinos" w:cs="Tinos"/>
        </w:rPr>
      </w:pPr>
      <w:r w:rsidRPr="00A5221B">
        <w:rPr>
          <w:rFonts w:ascii="Tinos" w:eastAsia="Tinos" w:hAnsi="Tinos" w:cs="Tinos"/>
        </w:rPr>
        <w:t>1)  о решении, принятом в отношении заявки, поданной участником конкурса в электронной форме;</w:t>
      </w:r>
    </w:p>
    <w:p w:rsidR="00B1435F" w:rsidRPr="00A5221B" w:rsidRDefault="00875F7C">
      <w:pPr>
        <w:pStyle w:val="4"/>
        <w:widowControl w:val="0"/>
        <w:numPr>
          <w:ilvl w:val="0"/>
          <w:numId w:val="0"/>
        </w:numPr>
        <w:tabs>
          <w:tab w:val="left" w:pos="1134"/>
        </w:tabs>
        <w:spacing w:before="0"/>
        <w:ind w:firstLine="709"/>
        <w:rPr>
          <w:rFonts w:ascii="Tinos" w:hAnsi="Tinos" w:cs="Tinos"/>
        </w:rPr>
      </w:pPr>
      <w:r w:rsidRPr="00A5221B">
        <w:rPr>
          <w:rFonts w:ascii="Tinos" w:eastAsia="Tinos" w:hAnsi="Tinos" w:cs="Tinos"/>
        </w:rPr>
        <w:t>2)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B1435F" w:rsidRPr="00A5221B" w:rsidRDefault="00875F7C">
      <w:pPr>
        <w:pStyle w:val="4"/>
        <w:widowControl w:val="0"/>
        <w:numPr>
          <w:ilvl w:val="0"/>
          <w:numId w:val="0"/>
        </w:numPr>
        <w:tabs>
          <w:tab w:val="left" w:pos="1134"/>
        </w:tabs>
        <w:spacing w:before="0"/>
        <w:ind w:firstLine="709"/>
        <w:rPr>
          <w:rFonts w:ascii="Tinos" w:hAnsi="Tinos" w:cs="Tinos"/>
        </w:rPr>
      </w:pPr>
      <w:r w:rsidRPr="00A5221B">
        <w:rPr>
          <w:rFonts w:ascii="Tinos" w:eastAsia="Tinos" w:hAnsi="Tinos" w:cs="Tinos"/>
        </w:rPr>
        <w:t xml:space="preserve">3) о дате и времени начала проведения процедуры подачи дополнительных ценовых предложений.  </w:t>
      </w:r>
    </w:p>
    <w:p w:rsidR="00B1435F" w:rsidRPr="00A5221B" w:rsidRDefault="00875F7C">
      <w:pPr>
        <w:pStyle w:val="4"/>
        <w:widowControl w:val="0"/>
        <w:numPr>
          <w:ilvl w:val="0"/>
          <w:numId w:val="0"/>
        </w:numPr>
        <w:spacing w:before="0"/>
        <w:ind w:firstLine="709"/>
        <w:rPr>
          <w:rFonts w:ascii="Tinos" w:hAnsi="Tinos" w:cs="Tinos"/>
        </w:rPr>
      </w:pPr>
      <w:r w:rsidRPr="00A5221B">
        <w:rPr>
          <w:rFonts w:ascii="Tinos" w:eastAsia="Tinos" w:hAnsi="Tinos" w:cs="Tinos"/>
        </w:rPr>
        <w:t>15.25.1. Участники закупки, признанные соответствующими требованиям, установленным документацией о конкурентной закупке, вправе подавать дополнительные ценовые предложения в день, установленный в извещении о проведении конкурса в электронной форме. Участник конкурса в электронной форме может подать только одно дополнительное ценовое предложение. Продолжительность приема дополнительных ценовых предложений составляет три часа. Время начала проведения такой процедуры устанавливается оператором ЭП в соответствии со временем часовой зоны, в которой расположен Заказчик.</w:t>
      </w:r>
    </w:p>
    <w:p w:rsidR="00B1435F" w:rsidRPr="00A5221B" w:rsidRDefault="00875F7C">
      <w:pPr>
        <w:pStyle w:val="4"/>
        <w:widowControl w:val="0"/>
        <w:numPr>
          <w:ilvl w:val="0"/>
          <w:numId w:val="0"/>
        </w:numPr>
        <w:spacing w:before="0"/>
        <w:ind w:firstLine="709"/>
        <w:rPr>
          <w:rFonts w:ascii="Tinos" w:hAnsi="Tinos" w:cs="Tinos"/>
        </w:rPr>
      </w:pPr>
      <w:r w:rsidRPr="00A5221B">
        <w:rPr>
          <w:rFonts w:ascii="Tinos" w:eastAsia="Tinos" w:hAnsi="Tinos" w:cs="Tinos"/>
        </w:rPr>
        <w:t>15.25.2. Если в извещении о проведении конкурса в электронной форме, документации о конкурентной закупке указаны цена каждой запасной части к технике, оборудованию, цена единицы работы или услуги, подача дополнительных ценовых предложений проводится путем снижения суммы указанных цен в порядке, установленном настоящей главой.</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 xml:space="preserve">15.25.3.  В ходе подачи дополнительных ценовых предложений участник </w:t>
      </w:r>
      <w:r w:rsidRPr="00A5221B">
        <w:rPr>
          <w:rFonts w:ascii="Tinos" w:eastAsia="Tinos" w:hAnsi="Tinos" w:cs="Tinos"/>
          <w:sz w:val="28"/>
          <w:szCs w:val="28"/>
        </w:rPr>
        <w:lastRenderedPageBreak/>
        <w:t xml:space="preserve">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w:t>
      </w:r>
      <w:hyperlink w:anchor="ценовоепредложениеЭК" w:tooltip="#ценовоепредложениеЭК" w:history="1">
        <w:r w:rsidRPr="00A5221B">
          <w:rPr>
            <w:rFonts w:ascii="Tinos" w:eastAsia="Tinos" w:hAnsi="Tinos" w:cs="Tinos"/>
            <w:sz w:val="28"/>
            <w:szCs w:val="28"/>
          </w:rPr>
          <w:t>пунктом 15.</w:t>
        </w:r>
      </w:hyperlink>
      <w:r w:rsidRPr="00A5221B">
        <w:rPr>
          <w:rFonts w:ascii="Tinos" w:eastAsia="Tinos" w:hAnsi="Tinos" w:cs="Tinos"/>
          <w:sz w:val="28"/>
          <w:szCs w:val="28"/>
        </w:rPr>
        <w:t>9 Положения.</w:t>
      </w:r>
    </w:p>
    <w:p w:rsidR="00B1435F" w:rsidRPr="00A5221B" w:rsidRDefault="00875F7C">
      <w:pPr>
        <w:widowControl w:val="0"/>
        <w:shd w:val="clear" w:color="auto" w:fill="FFFFFF"/>
        <w:tabs>
          <w:tab w:val="left" w:pos="1701"/>
        </w:tabs>
        <w:ind w:firstLine="709"/>
        <w:jc w:val="both"/>
        <w:rPr>
          <w:rFonts w:ascii="Tinos" w:hAnsi="Tinos" w:cs="Tinos"/>
          <w:sz w:val="28"/>
          <w:szCs w:val="28"/>
        </w:rPr>
      </w:pPr>
      <w:r w:rsidRPr="00A5221B">
        <w:rPr>
          <w:rFonts w:ascii="Tinos" w:eastAsia="Tinos" w:hAnsi="Tinos" w:cs="Tinos"/>
          <w:sz w:val="28"/>
          <w:szCs w:val="28"/>
        </w:rPr>
        <w:t xml:space="preserve">15.25.4. В случае, если участником конкурса в электронной форме не подано дополнительное ценовое предложение, предложение о цене договора, поданное этим участником в соответствии с </w:t>
      </w:r>
      <w:hyperlink w:anchor="ценовоепредложениеЭК" w:tooltip="#ценовоепредложениеЭК" w:history="1">
        <w:r w:rsidRPr="00A5221B">
          <w:rPr>
            <w:rFonts w:ascii="Tinos" w:eastAsia="Tinos" w:hAnsi="Tinos" w:cs="Tinos"/>
            <w:sz w:val="28"/>
            <w:szCs w:val="28"/>
          </w:rPr>
          <w:t>пунктом 15.</w:t>
        </w:r>
      </w:hyperlink>
      <w:r w:rsidRPr="00A5221B">
        <w:rPr>
          <w:rFonts w:ascii="Tinos" w:eastAsia="Tinos" w:hAnsi="Tinos" w:cs="Tinos"/>
          <w:sz w:val="28"/>
          <w:szCs w:val="28"/>
        </w:rPr>
        <w:t>9 Положения, признается окончательным.</w:t>
      </w:r>
    </w:p>
    <w:p w:rsidR="00B1435F" w:rsidRPr="00A5221B" w:rsidRDefault="00875F7C">
      <w:pPr>
        <w:pStyle w:val="a4"/>
        <w:widowControl w:val="0"/>
        <w:shd w:val="clear" w:color="auto" w:fill="FFFFFF"/>
        <w:tabs>
          <w:tab w:val="left" w:pos="1701"/>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15.25.5. В течение одного часа после окончания срока подачи дополнительных ценовых предложений оператор ЭП составляет и размещает на ЭП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Pr="00A5221B">
        <w:rPr>
          <w:rFonts w:ascii="Tinos" w:eastAsia="Tinos" w:hAnsi="Tinos" w:cs="Tinos"/>
          <w:color w:val="auto"/>
          <w:sz w:val="28"/>
          <w:szCs w:val="28"/>
          <w:lang w:eastAsia="ru-RU"/>
        </w:rPr>
        <w:t xml:space="preserve"> на официальном сайте</w:t>
      </w:r>
      <w:r w:rsidRPr="00A5221B">
        <w:rPr>
          <w:rFonts w:ascii="Tinos" w:eastAsia="Tinos" w:hAnsi="Tinos" w:cs="Tinos"/>
          <w:color w:val="auto"/>
          <w:sz w:val="28"/>
          <w:szCs w:val="28"/>
        </w:rPr>
        <w:t xml:space="preserve"> протокола, составляемого в ходе проведения конкурса в электронной форме по результатам рассмотрения вторых частей заявок.</w:t>
      </w:r>
    </w:p>
    <w:p w:rsidR="00B1435F" w:rsidRPr="00A5221B" w:rsidRDefault="00875F7C">
      <w:pPr>
        <w:pStyle w:val="a4"/>
        <w:widowControl w:val="0"/>
        <w:shd w:val="clear" w:color="auto" w:fill="FFFFFF"/>
        <w:tabs>
          <w:tab w:val="left" w:pos="709"/>
          <w:tab w:val="left" w:pos="1701"/>
        </w:tabs>
        <w:spacing w:after="0" w:line="240" w:lineRule="auto"/>
        <w:ind w:left="0"/>
        <w:jc w:val="both"/>
        <w:rPr>
          <w:rFonts w:ascii="Tinos" w:hAnsi="Tinos" w:cs="Tinos"/>
          <w:color w:val="auto"/>
          <w:sz w:val="28"/>
          <w:szCs w:val="28"/>
        </w:rPr>
      </w:pPr>
      <w:r w:rsidRPr="00A5221B">
        <w:rPr>
          <w:rFonts w:ascii="Tinos" w:eastAsia="Tinos" w:hAnsi="Tinos" w:cs="Tinos"/>
          <w:color w:val="auto"/>
          <w:sz w:val="28"/>
          <w:szCs w:val="28"/>
        </w:rPr>
        <w:t xml:space="preserve">          15.26. </w:t>
      </w:r>
      <w:r w:rsidRPr="00A5221B">
        <w:rPr>
          <w:rFonts w:ascii="Tinos" w:eastAsia="Tinos" w:hAnsi="Tinos" w:cs="Tinos"/>
          <w:color w:val="auto"/>
          <w:sz w:val="28"/>
          <w:szCs w:val="28"/>
          <w:lang w:eastAsia="ru-RU"/>
        </w:rPr>
        <w:t xml:space="preserve">Не позднее следующего рабочего дня после дня получения от оператора ЭП протокола подачи дополнительных ценовых предложений, закупочная комиссия на основании результатов оценки заявок на участие в конкурсе в электронной форме, содержащихся в протоколах, указанных в </w:t>
      </w:r>
      <w:hyperlink w:anchor="ппчЭК" w:tooltip="#ппчЭК" w:history="1">
        <w:r w:rsidRPr="00A5221B">
          <w:rPr>
            <w:rStyle w:val="af4"/>
            <w:rFonts w:ascii="Tinos" w:eastAsia="Tinos" w:hAnsi="Tinos" w:cs="Tinos"/>
            <w:color w:val="auto"/>
            <w:sz w:val="28"/>
            <w:szCs w:val="28"/>
            <w:u w:val="none"/>
            <w:lang w:eastAsia="ru-RU"/>
          </w:rPr>
          <w:t>пунктах 15.23.5</w:t>
        </w:r>
      </w:hyperlink>
      <w:r w:rsidRPr="00A5221B">
        <w:rPr>
          <w:rFonts w:ascii="Tinos" w:eastAsia="Tinos" w:hAnsi="Tinos" w:cs="Tinos"/>
          <w:color w:val="auto"/>
          <w:sz w:val="28"/>
          <w:szCs w:val="28"/>
          <w:lang w:eastAsia="ru-RU"/>
        </w:rPr>
        <w:t xml:space="preserve"> и </w:t>
      </w:r>
      <w:hyperlink w:anchor="пвчЭК" w:tooltip="#пвчЭК" w:history="1">
        <w:r w:rsidRPr="00A5221B">
          <w:rPr>
            <w:rStyle w:val="af4"/>
            <w:rFonts w:ascii="Tinos" w:eastAsia="Tinos" w:hAnsi="Tinos" w:cs="Tinos"/>
            <w:color w:val="auto"/>
            <w:sz w:val="28"/>
            <w:szCs w:val="28"/>
            <w:u w:val="none"/>
            <w:lang w:eastAsia="ru-RU"/>
          </w:rPr>
          <w:t>15.24.6</w:t>
        </w:r>
      </w:hyperlink>
      <w:r w:rsidRPr="00A5221B">
        <w:rPr>
          <w:rFonts w:ascii="Tinos" w:eastAsia="Tinos" w:hAnsi="Tinos" w:cs="Tinos"/>
          <w:color w:val="auto"/>
          <w:sz w:val="28"/>
          <w:szCs w:val="28"/>
          <w:lang w:eastAsia="ru-RU"/>
        </w:rPr>
        <w:t xml:space="preserve"> Положения, присваивает каждой заявке на участие в конкурсе в электронной форме порядковый номер в порядке уменьшения степени выгодности содержащихся в них условий исполнения договора</w:t>
      </w:r>
      <w:r w:rsidRPr="00A5221B">
        <w:rPr>
          <w:rFonts w:ascii="Tinos" w:eastAsia="Tinos" w:hAnsi="Tinos" w:cs="Tinos"/>
          <w:color w:val="auto"/>
          <w:sz w:val="28"/>
          <w:szCs w:val="28"/>
          <w:highlight w:val="yellow"/>
          <w:lang w:eastAsia="ru-RU"/>
        </w:rPr>
        <w:br/>
      </w:r>
      <w:r w:rsidRPr="00A5221B">
        <w:rPr>
          <w:rFonts w:ascii="Tinos" w:eastAsia="Tinos" w:hAnsi="Tinos" w:cs="Tinos"/>
          <w:color w:val="auto"/>
          <w:sz w:val="28"/>
          <w:szCs w:val="28"/>
          <w:lang w:eastAsia="ru-RU"/>
        </w:rPr>
        <w:t xml:space="preserve">(в том числе в случае осуществления закупки, участниками которой могут быть только субъекты МСП, в соответствии с частью 26 статьи 3.4 Федерального закона № 223-ФЗ).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закупочной комиссии. 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w:t>
      </w:r>
      <w:hyperlink w:anchor="несостповторымчастям" w:tooltip="#несостповторымчастям" w:history="1">
        <w:r w:rsidRPr="00A5221B">
          <w:rPr>
            <w:rStyle w:val="af4"/>
            <w:rFonts w:ascii="Tinos" w:eastAsia="Tinos" w:hAnsi="Tinos" w:cs="Tinos"/>
            <w:color w:val="auto"/>
            <w:sz w:val="28"/>
            <w:szCs w:val="28"/>
            <w:u w:val="none"/>
            <w:lang w:eastAsia="ru-RU"/>
          </w:rPr>
          <w:t>пунктом 15.24.7</w:t>
        </w:r>
      </w:hyperlink>
      <w:r w:rsidRPr="00A5221B">
        <w:rPr>
          <w:rFonts w:ascii="Tinos" w:eastAsia="Tinos" w:hAnsi="Tinos" w:cs="Tinos"/>
          <w:color w:val="auto"/>
          <w:sz w:val="28"/>
          <w:szCs w:val="28"/>
          <w:lang w:eastAsia="ru-RU"/>
        </w:rPr>
        <w:t xml:space="preserve"> Положения.</w:t>
      </w:r>
    </w:p>
    <w:p w:rsidR="00B1435F" w:rsidRPr="00A5221B" w:rsidRDefault="00875F7C">
      <w:pPr>
        <w:widowControl w:val="0"/>
        <w:shd w:val="clear" w:color="auto" w:fill="FFFFFF"/>
        <w:tabs>
          <w:tab w:val="left" w:pos="709"/>
        </w:tabs>
        <w:jc w:val="both"/>
        <w:rPr>
          <w:rFonts w:ascii="Tinos" w:hAnsi="Tinos" w:cs="Tinos"/>
          <w:sz w:val="28"/>
          <w:szCs w:val="28"/>
        </w:rPr>
      </w:pPr>
      <w:r w:rsidRPr="00A5221B">
        <w:rPr>
          <w:rFonts w:ascii="Tinos" w:eastAsia="Tinos" w:hAnsi="Tinos" w:cs="Tinos"/>
          <w:sz w:val="28"/>
          <w:szCs w:val="28"/>
        </w:rPr>
        <w:t xml:space="preserve">          15.26.1. </w:t>
      </w:r>
      <w:bookmarkStart w:id="69" w:name="Par149"/>
      <w:bookmarkStart w:id="70" w:name="ппиЭК"/>
      <w:bookmarkEnd w:id="69"/>
      <w:bookmarkEnd w:id="70"/>
      <w:r w:rsidRPr="00A5221B">
        <w:rPr>
          <w:rFonts w:ascii="Tinos" w:eastAsia="Tinos" w:hAnsi="Tinos" w:cs="Tinos"/>
          <w:sz w:val="28"/>
          <w:szCs w:val="28"/>
          <w:lang w:eastAsia="ru-RU"/>
        </w:rPr>
        <w:t>Протокол подведения итогов конкурса в электронной форме должен содержать информацию:</w:t>
      </w:r>
    </w:p>
    <w:p w:rsidR="00B1435F" w:rsidRPr="00A5221B"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дате подписания протокола;</w:t>
      </w:r>
    </w:p>
    <w:p w:rsidR="00B1435F" w:rsidRPr="00A5221B"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количестве поданных заявок на участие в закупке, а также о дате и времени регистрации каждой такой заявки;</w:t>
      </w:r>
    </w:p>
    <w:p w:rsidR="00B1435F" w:rsidRPr="00A5221B"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об объеме, цене закупаемых товаров, работ, услуг, сроке исполнения договора;</w:t>
      </w:r>
    </w:p>
    <w:p w:rsidR="00B1435F" w:rsidRPr="00A5221B" w:rsidRDefault="00875F7C" w:rsidP="00875F7C">
      <w:pPr>
        <w:pStyle w:val="a4"/>
        <w:widowControl w:val="0"/>
        <w:numPr>
          <w:ilvl w:val="0"/>
          <w:numId w:val="31"/>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lastRenderedPageBreak/>
        <w:t xml:space="preserve">об участниках конкурса в электронной форме, заявки на участие в таком конкурсе которых были рассмотрены; </w:t>
      </w:r>
    </w:p>
    <w:p w:rsidR="00B1435F" w:rsidRPr="00A5221B"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результатах оценки заявок на участие в конкурсе в электронной форме с указанием решения закупочной комиссии о присвоении каждой такой заявке, каждому окончательному предложению значения по каждому из предусмотренных документацией о конкурентной закупке критериев оценки заявок на участие в конкурсе в электронной форме;</w:t>
      </w:r>
    </w:p>
    <w:p w:rsidR="00B1435F" w:rsidRPr="00A5221B"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конкурса в электронной форме о присвоении ему баллов по установленным документацией о конкурентной закупке критериям;</w:t>
      </w:r>
    </w:p>
    <w:p w:rsidR="00B1435F" w:rsidRPr="00A5221B"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присвоенных заявкам на участие в конкурсе в электронной форме значениях по каждому из предусмотренных критериев оценки заявок на участие в таком конкурсе;</w:t>
      </w:r>
    </w:p>
    <w:p w:rsidR="00B1435F" w:rsidRPr="00A5221B"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принятом на основании результатов оценки заявок на участие в конкурсе в электронной форме решении о присвоении порядковых номеров заявкам на участие в конкурсе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и (или) окончательных ценовых предложениях участников конкурса в электронной форме.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окончательных ценовых предложениях содержатся одинаковые условия исполнения договора, меньший порядковый номер присваивается заявке на участие в закупке, окончательному ценовому предложению, которые поступили ранее других заявок на участие в конкурсе в электронной форме, окончательных ценовых предложений, содержащих такие же условия;</w:t>
      </w:r>
    </w:p>
    <w:p w:rsidR="00B1435F" w:rsidRPr="00A5221B"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причинах, по которым конкурс в электронной форме признан несостоявшимся, в случае признания его таковым;</w:t>
      </w:r>
    </w:p>
    <w:p w:rsidR="00B1435F" w:rsidRPr="00A5221B" w:rsidRDefault="00875F7C" w:rsidP="00875F7C">
      <w:pPr>
        <w:pStyle w:val="a4"/>
        <w:widowControl w:val="0"/>
        <w:numPr>
          <w:ilvl w:val="0"/>
          <w:numId w:val="31"/>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на участие в конкурсе в электронной форме которых присвоены первый и второй номера, а также единственного участника закупки, с которым планируется заключить договор.</w:t>
      </w:r>
    </w:p>
    <w:p w:rsidR="00B1435F" w:rsidRPr="00A5221B" w:rsidRDefault="00875F7C">
      <w:pPr>
        <w:widowControl w:val="0"/>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lang w:eastAsia="ru-RU"/>
        </w:rPr>
        <w:t xml:space="preserve">          15.26.2. Протокол подведения итогов конкурса в электронной форме, указанный в пункте 15.26.1 Положения, не позднее чем через три дня с даты его подписания размещается Заказчиком в ЕИС, на официальном сайте и на ЭП.</w:t>
      </w:r>
    </w:p>
    <w:p w:rsidR="00B1435F" w:rsidRPr="00A5221B"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о конкурентной закупке, и заявке на </w:t>
      </w:r>
      <w:r w:rsidRPr="00A5221B">
        <w:rPr>
          <w:rFonts w:ascii="Tinos" w:eastAsia="Tinos" w:hAnsi="Tinos" w:cs="Tinos"/>
          <w:color w:val="auto"/>
          <w:sz w:val="28"/>
          <w:szCs w:val="28"/>
          <w:lang w:eastAsia="ru-RU"/>
        </w:rPr>
        <w:lastRenderedPageBreak/>
        <w:t>участие в конкурсе в электронной форме которого присвоен первый номер.</w:t>
      </w:r>
    </w:p>
    <w:p w:rsidR="00B1435F" w:rsidRPr="00A5221B"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В случае, если конкурс в электронной форме признан несостоявшимся по основаниям, предусмотренным </w:t>
      </w:r>
      <w:hyperlink w:anchor="заявка1или0" w:tooltip="#заявка1или0" w:history="1">
        <w:r w:rsidRPr="00A5221B">
          <w:rPr>
            <w:rStyle w:val="af4"/>
            <w:rFonts w:ascii="Tinos" w:eastAsia="Tinos" w:hAnsi="Tinos" w:cs="Tinos"/>
            <w:color w:val="auto"/>
            <w:sz w:val="28"/>
            <w:szCs w:val="28"/>
            <w:u w:val="none"/>
            <w:lang w:eastAsia="ru-RU"/>
          </w:rPr>
          <w:t xml:space="preserve">пунктом </w:t>
        </w:r>
        <w:proofErr w:type="gramStart"/>
        <w:r w:rsidRPr="00A5221B">
          <w:rPr>
            <w:rStyle w:val="af4"/>
            <w:rFonts w:ascii="Tinos" w:eastAsia="Tinos" w:hAnsi="Tinos" w:cs="Tinos"/>
            <w:color w:val="auto"/>
            <w:sz w:val="28"/>
            <w:szCs w:val="28"/>
            <w:u w:val="none"/>
            <w:lang w:eastAsia="ru-RU"/>
          </w:rPr>
          <w:t>15.22</w:t>
        </w:r>
      </w:hyperlink>
      <w:r w:rsidRPr="00A5221B">
        <w:rPr>
          <w:rFonts w:ascii="Tinos" w:eastAsia="Tinos" w:hAnsi="Tinos" w:cs="Tinos"/>
          <w:color w:val="auto"/>
          <w:sz w:val="28"/>
          <w:szCs w:val="28"/>
          <w:lang w:eastAsia="ru-RU"/>
        </w:rPr>
        <w:t xml:space="preserve">  Положения</w:t>
      </w:r>
      <w:proofErr w:type="gramEnd"/>
      <w:r w:rsidRPr="00A5221B">
        <w:rPr>
          <w:rFonts w:ascii="Tinos" w:eastAsia="Tinos" w:hAnsi="Tinos" w:cs="Tinos"/>
          <w:color w:val="auto"/>
          <w:sz w:val="28"/>
          <w:szCs w:val="28"/>
          <w:lang w:eastAsia="ru-RU"/>
        </w:rPr>
        <w:t xml:space="preserve"> в связи с тем, что по окончании срока подачи заявок на участие в конкурсе в электронной форме подана только одна заявка:</w:t>
      </w:r>
    </w:p>
    <w:p w:rsidR="00B1435F" w:rsidRPr="00A5221B"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оператор ЭП не позднее рабочего дня, следующего за датой окончания срока подачи заявок на участие в конкурсе в электронной форме, обязан направить Заказчику обе части заявки участника такого конкурса и предложение о цене договора;</w:t>
      </w:r>
    </w:p>
    <w:p w:rsidR="00B1435F" w:rsidRPr="00A5221B"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оператор ЭП не позднее рабочего дня, следующего за датой окончания срока подачи заявок на участие в конкурсе в электронной форме, обязан направить уведомление участнику конкурса в электронной форме, подавшему единственную заявку на участие в конкурсе в электронной форме, о признании конкурса несостоявшимся;</w:t>
      </w:r>
    </w:p>
    <w:p w:rsidR="00B1435F" w:rsidRPr="00A5221B"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закупочная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w:t>
      </w:r>
      <w:proofErr w:type="gramStart"/>
      <w:r w:rsidRPr="00A5221B">
        <w:rPr>
          <w:rFonts w:ascii="Tinos" w:eastAsia="Tinos" w:hAnsi="Tinos" w:cs="Tinos"/>
          <w:color w:val="auto"/>
          <w:sz w:val="28"/>
          <w:szCs w:val="28"/>
          <w:lang w:eastAsia="ru-RU"/>
        </w:rPr>
        <w:t>требованиям  Положения</w:t>
      </w:r>
      <w:proofErr w:type="gramEnd"/>
      <w:r w:rsidRPr="00A5221B">
        <w:rPr>
          <w:rFonts w:ascii="Tinos" w:eastAsia="Tinos" w:hAnsi="Tinos" w:cs="Tinos"/>
          <w:color w:val="auto"/>
          <w:sz w:val="28"/>
          <w:szCs w:val="28"/>
          <w:lang w:eastAsia="ru-RU"/>
        </w:rPr>
        <w:t xml:space="preserve"> и документации о конкурентной закупке и направляет оператору ЭП протокол рассмотрения единственной заявки на участие в конкурсе в электронной форме, подписанный членами конкурсной комиссии. Указанный протокол должен содержать информацию, предусмотренную подпунктами</w:t>
      </w:r>
      <w:r w:rsidRPr="00A5221B">
        <w:rPr>
          <w:rFonts w:ascii="Tinos" w:eastAsia="Tinos" w:hAnsi="Tinos" w:cs="Tinos"/>
          <w:color w:val="auto"/>
          <w:sz w:val="28"/>
          <w:szCs w:val="28"/>
          <w:lang w:eastAsia="ru-RU"/>
        </w:rPr>
        <w:br/>
        <w:t xml:space="preserve">1 – 5, 10 – 11 </w:t>
      </w:r>
      <w:hyperlink w:anchor="ппиЭК" w:tooltip="#ппиЭК" w:history="1">
        <w:r w:rsidRPr="00A5221B">
          <w:rPr>
            <w:rStyle w:val="af4"/>
            <w:rFonts w:ascii="Tinos" w:eastAsia="Tinos" w:hAnsi="Tinos" w:cs="Tinos"/>
            <w:color w:val="auto"/>
            <w:sz w:val="28"/>
            <w:szCs w:val="28"/>
            <w:u w:val="none"/>
            <w:lang w:eastAsia="ru-RU"/>
          </w:rPr>
          <w:t>пункта 15.26.1</w:t>
        </w:r>
      </w:hyperlink>
      <w:r w:rsidRPr="00A5221B">
        <w:rPr>
          <w:rFonts w:ascii="Tinos" w:eastAsia="Tinos" w:hAnsi="Tinos" w:cs="Tinos"/>
          <w:color w:val="auto"/>
          <w:sz w:val="28"/>
          <w:szCs w:val="28"/>
          <w:lang w:eastAsia="ru-RU"/>
        </w:rPr>
        <w:t xml:space="preserve"> Положения;</w:t>
      </w:r>
    </w:p>
    <w:p w:rsidR="00B1435F" w:rsidRPr="00A5221B" w:rsidRDefault="00875F7C" w:rsidP="00875F7C">
      <w:pPr>
        <w:pStyle w:val="a4"/>
        <w:widowControl w:val="0"/>
        <w:numPr>
          <w:ilvl w:val="0"/>
          <w:numId w:val="32"/>
        </w:numPr>
        <w:shd w:val="clear" w:color="auto" w:fill="FFFFFF"/>
        <w:tabs>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договор заключается с участником конкурса в электронной форме, подавшим единственную заявку на участие в нем, в соответствии с пунктом 23.3 Положения, если данный участник и поданная им заявка на участие в таком конкурсе признаны соответствующими требованиям документации о конкурентной закупке.</w:t>
      </w:r>
    </w:p>
    <w:p w:rsidR="00B1435F" w:rsidRPr="00A5221B"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В случае, если конкурс в электронной форме признан несостоявшимся по основанию, предусмотренному </w:t>
      </w:r>
      <w:hyperlink w:anchor="несостпопервымчастямЭК" w:tooltip="#несостпопервымчастямЭК" w:history="1">
        <w:r w:rsidRPr="00A5221B">
          <w:rPr>
            <w:rStyle w:val="af4"/>
            <w:rFonts w:ascii="Tinos" w:eastAsia="Tinos" w:hAnsi="Tinos" w:cs="Tinos"/>
            <w:color w:val="auto"/>
            <w:sz w:val="28"/>
            <w:szCs w:val="28"/>
            <w:u w:val="none"/>
            <w:lang w:eastAsia="ru-RU"/>
          </w:rPr>
          <w:t xml:space="preserve">пунктом </w:t>
        </w:r>
        <w:proofErr w:type="gramStart"/>
        <w:r w:rsidRPr="00A5221B">
          <w:rPr>
            <w:rStyle w:val="af4"/>
            <w:rFonts w:ascii="Tinos" w:eastAsia="Tinos" w:hAnsi="Tinos" w:cs="Tinos"/>
            <w:color w:val="auto"/>
            <w:sz w:val="28"/>
            <w:szCs w:val="28"/>
            <w:u w:val="none"/>
            <w:lang w:eastAsia="ru-RU"/>
          </w:rPr>
          <w:t>15.23.7</w:t>
        </w:r>
      </w:hyperlink>
      <w:r w:rsidRPr="00A5221B">
        <w:rPr>
          <w:rFonts w:ascii="Tinos" w:eastAsia="Tinos" w:hAnsi="Tinos" w:cs="Tinos"/>
          <w:color w:val="auto"/>
          <w:sz w:val="28"/>
          <w:szCs w:val="28"/>
          <w:lang w:eastAsia="ru-RU"/>
        </w:rPr>
        <w:t xml:space="preserve">  Положения</w:t>
      </w:r>
      <w:proofErr w:type="gramEnd"/>
      <w:r w:rsidRPr="00A5221B">
        <w:rPr>
          <w:rFonts w:ascii="Tinos" w:eastAsia="Tinos" w:hAnsi="Tinos" w:cs="Tinos"/>
          <w:color w:val="auto"/>
          <w:sz w:val="28"/>
          <w:szCs w:val="28"/>
          <w:lang w:eastAsia="ru-RU"/>
        </w:rPr>
        <w:t xml:space="preserve">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документации о конкурентной закупке:</w:t>
      </w:r>
    </w:p>
    <w:p w:rsidR="00B1435F" w:rsidRPr="00A5221B" w:rsidRDefault="00875F7C" w:rsidP="00875F7C">
      <w:pPr>
        <w:pStyle w:val="a4"/>
        <w:widowControl w:val="0"/>
        <w:numPr>
          <w:ilvl w:val="0"/>
          <w:numId w:val="57"/>
        </w:numPr>
        <w:shd w:val="clear" w:color="auto" w:fill="FFFFFF"/>
        <w:tabs>
          <w:tab w:val="left" w:pos="1276"/>
        </w:tabs>
        <w:spacing w:after="0" w:line="240" w:lineRule="auto"/>
        <w:ind w:left="0" w:firstLine="709"/>
        <w:jc w:val="both"/>
        <w:rPr>
          <w:rFonts w:ascii="Tinos" w:hAnsi="Tinos" w:cs="Tinos"/>
          <w:color w:val="auto"/>
          <w:sz w:val="28"/>
          <w:szCs w:val="28"/>
        </w:rPr>
      </w:pPr>
      <w:bookmarkStart w:id="71" w:name="Par176"/>
      <w:bookmarkEnd w:id="71"/>
      <w:r w:rsidRPr="00A5221B">
        <w:rPr>
          <w:rFonts w:ascii="Tinos" w:eastAsia="Tinos" w:hAnsi="Tinos" w:cs="Tinos"/>
          <w:color w:val="auto"/>
          <w:sz w:val="28"/>
          <w:szCs w:val="28"/>
          <w:lang w:eastAsia="ru-RU"/>
        </w:rPr>
        <w:t xml:space="preserve">оператор ЭП в течение одного часа с момента получения протокола, указанного в </w:t>
      </w:r>
      <w:hyperlink w:anchor="ппчЭК" w:tooltip="#ппчЭК" w:history="1">
        <w:r w:rsidRPr="00A5221B">
          <w:rPr>
            <w:rStyle w:val="af4"/>
            <w:rFonts w:ascii="Tinos" w:eastAsia="Tinos" w:hAnsi="Tinos" w:cs="Tinos"/>
            <w:color w:val="auto"/>
            <w:sz w:val="28"/>
            <w:szCs w:val="28"/>
            <w:u w:val="none"/>
            <w:lang w:eastAsia="ru-RU"/>
          </w:rPr>
          <w:t>пункте 15.23.5</w:t>
        </w:r>
      </w:hyperlink>
      <w:r w:rsidRPr="00A5221B">
        <w:rPr>
          <w:rFonts w:ascii="Tinos" w:eastAsia="Tinos" w:hAnsi="Tinos" w:cs="Tinos"/>
          <w:color w:val="auto"/>
          <w:sz w:val="28"/>
          <w:szCs w:val="28"/>
          <w:lang w:eastAsia="ru-RU"/>
        </w:rPr>
        <w:t xml:space="preserve"> Положения, обязан направить Заказчику вторую часть заявки на участие в конкурсе в электронной форме, уведомление единственному участнику такого конкурса;</w:t>
      </w:r>
    </w:p>
    <w:p w:rsidR="00B1435F" w:rsidRPr="00A5221B" w:rsidRDefault="00875F7C" w:rsidP="00875F7C">
      <w:pPr>
        <w:pStyle w:val="a4"/>
        <w:widowControl w:val="0"/>
        <w:numPr>
          <w:ilvl w:val="0"/>
          <w:numId w:val="57"/>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закупочная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Положения и документации о конкурентной закупке и направляет оператору ЭП протокол рассмотрения заявки единственного участника конкурса в электронной форме, подписанный членами закупочной комиссии. Указанный протокол должен содержать информацию, </w:t>
      </w:r>
      <w:r w:rsidRPr="00A5221B">
        <w:rPr>
          <w:rFonts w:ascii="Tinos" w:eastAsia="Tinos" w:hAnsi="Tinos" w:cs="Tinos"/>
          <w:color w:val="auto"/>
          <w:sz w:val="28"/>
          <w:szCs w:val="28"/>
          <w:lang w:eastAsia="ru-RU"/>
        </w:rPr>
        <w:lastRenderedPageBreak/>
        <w:t xml:space="preserve">предусмотренную подпунктами 1 - 5, 10-11 </w:t>
      </w:r>
      <w:hyperlink w:anchor="ппиЭК" w:tooltip="#ппиЭК" w:history="1">
        <w:r w:rsidRPr="00A5221B">
          <w:rPr>
            <w:rStyle w:val="af4"/>
            <w:rFonts w:ascii="Tinos" w:eastAsia="Tinos" w:hAnsi="Tinos" w:cs="Tinos"/>
            <w:color w:val="auto"/>
            <w:sz w:val="28"/>
            <w:szCs w:val="28"/>
            <w:u w:val="none"/>
            <w:lang w:eastAsia="ru-RU"/>
          </w:rPr>
          <w:t xml:space="preserve">пункта </w:t>
        </w:r>
        <w:proofErr w:type="gramStart"/>
        <w:r w:rsidRPr="00A5221B">
          <w:rPr>
            <w:rStyle w:val="af4"/>
            <w:rFonts w:ascii="Tinos" w:eastAsia="Tinos" w:hAnsi="Tinos" w:cs="Tinos"/>
            <w:color w:val="auto"/>
            <w:sz w:val="28"/>
            <w:szCs w:val="28"/>
            <w:u w:val="none"/>
            <w:lang w:eastAsia="ru-RU"/>
          </w:rPr>
          <w:t>15.26.1</w:t>
        </w:r>
      </w:hyperlink>
      <w:r w:rsidRPr="00A5221B">
        <w:rPr>
          <w:rFonts w:ascii="Tinos" w:eastAsia="Tinos" w:hAnsi="Tinos" w:cs="Tinos"/>
          <w:color w:val="auto"/>
          <w:sz w:val="28"/>
          <w:szCs w:val="28"/>
          <w:lang w:eastAsia="ru-RU"/>
        </w:rPr>
        <w:t xml:space="preserve">  Положения</w:t>
      </w:r>
      <w:proofErr w:type="gramEnd"/>
      <w:r w:rsidRPr="00A5221B">
        <w:rPr>
          <w:rFonts w:ascii="Tinos" w:eastAsia="Tinos" w:hAnsi="Tinos" w:cs="Tinos"/>
          <w:color w:val="auto"/>
          <w:sz w:val="28"/>
          <w:szCs w:val="28"/>
          <w:lang w:eastAsia="ru-RU"/>
        </w:rPr>
        <w:t xml:space="preserve">. </w:t>
      </w:r>
    </w:p>
    <w:p w:rsidR="00B1435F" w:rsidRPr="00A5221B" w:rsidRDefault="00875F7C" w:rsidP="00875F7C">
      <w:pPr>
        <w:pStyle w:val="a4"/>
        <w:widowControl w:val="0"/>
        <w:numPr>
          <w:ilvl w:val="0"/>
          <w:numId w:val="57"/>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Положения и документации о конкурентной закупке, в соответствии с </w:t>
      </w:r>
      <w:hyperlink w:anchor="договорЭП" w:tooltip="#договорЭП" w:history="1">
        <w:r w:rsidRPr="00A5221B">
          <w:rPr>
            <w:rStyle w:val="af4"/>
            <w:rFonts w:ascii="Tinos" w:eastAsia="Tinos" w:hAnsi="Tinos" w:cs="Tinos"/>
            <w:color w:val="auto"/>
            <w:sz w:val="28"/>
            <w:szCs w:val="28"/>
            <w:u w:val="none"/>
            <w:lang w:eastAsia="ru-RU"/>
          </w:rPr>
          <w:t>пунктом 23.3</w:t>
        </w:r>
      </w:hyperlink>
      <w:r w:rsidRPr="00A5221B">
        <w:rPr>
          <w:rFonts w:ascii="Tinos" w:eastAsia="Tinos" w:hAnsi="Tinos" w:cs="Tinos"/>
          <w:color w:val="auto"/>
          <w:sz w:val="28"/>
          <w:szCs w:val="28"/>
          <w:lang w:eastAsia="ru-RU"/>
        </w:rPr>
        <w:t xml:space="preserve"> Положения.</w:t>
      </w:r>
    </w:p>
    <w:p w:rsidR="00B1435F" w:rsidRPr="00A5221B" w:rsidRDefault="00875F7C" w:rsidP="00875F7C">
      <w:pPr>
        <w:pStyle w:val="a4"/>
        <w:widowControl w:val="0"/>
        <w:numPr>
          <w:ilvl w:val="1"/>
          <w:numId w:val="66"/>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В случае, если конкурс в электронной форме признан несостоявшимся по основаниям, предусмотренным </w:t>
      </w:r>
      <w:hyperlink w:anchor="несостповторымчастям" w:tooltip="#несостповторымчастям" w:history="1">
        <w:r w:rsidRPr="00A5221B">
          <w:rPr>
            <w:rStyle w:val="af4"/>
            <w:rFonts w:ascii="Tinos" w:eastAsia="Tinos" w:hAnsi="Tinos" w:cs="Tinos"/>
            <w:color w:val="auto"/>
            <w:sz w:val="28"/>
            <w:szCs w:val="28"/>
            <w:u w:val="none"/>
            <w:lang w:eastAsia="ru-RU"/>
          </w:rPr>
          <w:t>пунктом 15.24.7</w:t>
        </w:r>
      </w:hyperlink>
      <w:r w:rsidRPr="00A5221B">
        <w:rPr>
          <w:rFonts w:ascii="Tinos" w:eastAsia="Tinos" w:hAnsi="Tinos" w:cs="Tinos"/>
          <w:color w:val="auto"/>
          <w:sz w:val="28"/>
          <w:szCs w:val="28"/>
          <w:lang w:eastAsia="ru-RU"/>
        </w:rPr>
        <w:t xml:space="preserve">  Положения,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A5221B">
          <w:rPr>
            <w:rStyle w:val="af4"/>
            <w:rFonts w:ascii="Tinos" w:eastAsia="Tinos" w:hAnsi="Tinos" w:cs="Tinos"/>
            <w:color w:val="auto"/>
            <w:sz w:val="28"/>
            <w:szCs w:val="28"/>
            <w:u w:val="none"/>
            <w:lang w:eastAsia="ru-RU"/>
          </w:rPr>
          <w:t>пунктом 23.3</w:t>
        </w:r>
      </w:hyperlink>
      <w:r w:rsidRPr="00A5221B">
        <w:rPr>
          <w:rFonts w:ascii="Tinos" w:eastAsia="Tinos" w:hAnsi="Tinos" w:cs="Tinos"/>
          <w:color w:val="auto"/>
          <w:sz w:val="28"/>
          <w:szCs w:val="28"/>
          <w:lang w:eastAsia="ru-RU"/>
        </w:rPr>
        <w:t xml:space="preserve"> Положения.</w:t>
      </w:r>
    </w:p>
    <w:p w:rsidR="00B1435F" w:rsidRPr="00A5221B" w:rsidRDefault="00B1435F">
      <w:pPr>
        <w:widowControl w:val="0"/>
        <w:shd w:val="clear" w:color="auto" w:fill="FFFFFF"/>
        <w:ind w:firstLine="540"/>
        <w:jc w:val="both"/>
        <w:rPr>
          <w:rFonts w:ascii="Tinos" w:hAnsi="Tinos" w:cs="Tinos"/>
          <w:sz w:val="28"/>
          <w:szCs w:val="28"/>
          <w:highlight w:val="yellow"/>
        </w:rPr>
      </w:pPr>
    </w:p>
    <w:p w:rsidR="00B1435F" w:rsidRPr="00A5221B" w:rsidRDefault="00875F7C">
      <w:pPr>
        <w:pStyle w:val="1"/>
        <w:keepNext w:val="0"/>
        <w:widowControl w:val="0"/>
        <w:shd w:val="clear" w:color="auto" w:fill="FFFFFF"/>
        <w:tabs>
          <w:tab w:val="left" w:pos="709"/>
        </w:tabs>
        <w:spacing w:before="0" w:after="0"/>
        <w:ind w:firstLine="567"/>
        <w:jc w:val="center"/>
        <w:rPr>
          <w:rFonts w:ascii="Tinos" w:hAnsi="Tinos" w:cs="Tinos"/>
          <w:b w:val="0"/>
          <w:sz w:val="28"/>
          <w:szCs w:val="28"/>
        </w:rPr>
      </w:pPr>
      <w:bookmarkStart w:id="72" w:name="Par0"/>
      <w:bookmarkStart w:id="73" w:name="_Toc450226742"/>
      <w:bookmarkStart w:id="74" w:name="_Toc516146023"/>
      <w:bookmarkEnd w:id="46"/>
      <w:bookmarkEnd w:id="72"/>
      <w:r w:rsidRPr="00A5221B">
        <w:rPr>
          <w:rFonts w:ascii="Tinos" w:eastAsia="Tinos" w:hAnsi="Tinos" w:cs="Tinos"/>
          <w:b w:val="0"/>
          <w:sz w:val="28"/>
          <w:szCs w:val="28"/>
        </w:rPr>
        <w:t>Глава 16. АУКЦИОН В ЭЛЕКТРОННОЙ ФОРМЕ</w:t>
      </w:r>
      <w:bookmarkEnd w:id="73"/>
      <w:bookmarkEnd w:id="74"/>
    </w:p>
    <w:p w:rsidR="00B1435F" w:rsidRPr="00A5221B" w:rsidRDefault="00B1435F">
      <w:pPr>
        <w:widowControl w:val="0"/>
        <w:shd w:val="clear" w:color="auto" w:fill="FFFFFF"/>
        <w:tabs>
          <w:tab w:val="left" w:pos="709"/>
        </w:tabs>
        <w:ind w:firstLine="709"/>
        <w:rPr>
          <w:rFonts w:ascii="Tinos" w:hAnsi="Tinos" w:cs="Tinos"/>
          <w:sz w:val="28"/>
          <w:szCs w:val="28"/>
        </w:rPr>
      </w:pP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При проведении аукциона в электронной форме применяются положения настоящей главы с учетом особенностей, определенных главой </w:t>
      </w:r>
      <w:r w:rsidRPr="00A5221B">
        <w:rPr>
          <w:rFonts w:ascii="Tinos" w:eastAsia="Tinos" w:hAnsi="Tinos" w:cs="Tinos"/>
          <w:color w:val="auto"/>
          <w:sz w:val="28"/>
          <w:szCs w:val="28"/>
        </w:rPr>
        <w:br/>
        <w:t>8 Положения и в соответствии с регламентом ЭП, выбранной для проведения закупки.</w:t>
      </w:r>
    </w:p>
    <w:p w:rsidR="00B1435F" w:rsidRPr="00A5221B" w:rsidRDefault="00875F7C">
      <w:pPr>
        <w:ind w:firstLine="600"/>
        <w:jc w:val="both"/>
        <w:rPr>
          <w:rFonts w:ascii="Tinos" w:hAnsi="Tinos" w:cs="Tinos"/>
          <w:sz w:val="28"/>
          <w:szCs w:val="28"/>
        </w:rPr>
      </w:pPr>
      <w:r w:rsidRPr="00A5221B">
        <w:rPr>
          <w:rFonts w:ascii="Tinos" w:eastAsia="Tinos" w:hAnsi="Tinos" w:cs="Tinos"/>
          <w:sz w:val="28"/>
          <w:szCs w:val="28"/>
        </w:rPr>
        <w:t xml:space="preserve">Аукцион в электронной форме, </w:t>
      </w:r>
      <w:r w:rsidRPr="00A5221B">
        <w:rPr>
          <w:rFonts w:ascii="Tinos" w:eastAsia="Tinos" w:hAnsi="Tinos" w:cs="Tinos"/>
          <w:sz w:val="28"/>
          <w:szCs w:val="28"/>
          <w:lang w:eastAsia="ru-RU"/>
        </w:rPr>
        <w:t>участниками которого могут быть только субъекты МСП,</w:t>
      </w:r>
      <w:r w:rsidRPr="00A5221B">
        <w:rPr>
          <w:rFonts w:ascii="Tinos" w:eastAsia="Tinos" w:hAnsi="Tinos" w:cs="Tinos"/>
          <w:sz w:val="28"/>
          <w:szCs w:val="28"/>
        </w:rPr>
        <w:t xml:space="preserve"> проводится в порядке, предусмотренном настоящей главой, с учетом особенностей глав 5, 10, 11 Положения и статьи 3.4 Федерального закона № 223-ФЗ.</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Извещение о проведении аукциона в электронной форме и документация о проведении аукциона в электронной форме (далее в настоящей главе - документация о конкурентной закупке) размещаются Заказчиком в ЕИС,</w:t>
      </w:r>
      <w:r w:rsidRPr="00A5221B">
        <w:rPr>
          <w:rFonts w:ascii="Tinos" w:eastAsia="Tinos" w:hAnsi="Tinos" w:cs="Tinos"/>
          <w:color w:val="auto"/>
          <w:sz w:val="28"/>
          <w:szCs w:val="28"/>
          <w:lang w:eastAsia="ru-RU"/>
        </w:rPr>
        <w:t xml:space="preserve"> на официальном сайте</w:t>
      </w:r>
      <w:r w:rsidRPr="00A5221B">
        <w:rPr>
          <w:rFonts w:ascii="Tinos" w:eastAsia="Tinos" w:hAnsi="Tinos" w:cs="Tinos"/>
          <w:color w:val="auto"/>
          <w:sz w:val="28"/>
          <w:szCs w:val="28"/>
        </w:rPr>
        <w:t xml:space="preserve"> не менее чем за 15 дней до даты окончания срока подачи заявок на участие в аукционе в электронной форме, а в случае осуществления конкурентной закупки,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если НМЦД, максимальное значение цены договора не превышает 30 миллионов рублей, Заказчик размещает извещение о проведении аукциона в электронной форме и документацию о конкурентной закупке в ЕИС,</w:t>
      </w:r>
      <w:r w:rsidRPr="00A5221B">
        <w:rPr>
          <w:rFonts w:ascii="Tinos" w:eastAsia="Tinos" w:hAnsi="Tinos" w:cs="Tinos"/>
          <w:color w:val="auto"/>
          <w:sz w:val="28"/>
          <w:szCs w:val="28"/>
          <w:lang w:eastAsia="ru-RU"/>
        </w:rPr>
        <w:t xml:space="preserve"> на официальном сайте</w:t>
      </w:r>
      <w:r w:rsidRPr="00A5221B">
        <w:rPr>
          <w:rFonts w:ascii="Tinos" w:eastAsia="Tinos" w:hAnsi="Tinos" w:cs="Tinos"/>
          <w:color w:val="auto"/>
          <w:sz w:val="28"/>
          <w:szCs w:val="28"/>
        </w:rPr>
        <w:t xml:space="preserve"> не менее чем за семь дней до даты окончания срока подачи заявок на участие в таком аукционе.</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извещении о проведении аукциона в электронной форме наряду с информацией, указанной в </w:t>
      </w:r>
      <w:hyperlink w:anchor="заявка" w:tooltip="#заявка" w:history="1">
        <w:r w:rsidRPr="00A5221B">
          <w:rPr>
            <w:rStyle w:val="af4"/>
            <w:rFonts w:ascii="Tinos" w:eastAsia="Tinos" w:hAnsi="Tinos" w:cs="Tinos"/>
            <w:color w:val="auto"/>
            <w:sz w:val="28"/>
            <w:szCs w:val="28"/>
            <w:u w:val="none"/>
          </w:rPr>
          <w:t>пункте 12.1</w:t>
        </w:r>
      </w:hyperlink>
      <w:r w:rsidRPr="00A5221B">
        <w:rPr>
          <w:rFonts w:ascii="Tinos" w:eastAsia="Tinos" w:hAnsi="Tinos" w:cs="Tinos"/>
          <w:color w:val="auto"/>
          <w:sz w:val="28"/>
          <w:szCs w:val="28"/>
        </w:rPr>
        <w:t xml:space="preserve"> Положения, указываются:</w:t>
      </w:r>
    </w:p>
    <w:p w:rsidR="00B1435F" w:rsidRPr="00A5221B" w:rsidRDefault="00875F7C" w:rsidP="00875F7C">
      <w:pPr>
        <w:pStyle w:val="a5"/>
        <w:widowControl w:val="0"/>
        <w:numPr>
          <w:ilvl w:val="0"/>
          <w:numId w:val="1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дата окончания срока рассмотрения заявок на участие в аукционе в электронной форме;</w:t>
      </w:r>
    </w:p>
    <w:p w:rsidR="00B1435F" w:rsidRPr="00A5221B" w:rsidRDefault="00875F7C" w:rsidP="00875F7C">
      <w:pPr>
        <w:pStyle w:val="a5"/>
        <w:widowControl w:val="0"/>
        <w:numPr>
          <w:ilvl w:val="0"/>
          <w:numId w:val="10"/>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дата проведения аукциона в электронной форме.</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Любой участник аукциона в электронной форме вправе направить Заказчику запрос о даче разъяснений положений извещения проведении аукциона в электронной форме и (или) документации о конкурентной закупке. Заказчик осуществляет разъяснение положений извещения о проведении аукциона в электронной форме и (или) документации </w:t>
      </w:r>
      <w:r w:rsidRPr="00A5221B">
        <w:rPr>
          <w:rFonts w:ascii="Tinos" w:eastAsia="Tinos" w:hAnsi="Tinos" w:cs="Tinos"/>
          <w:color w:val="auto"/>
          <w:sz w:val="28"/>
          <w:szCs w:val="28"/>
        </w:rPr>
        <w:lastRenderedPageBreak/>
        <w:t xml:space="preserve">о конкурентной закупке в порядке, установленном </w:t>
      </w:r>
      <w:hyperlink w:anchor="разъяснения" w:tooltip="#разъяснения" w:history="1">
        <w:r w:rsidRPr="00A5221B">
          <w:rPr>
            <w:rStyle w:val="af4"/>
            <w:rFonts w:ascii="Tinos" w:eastAsia="Tinos" w:hAnsi="Tinos" w:cs="Tinos"/>
            <w:color w:val="auto"/>
            <w:sz w:val="28"/>
            <w:szCs w:val="28"/>
            <w:u w:val="none"/>
          </w:rPr>
          <w:t>пунктом 12.7</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Не позднее даты и времени окончания срока подачи заявок на участие в аукционе в электронной форме Заказчик вправе принять решение о внесении изменений в извещение о проведении аукциона в электронной форме, документацию о конкурентной закупке в соответствии с </w:t>
      </w:r>
      <w:hyperlink w:anchor="изменения" w:tooltip="#изменения" w:history="1">
        <w:r w:rsidRPr="00A5221B">
          <w:rPr>
            <w:rStyle w:val="af4"/>
            <w:rFonts w:ascii="Tinos" w:eastAsia="Tinos" w:hAnsi="Tinos" w:cs="Tinos"/>
            <w:color w:val="auto"/>
            <w:sz w:val="28"/>
            <w:szCs w:val="28"/>
            <w:u w:val="none"/>
          </w:rPr>
          <w:t>пунктом 12.8</w:t>
        </w:r>
      </w:hyperlink>
      <w:r w:rsidRPr="00A5221B">
        <w:rPr>
          <w:rFonts w:ascii="Tinos" w:eastAsia="Tinos" w:hAnsi="Tinos" w:cs="Tinos"/>
          <w:color w:val="auto"/>
          <w:sz w:val="28"/>
          <w:szCs w:val="28"/>
        </w:rPr>
        <w:t xml:space="preserve"> Положения. Изменение предмета закупки, увеличение размера обеспечения заявок на участие в аукционе в электронной форме не допускаются. Информация о внесении изменений размещается в ЕИС, на официальном сайте в порядке, установленном Постановлением № 908. </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Заказчик, официально разместивший в ЕИС,</w:t>
      </w:r>
      <w:r w:rsidRPr="00A5221B">
        <w:rPr>
          <w:rFonts w:ascii="Tinos" w:eastAsia="Tinos" w:hAnsi="Tinos" w:cs="Tinos"/>
          <w:color w:val="auto"/>
          <w:sz w:val="28"/>
          <w:szCs w:val="28"/>
          <w:lang w:eastAsia="ru-RU"/>
        </w:rPr>
        <w:t xml:space="preserve"> на официальном сайте</w:t>
      </w:r>
      <w:r w:rsidRPr="00A5221B">
        <w:rPr>
          <w:rFonts w:ascii="Tinos" w:eastAsia="Tinos" w:hAnsi="Tinos" w:cs="Tinos"/>
          <w:color w:val="auto"/>
          <w:sz w:val="28"/>
          <w:szCs w:val="28"/>
        </w:rPr>
        <w:t xml:space="preserve"> извещение о проведении аукциона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аукционе. Решение об отмене проведения аукциона в электронной форме размещается в ЕИС,</w:t>
      </w:r>
      <w:r w:rsidRPr="00A5221B">
        <w:rPr>
          <w:rFonts w:ascii="Tinos" w:eastAsia="Tinos" w:hAnsi="Tinos" w:cs="Tinos"/>
          <w:color w:val="auto"/>
          <w:sz w:val="28"/>
          <w:szCs w:val="28"/>
          <w:lang w:eastAsia="ru-RU"/>
        </w:rPr>
        <w:t xml:space="preserve"> на официальном сайте</w:t>
      </w:r>
      <w:r w:rsidRPr="00A5221B">
        <w:rPr>
          <w:rFonts w:ascii="Tinos" w:eastAsia="Tinos" w:hAnsi="Tinos" w:cs="Tinos"/>
          <w:color w:val="auto"/>
          <w:sz w:val="28"/>
          <w:szCs w:val="28"/>
        </w:rPr>
        <w:t xml:space="preserve"> в день принятия этого решения.</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Порядок подачи заявки на участие в аукционе в электронной форме: </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подать заявку на участие в аукционе в электронной форме может только лицо, аккредитованное на ЭП в порядке, установленном оператором ЭП на которой проводится аукцион в электронной форме; </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аукциона в электронной форме подготавливает заявку в соответствии с требованиями и условиями, указанными в документации о конкурентной закупке;</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заявка подается </w:t>
      </w:r>
      <w:proofErr w:type="gramStart"/>
      <w:r w:rsidRPr="00A5221B">
        <w:rPr>
          <w:rFonts w:ascii="Tinos" w:eastAsia="Tinos" w:hAnsi="Tinos" w:cs="Tinos"/>
          <w:color w:val="auto"/>
          <w:sz w:val="28"/>
          <w:szCs w:val="28"/>
        </w:rPr>
        <w:t>до окончания</w:t>
      </w:r>
      <w:proofErr w:type="gramEnd"/>
      <w:r w:rsidRPr="00A5221B">
        <w:rPr>
          <w:rFonts w:ascii="Tinos" w:eastAsia="Tinos" w:hAnsi="Tinos" w:cs="Tinos"/>
          <w:color w:val="auto"/>
          <w:sz w:val="28"/>
          <w:szCs w:val="28"/>
        </w:rPr>
        <w:t xml:space="preserve"> установленного в документации о конкурентной закупке срока подачи заявок. Участник аукциона в электронной форме вправе подать только одну заявку;</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подготавливается и подается посредством программно-аппаратных средств ЭП согласно регламенту работы ЭП;</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при подаче заявки участнику посредством программно-аппаратных средств ЭП присваивается уникальный в рамках данного аукциона в электронной форме идентификационный номер (далее — номер участника);</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аукциона в электронной форме, подавший заявку, вправе отозвать ее или внести в нее изменения в любой момент до окончания срока подачи заявок, к направив об этом уведомление оператору ЭП посредством программно-аппаратных средств ЭП;</w:t>
      </w:r>
    </w:p>
    <w:p w:rsidR="00B1435F" w:rsidRPr="00A5221B" w:rsidRDefault="00875F7C" w:rsidP="00875F7C">
      <w:pPr>
        <w:pStyle w:val="a5"/>
        <w:widowControl w:val="0"/>
        <w:numPr>
          <w:ilvl w:val="0"/>
          <w:numId w:val="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оператор ЭП направляет Заказчику:</w:t>
      </w:r>
    </w:p>
    <w:p w:rsidR="00B1435F" w:rsidRPr="00A5221B" w:rsidRDefault="00875F7C">
      <w:pPr>
        <w:pStyle w:val="a5"/>
        <w:widowControl w:val="0"/>
        <w:shd w:val="clear" w:color="auto" w:fill="FFFFFF"/>
        <w:tabs>
          <w:tab w:val="left" w:pos="709"/>
          <w:tab w:val="left" w:pos="1276"/>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и документации о конкурентной закупке;</w:t>
      </w:r>
    </w:p>
    <w:p w:rsidR="00B1435F" w:rsidRPr="00A5221B" w:rsidRDefault="00875F7C">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вторые части заявок на участие в аукционе - в срок, установленный извещением о проведении аукциона в электронной форме и документацией о конкурентной закупке.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 xml:space="preserve">Заявка на участие в аукционе в электронной форме состоит из двух частей. </w:t>
      </w:r>
      <w:bookmarkStart w:id="75" w:name="Par2"/>
      <w:bookmarkEnd w:id="75"/>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Первая часть заявки на участие в аукционе в электронной форме должна содержать сведения, предусмотренные подпунктами 1, 2 </w:t>
      </w:r>
      <w:hyperlink w:anchor="заявка" w:tooltip="#заявка" w:history="1">
        <w:r w:rsidRPr="00A5221B">
          <w:rPr>
            <w:rFonts w:ascii="Tinos" w:eastAsia="Tinos" w:hAnsi="Tinos" w:cs="Tinos"/>
            <w:color w:val="auto"/>
            <w:sz w:val="28"/>
            <w:szCs w:val="28"/>
          </w:rPr>
          <w:t>пункта 11.1</w:t>
        </w:r>
      </w:hyperlink>
      <w:r w:rsidRPr="00A5221B">
        <w:rPr>
          <w:rFonts w:ascii="Tinos" w:eastAsia="Tinos" w:hAnsi="Tinos" w:cs="Tinos"/>
          <w:color w:val="auto"/>
          <w:sz w:val="28"/>
          <w:szCs w:val="28"/>
        </w:rPr>
        <w:t xml:space="preserve"> Положения. При этом не допускается указание в первой части заявки на участие в аукционе в электронной форме сведений об участнике аукциона в электронной форме и (или) о ценовом предложении участника аукциона в электронной форме.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B1435F" w:rsidRPr="00A5221B" w:rsidRDefault="00875F7C" w:rsidP="00875F7C">
      <w:pPr>
        <w:pStyle w:val="a4"/>
        <w:widowControl w:val="0"/>
        <w:numPr>
          <w:ilvl w:val="2"/>
          <w:numId w:val="3"/>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Вторая часть заявки на участие в аукционе в электронной форме, должна содержать требуемые Заказчиком в документации о конкурентной закупке, сведения и информацию об участнике такого аукциона в электронной форме, предусмотренные подпунктами 3 – 10 </w:t>
      </w:r>
      <w:hyperlink w:anchor="заявка" w:tooltip="#заявка" w:history="1">
        <w:r w:rsidRPr="00A5221B">
          <w:rPr>
            <w:rStyle w:val="af4"/>
            <w:rFonts w:ascii="Tinos" w:eastAsia="Tinos" w:hAnsi="Tinos" w:cs="Tinos"/>
            <w:color w:val="auto"/>
            <w:sz w:val="28"/>
            <w:szCs w:val="28"/>
            <w:u w:val="none"/>
          </w:rPr>
          <w:t>пункта 11.1</w:t>
        </w:r>
      </w:hyperlink>
      <w:r w:rsidRPr="00A5221B">
        <w:rPr>
          <w:rFonts w:ascii="Tinos" w:eastAsia="Tinos" w:hAnsi="Tinos" w:cs="Tinos"/>
          <w:color w:val="auto"/>
          <w:sz w:val="28"/>
          <w:szCs w:val="28"/>
        </w:rPr>
        <w:t xml:space="preserve"> Положения.</w:t>
      </w:r>
      <w:bookmarkStart w:id="76" w:name="Par15"/>
      <w:bookmarkEnd w:id="76"/>
      <w:r w:rsidRPr="00A5221B">
        <w:rPr>
          <w:rFonts w:ascii="Tinos" w:eastAsia="Tinos" w:hAnsi="Tinos" w:cs="Tinos"/>
          <w:color w:val="auto"/>
          <w:sz w:val="28"/>
          <w:szCs w:val="28"/>
        </w:rPr>
        <w:t xml:space="preserve"> </w:t>
      </w:r>
    </w:p>
    <w:p w:rsidR="00B1435F" w:rsidRPr="00A5221B" w:rsidRDefault="00875F7C" w:rsidP="00875F7C">
      <w:pPr>
        <w:pStyle w:val="a4"/>
        <w:widowControl w:val="0"/>
        <w:numPr>
          <w:ilvl w:val="2"/>
          <w:numId w:val="3"/>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установления факта недостоверности сведений и информации, содержащихся в документах, представленных участником аукциона в электронной форме в соответствии с пунктами 16.7.2 и 16.7.4  Положения, а также в случае наличия в первой части заявки на участие в аукционе в электронной форме, сведений об участнике такого аукциона и (или) о предлагаемой им цене договора, закупочная комиссия обязана отстранить такого участника от участия в аукционе в электронной форме на любом этапе его проведения.</w:t>
      </w:r>
    </w:p>
    <w:p w:rsidR="00B1435F" w:rsidRPr="00A5221B" w:rsidRDefault="00875F7C" w:rsidP="00875F7C">
      <w:pPr>
        <w:pStyle w:val="a4"/>
        <w:widowControl w:val="0"/>
        <w:numPr>
          <w:ilvl w:val="2"/>
          <w:numId w:val="3"/>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на участие в аукционе в электронной форме направляется участником такого аукциона оператору ЭП в форме двух электронных документов, содержащих части заявки, предусмотренные пунктами 16.7.2 и 16.7.4 Положения. Указанные электронные документы подаются одновременно.</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77" w:name="несост0или1заявкаЭА"/>
      <w:bookmarkEnd w:id="77"/>
      <w:r w:rsidRPr="00A5221B">
        <w:rPr>
          <w:rFonts w:ascii="Tinos" w:eastAsia="Tinos" w:hAnsi="Tinos" w:cs="Tinos"/>
          <w:color w:val="auto"/>
          <w:sz w:val="28"/>
          <w:szCs w:val="28"/>
        </w:rPr>
        <w:t>Если по окончании срока подачи заявок на участие в аукционе в электронной форме не поступило ни одной заявки или подана только одна заявка, аукцион в электронной форме признается несостоявшимся.</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Порядок рассмотрения первых частей заявок на участие в аукционе в электронной форме: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Закупочная комиссия проверяет первые части заявок на участие в аукционе в электронной форме, содержащие информацию, предусмотренную пунктом 16.7.2 Положения, на соответствие требованиям, установленным документацией о конкурентной закупке в отношении закупаемых товаров, работ, услуг.</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Срок рассмотрения первых частей заявок на участие в аукционе в электронной форме </w:t>
      </w:r>
      <w:r w:rsidRPr="00A5221B">
        <w:rPr>
          <w:rFonts w:ascii="Tinos" w:eastAsia="Tinos" w:hAnsi="Tinos" w:cs="Tinos"/>
          <w:b/>
          <w:color w:val="auto"/>
          <w:sz w:val="28"/>
          <w:szCs w:val="28"/>
        </w:rPr>
        <w:t>не может превышать семь дней</w:t>
      </w:r>
      <w:r w:rsidRPr="00A5221B">
        <w:rPr>
          <w:rFonts w:ascii="Tinos" w:eastAsia="Tinos" w:hAnsi="Tinos" w:cs="Tinos"/>
          <w:color w:val="auto"/>
          <w:sz w:val="28"/>
          <w:szCs w:val="28"/>
        </w:rPr>
        <w:t xml:space="preserve"> с даты окончания срока подачи указанных заявок.</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 результатам рассмотрения первых частей заявок на участие в аукционе в электронной форме, содержащих информацию, предусмотренную </w:t>
      </w:r>
      <w:r w:rsidRPr="00A5221B">
        <w:rPr>
          <w:rFonts w:ascii="Tinos" w:eastAsia="Tinos" w:hAnsi="Tinos" w:cs="Tinos"/>
          <w:color w:val="auto"/>
          <w:sz w:val="28"/>
          <w:szCs w:val="28"/>
        </w:rPr>
        <w:lastRenderedPageBreak/>
        <w:t>пунктом 16.7.2 Положения,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w:t>
      </w:r>
      <w:r w:rsidR="00A770BA" w:rsidRPr="00A5221B">
        <w:rPr>
          <w:rFonts w:ascii="Tinos" w:eastAsia="Tinos" w:hAnsi="Tinos" w:cs="Tinos"/>
          <w:color w:val="auto"/>
          <w:sz w:val="28"/>
          <w:szCs w:val="28"/>
        </w:rPr>
        <w:t xml:space="preserve"> которые предусмотрены пунктом </w:t>
      </w:r>
      <w:r w:rsidRPr="00A5221B">
        <w:rPr>
          <w:rFonts w:ascii="Tinos" w:eastAsia="Tinos" w:hAnsi="Tinos" w:cs="Tinos"/>
          <w:color w:val="auto"/>
          <w:sz w:val="28"/>
          <w:szCs w:val="28"/>
        </w:rPr>
        <w:t>16.9.4 Положения.</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78" w:name="Par3"/>
      <w:bookmarkEnd w:id="78"/>
      <w:r w:rsidRPr="00A5221B">
        <w:rPr>
          <w:rFonts w:ascii="Tinos" w:eastAsia="Tinos" w:hAnsi="Tinos" w:cs="Tinos"/>
          <w:color w:val="auto"/>
          <w:sz w:val="28"/>
          <w:szCs w:val="28"/>
        </w:rPr>
        <w:t>Участник аукциона в электронной форме не допускается к участию в нем в случае:</w:t>
      </w:r>
    </w:p>
    <w:p w:rsidR="00B1435F" w:rsidRPr="00A5221B" w:rsidRDefault="00875F7C" w:rsidP="00875F7C">
      <w:pPr>
        <w:pStyle w:val="a5"/>
        <w:widowControl w:val="0"/>
        <w:numPr>
          <w:ilvl w:val="0"/>
          <w:numId w:val="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proofErr w:type="spellStart"/>
      <w:r w:rsidRPr="00A5221B">
        <w:rPr>
          <w:rFonts w:ascii="Tinos" w:eastAsia="Tinos" w:hAnsi="Tinos" w:cs="Tinos"/>
          <w:color w:val="auto"/>
          <w:sz w:val="28"/>
          <w:szCs w:val="28"/>
        </w:rPr>
        <w:t>непредоставления</w:t>
      </w:r>
      <w:proofErr w:type="spellEnd"/>
      <w:r w:rsidRPr="00A5221B">
        <w:rPr>
          <w:rFonts w:ascii="Tinos" w:eastAsia="Tinos" w:hAnsi="Tinos" w:cs="Tinos"/>
          <w:color w:val="auto"/>
          <w:sz w:val="28"/>
          <w:szCs w:val="28"/>
        </w:rPr>
        <w:t xml:space="preserve"> информации, предусмотренной пунктом </w:t>
      </w:r>
      <w:r w:rsidRPr="00A5221B">
        <w:rPr>
          <w:rFonts w:ascii="Tinos" w:eastAsia="Tinos" w:hAnsi="Tinos" w:cs="Tinos"/>
          <w:color w:val="auto"/>
          <w:sz w:val="28"/>
          <w:szCs w:val="28"/>
        </w:rPr>
        <w:br/>
        <w:t>16.7.2 Положения, или предоставления недостоверной информации;</w:t>
      </w:r>
    </w:p>
    <w:p w:rsidR="00B1435F" w:rsidRPr="00A5221B" w:rsidRDefault="00875F7C" w:rsidP="00875F7C">
      <w:pPr>
        <w:pStyle w:val="a5"/>
        <w:widowControl w:val="0"/>
        <w:numPr>
          <w:ilvl w:val="0"/>
          <w:numId w:val="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несоответствия информации, предусмотренной пунктом </w:t>
      </w:r>
      <w:r w:rsidRPr="00A5221B">
        <w:rPr>
          <w:rFonts w:ascii="Tinos" w:eastAsia="Tinos" w:hAnsi="Tinos" w:cs="Tinos"/>
          <w:color w:val="auto"/>
          <w:sz w:val="28"/>
          <w:szCs w:val="28"/>
        </w:rPr>
        <w:br/>
        <w:t>16.7.2 Положения, требованиям документации о конкурентной закупке;</w:t>
      </w:r>
    </w:p>
    <w:p w:rsidR="00B1435F" w:rsidRPr="00A5221B" w:rsidRDefault="00875F7C" w:rsidP="00875F7C">
      <w:pPr>
        <w:pStyle w:val="a5"/>
        <w:widowControl w:val="0"/>
        <w:numPr>
          <w:ilvl w:val="0"/>
          <w:numId w:val="5"/>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наличия в первой части заявки на участие в аукционе в электронной форме сведений об участнике </w:t>
      </w:r>
      <w:proofErr w:type="gramStart"/>
      <w:r w:rsidRPr="00A5221B">
        <w:rPr>
          <w:rFonts w:ascii="Tinos" w:eastAsia="Tinos" w:hAnsi="Tinos" w:cs="Tinos"/>
          <w:color w:val="auto"/>
          <w:sz w:val="28"/>
          <w:szCs w:val="28"/>
        </w:rPr>
        <w:t>аукциона  в</w:t>
      </w:r>
      <w:proofErr w:type="gramEnd"/>
      <w:r w:rsidRPr="00A5221B">
        <w:rPr>
          <w:rFonts w:ascii="Tinos" w:eastAsia="Tinos" w:hAnsi="Tinos" w:cs="Tinos"/>
          <w:color w:val="auto"/>
          <w:sz w:val="28"/>
          <w:szCs w:val="28"/>
        </w:rPr>
        <w:t xml:space="preserve"> электронной форме и (или) о ценовом предложении участника аукциона в электронной форме, подавшем такую заявку.</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Отказ в допуске к участию в аукционе в электронной форме по основаниям, не предусмотренным пунктом 16.9.4 Положения, не допускается.</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79" w:name="Par7"/>
      <w:bookmarkEnd w:id="79"/>
      <w:r w:rsidRPr="00A5221B">
        <w:rPr>
          <w:rFonts w:ascii="Tinos" w:eastAsia="Tinos" w:hAnsi="Tinos" w:cs="Tinos"/>
          <w:color w:val="auto"/>
          <w:sz w:val="28"/>
          <w:szCs w:val="28"/>
        </w:rPr>
        <w:t>По результатам рассмотрения первых частей заявок на участие в аукционе в электронной форме закупочная комиссия оформляет протокол рассмотрения первых частей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дате подписания протокола;</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месте, дате, времени рассмотрения и оценки первых частей заявок на участие в аукционе в электронной форме;</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 объеме, цене закупаемых товаров, работ, услуг, сроке исполнения договора;</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поданных на участие в аукционе в электронной форме заявок, а также дате и времени регистрации каждой такой заявки, о порядковых номерах заявок на участие в таком аукционе;</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результатах рассмотрения заявок на участие в аукционе в электронной форме с указанием информации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конкурентной закупке,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конкурентной закупке;</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заявок на участие в аукционе в электронной форме, которые отклонены;</w:t>
      </w:r>
    </w:p>
    <w:p w:rsidR="00B1435F" w:rsidRPr="00A5221B" w:rsidRDefault="00875F7C" w:rsidP="00875F7C">
      <w:pPr>
        <w:pStyle w:val="a5"/>
        <w:widowControl w:val="0"/>
        <w:numPr>
          <w:ilvl w:val="0"/>
          <w:numId w:val="13"/>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причинах, по которым аукцион в электронной форме признан </w:t>
      </w:r>
      <w:r w:rsidRPr="00A5221B">
        <w:rPr>
          <w:rFonts w:ascii="Tinos" w:eastAsia="Tinos" w:hAnsi="Tinos" w:cs="Tinos"/>
          <w:color w:val="auto"/>
          <w:sz w:val="28"/>
          <w:szCs w:val="28"/>
        </w:rPr>
        <w:lastRenderedPageBreak/>
        <w:t>несостоявшимся, в случае признания его таковым.</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 позднее чем через три дня со дня подписания протокола рассмотрения первых частей заявок на участие в аукционе в электронной форме, указанного в пункте 16.9.6 Положения, Заказчик размещает его в ЕИС,</w:t>
      </w:r>
      <w:r w:rsidRPr="00A5221B">
        <w:rPr>
          <w:rFonts w:ascii="Tinos" w:eastAsia="Tinos" w:hAnsi="Tinos" w:cs="Tinos"/>
          <w:color w:val="auto"/>
          <w:sz w:val="28"/>
          <w:szCs w:val="28"/>
          <w:lang w:eastAsia="ru-RU"/>
        </w:rPr>
        <w:t xml:space="preserve"> на официальном сайте </w:t>
      </w:r>
      <w:r w:rsidRPr="00A5221B">
        <w:rPr>
          <w:rFonts w:ascii="Tinos" w:eastAsia="Tinos" w:hAnsi="Tinos" w:cs="Tinos"/>
          <w:color w:val="auto"/>
          <w:sz w:val="28"/>
          <w:szCs w:val="28"/>
        </w:rPr>
        <w:t xml:space="preserve">и на ЭП. </w:t>
      </w:r>
    </w:p>
    <w:p w:rsidR="00B1435F" w:rsidRPr="00A5221B" w:rsidRDefault="00875F7C" w:rsidP="009B7442">
      <w:pPr>
        <w:pStyle w:val="a5"/>
        <w:widowControl w:val="0"/>
        <w:numPr>
          <w:ilvl w:val="2"/>
          <w:numId w:val="3"/>
        </w:numPr>
        <w:tabs>
          <w:tab w:val="left" w:pos="709"/>
          <w:tab w:val="left" w:pos="1701"/>
        </w:tabs>
        <w:spacing w:after="0" w:line="240" w:lineRule="auto"/>
        <w:ind w:left="0" w:firstLine="709"/>
        <w:jc w:val="both"/>
        <w:rPr>
          <w:rFonts w:ascii="Tinos" w:hAnsi="Tinos" w:cs="Tinos"/>
          <w:color w:val="auto"/>
          <w:sz w:val="28"/>
          <w:szCs w:val="28"/>
        </w:rPr>
      </w:pPr>
      <w:bookmarkStart w:id="80" w:name="несостпо1чЭА"/>
      <w:bookmarkEnd w:id="80"/>
      <w:r w:rsidRPr="00A5221B">
        <w:rPr>
          <w:rFonts w:ascii="Tinos" w:eastAsia="Tinos" w:hAnsi="Tinos" w:cs="Tinos"/>
          <w:color w:val="auto"/>
          <w:sz w:val="28"/>
          <w:szCs w:val="28"/>
        </w:rPr>
        <w:t>В случае,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в электронной форме признается несостоявшимся. В протокол, указанный в пункте 16.9.6 Положения, вносится информация о признании такого аукциона несостоявшимся.</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Порядок проведения аукциона в электронной форме или, в случае осуществления закупки, </w:t>
      </w:r>
      <w:r w:rsidRPr="00A5221B">
        <w:rPr>
          <w:rFonts w:ascii="Tinos" w:eastAsia="Tinos" w:hAnsi="Tinos" w:cs="Tinos"/>
          <w:color w:val="auto"/>
          <w:sz w:val="28"/>
          <w:szCs w:val="28"/>
          <w:lang w:eastAsia="ru-RU"/>
        </w:rPr>
        <w:t xml:space="preserve">участниками которой могут </w:t>
      </w:r>
      <w:proofErr w:type="gramStart"/>
      <w:r w:rsidRPr="00A5221B">
        <w:rPr>
          <w:rFonts w:ascii="Tinos" w:eastAsia="Tinos" w:hAnsi="Tinos" w:cs="Tinos"/>
          <w:color w:val="auto"/>
          <w:sz w:val="28"/>
          <w:szCs w:val="28"/>
          <w:lang w:eastAsia="ru-RU"/>
        </w:rPr>
        <w:t>быть  только</w:t>
      </w:r>
      <w:proofErr w:type="gramEnd"/>
      <w:r w:rsidRPr="00A5221B">
        <w:rPr>
          <w:rFonts w:ascii="Tinos" w:eastAsia="Tinos" w:hAnsi="Tinos" w:cs="Tinos"/>
          <w:color w:val="auto"/>
          <w:sz w:val="28"/>
          <w:szCs w:val="28"/>
          <w:lang w:eastAsia="ru-RU"/>
        </w:rPr>
        <w:t xml:space="preserve"> субъекты МСП</w:t>
      </w:r>
      <w:r w:rsidRPr="00A5221B">
        <w:rPr>
          <w:rFonts w:ascii="Tinos" w:eastAsia="Tinos" w:hAnsi="Tinos" w:cs="Tinos"/>
          <w:color w:val="auto"/>
          <w:sz w:val="28"/>
          <w:szCs w:val="28"/>
        </w:rPr>
        <w:t>, порядок подачи ценовых предложений:</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аукционе в электронной форме могут участвовать только допущенные к участию в таком аукционе его участники.</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Аукцион в электронной форме проводится на ЭП в указанный в извещении о его проведении и определенный с учетом пункта </w:t>
      </w:r>
      <w:r w:rsidRPr="00A5221B">
        <w:rPr>
          <w:rFonts w:ascii="Tinos" w:eastAsia="Tinos" w:hAnsi="Tinos" w:cs="Tinos"/>
          <w:color w:val="auto"/>
          <w:sz w:val="28"/>
          <w:szCs w:val="28"/>
        </w:rPr>
        <w:br/>
        <w:t>16.10.3 Положения день.</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1" w:name="P23"/>
      <w:bookmarkEnd w:id="81"/>
      <w:r w:rsidRPr="00A5221B">
        <w:rPr>
          <w:rFonts w:ascii="Tinos" w:eastAsia="Tinos" w:hAnsi="Tinos" w:cs="Tinos"/>
          <w:color w:val="auto"/>
          <w:sz w:val="28"/>
          <w:szCs w:val="28"/>
        </w:rPr>
        <w:t>Днем проведения аукциона в электронной форме является рабочий день, следующий после истечения трех дней с даты окончания срока рассмотрения первых частей заявок на участие в таком аукционе.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Аукцион в электронной форме проводится путем снижения НМЦД, начальной суммы цен единиц товаров, работ, услуг, указанных в извещении о проведении такого аукциона, в порядке, установленном Положением.</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2" w:name="P25"/>
      <w:bookmarkEnd w:id="82"/>
      <w:r w:rsidRPr="00A5221B">
        <w:rPr>
          <w:rFonts w:ascii="Tinos" w:eastAsia="Tinos" w:hAnsi="Tinos" w:cs="Tinos"/>
          <w:color w:val="auto"/>
          <w:sz w:val="28"/>
          <w:szCs w:val="28"/>
        </w:rPr>
        <w:t>Величина снижения НМЦД, начальной суммы цен единиц товаров, работ, услуг (далее - «шаг аукциона») составляет от 0,5 процента до пяти процентов НМЦД, начальной суммы цен единиц товаров, работ, услуг.</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3" w:name="P28"/>
      <w:bookmarkEnd w:id="83"/>
      <w:r w:rsidRPr="00A5221B">
        <w:rPr>
          <w:rFonts w:ascii="Tinos" w:eastAsia="Tinos" w:hAnsi="Tinos" w:cs="Tinos"/>
          <w:color w:val="auto"/>
          <w:sz w:val="28"/>
          <w:szCs w:val="28"/>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При проведении аукциона в электронной форме участник закупки вправе подать предложение о цене договора независимо от «шага аукциона», за исключением аукциона в электронной форме участниками, которого могут быть только субъекты МСП.</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4" w:name="P30"/>
      <w:bookmarkEnd w:id="84"/>
      <w:r w:rsidRPr="00A5221B">
        <w:rPr>
          <w:rFonts w:ascii="Tinos" w:eastAsia="Tinos" w:hAnsi="Tinos" w:cs="Tinos"/>
          <w:color w:val="auto"/>
          <w:sz w:val="28"/>
          <w:szCs w:val="28"/>
        </w:rPr>
        <w:t>При проведении аукциона в электронной форме его участники подают предложения о цене договора с учетом следующих требований:</w:t>
      </w:r>
    </w:p>
    <w:p w:rsidR="00B1435F" w:rsidRPr="00A5221B" w:rsidRDefault="00875F7C" w:rsidP="00875F7C">
      <w:pPr>
        <w:pStyle w:val="a5"/>
        <w:widowControl w:val="0"/>
        <w:numPr>
          <w:ilvl w:val="0"/>
          <w:numId w:val="6"/>
        </w:numPr>
        <w:shd w:val="clear" w:color="auto" w:fill="FFFFFF"/>
        <w:tabs>
          <w:tab w:val="left" w:pos="709"/>
          <w:tab w:val="left" w:pos="1276"/>
        </w:tabs>
        <w:spacing w:after="0" w:line="240" w:lineRule="auto"/>
        <w:ind w:left="0" w:firstLine="709"/>
        <w:jc w:val="both"/>
        <w:rPr>
          <w:rFonts w:ascii="Tinos" w:hAnsi="Tinos" w:cs="Tinos"/>
          <w:color w:val="auto"/>
          <w:sz w:val="28"/>
          <w:szCs w:val="28"/>
        </w:rPr>
      </w:pPr>
      <w:bookmarkStart w:id="85" w:name="P31"/>
      <w:bookmarkEnd w:id="85"/>
      <w:r w:rsidRPr="00A5221B">
        <w:rPr>
          <w:rFonts w:ascii="Tinos" w:eastAsia="Tinos" w:hAnsi="Tinos" w:cs="Tinos"/>
          <w:color w:val="auto"/>
          <w:sz w:val="28"/>
          <w:szCs w:val="28"/>
        </w:rPr>
        <w:t xml:space="preserve">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w:t>
      </w:r>
      <w:r w:rsidRPr="00A5221B">
        <w:rPr>
          <w:rFonts w:ascii="Tinos" w:eastAsia="Tinos" w:hAnsi="Tinos" w:cs="Tinos"/>
          <w:color w:val="auto"/>
          <w:sz w:val="28"/>
          <w:szCs w:val="28"/>
        </w:rPr>
        <w:lastRenderedPageBreak/>
        <w:t>нулю;</w:t>
      </w:r>
    </w:p>
    <w:p w:rsidR="00B1435F" w:rsidRPr="00A5221B" w:rsidRDefault="00875F7C" w:rsidP="00875F7C">
      <w:pPr>
        <w:pStyle w:val="a5"/>
        <w:widowControl w:val="0"/>
        <w:numPr>
          <w:ilvl w:val="0"/>
          <w:numId w:val="6"/>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B1435F" w:rsidRPr="00A5221B" w:rsidRDefault="00875F7C" w:rsidP="00875F7C">
      <w:pPr>
        <w:pStyle w:val="a5"/>
        <w:widowControl w:val="0"/>
        <w:numPr>
          <w:ilvl w:val="0"/>
          <w:numId w:val="6"/>
        </w:numPr>
        <w:shd w:val="clear" w:color="auto" w:fill="FFFFFF"/>
        <w:tabs>
          <w:tab w:val="left" w:pos="709"/>
          <w:tab w:val="left" w:pos="1276"/>
        </w:tabs>
        <w:spacing w:after="0" w:line="240" w:lineRule="auto"/>
        <w:ind w:left="0" w:firstLine="709"/>
        <w:jc w:val="both"/>
        <w:rPr>
          <w:rFonts w:ascii="Tinos" w:hAnsi="Tinos" w:cs="Tinos"/>
          <w:color w:val="auto"/>
          <w:sz w:val="28"/>
          <w:szCs w:val="28"/>
        </w:rPr>
      </w:pPr>
      <w:bookmarkStart w:id="86" w:name="P33"/>
      <w:bookmarkEnd w:id="86"/>
      <w:r w:rsidRPr="00A5221B">
        <w:rPr>
          <w:rFonts w:ascii="Tinos" w:eastAsia="Tinos" w:hAnsi="Tinos" w:cs="Tinos"/>
          <w:color w:val="auto"/>
          <w:sz w:val="28"/>
          <w:szCs w:val="28"/>
        </w:rPr>
        <w:t>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От начала проведения аукциона в электронной форме до истечения срока подачи предложений о цене договора на ЭП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16.10.10 Положения.</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7" w:name="P35"/>
      <w:bookmarkEnd w:id="87"/>
      <w:r w:rsidRPr="00A5221B">
        <w:rPr>
          <w:rFonts w:ascii="Tinos" w:eastAsia="Tinos" w:hAnsi="Tinos" w:cs="Tinos"/>
          <w:color w:val="auto"/>
          <w:sz w:val="28"/>
          <w:szCs w:val="28"/>
        </w:rPr>
        <w:t>При проведении аукциона в электронной форме устанавливается время приема предложений участников такого аукциона о цене договора, составляющее 10 минут от начала проведения такого аукциона до истечения срока подачи предложений о цене договора, а также 10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начальной суммы цен единиц товаров, работ, услуг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программно-аппаратных средств, обеспечивающих его проведение, завершается.</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если участником аукциона 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8" w:name="ппЭА"/>
      <w:bookmarkEnd w:id="88"/>
      <w:r w:rsidRPr="00A5221B">
        <w:rPr>
          <w:rFonts w:ascii="Tinos" w:eastAsia="Tinos" w:hAnsi="Tinos" w:cs="Tinos"/>
          <w:color w:val="auto"/>
          <w:sz w:val="28"/>
          <w:szCs w:val="28"/>
        </w:rPr>
        <w:t>Протокол проведения аукциона в электронной форме размещается на ЭП ее оператором в течение 30 минут после окончания такого аукциона. В этом протоколе указываются адрес ЭП, дата, время начала и окончания такого аукциона, НМЦД, начальная сумма цен единиц товаров, работ, услуг, все минимальные предложения о цене договора, о сумме цен товаров, работ, услуг,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о сумме цен единиц товаров, работ, услуг, с указанием времени поступления данных предложений.</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течение одного часа после размещения на ЭП протокола, указанного в </w:t>
      </w:r>
      <w:hyperlink r:id="rId23" w:tooltip="consultantplus://offline/ref=E465EB0898997166797848ADDA0B872CB7B3B97E4DBC6699CD426154C7B64BBA0271519009062D5DJ7r9N" w:history="1">
        <w:r w:rsidRPr="00A5221B">
          <w:rPr>
            <w:rFonts w:ascii="Tinos" w:eastAsia="Tinos" w:hAnsi="Tinos" w:cs="Tinos"/>
            <w:color w:val="auto"/>
            <w:sz w:val="28"/>
            <w:szCs w:val="28"/>
          </w:rPr>
          <w:t>пункте</w:t>
        </w:r>
      </w:hyperlink>
      <w:r w:rsidRPr="00A5221B">
        <w:rPr>
          <w:rFonts w:ascii="Tinos" w:eastAsia="Tinos" w:hAnsi="Tinos" w:cs="Tinos"/>
          <w:color w:val="auto"/>
          <w:sz w:val="28"/>
          <w:szCs w:val="28"/>
        </w:rPr>
        <w:t xml:space="preserve"> 16.10.12 Положения, оператор ЭП обязан направить Заказчику, министерству указанный протокол и вторые части заявок на </w:t>
      </w:r>
      <w:r w:rsidRPr="00A5221B">
        <w:rPr>
          <w:rFonts w:ascii="Tinos" w:eastAsia="Tinos" w:hAnsi="Tinos" w:cs="Tinos"/>
          <w:color w:val="auto"/>
          <w:sz w:val="28"/>
          <w:szCs w:val="28"/>
        </w:rPr>
        <w:lastRenderedPageBreak/>
        <w:t xml:space="preserve">участие в таком аукционе, поданных его участниками, предложения о цене договора которых при ранжировании в соответствии с </w:t>
      </w:r>
      <w:hyperlink r:id="rId24" w:tooltip="consultantplus://offline/ref=E465EB0898997166797848ADDA0B872CB7B3B97E4DBC6699CD426154C7B64BBA0271519009062D5DJ7r9N" w:history="1">
        <w:r w:rsidRPr="00A5221B">
          <w:rPr>
            <w:rFonts w:ascii="Tinos" w:eastAsia="Tinos" w:hAnsi="Tinos" w:cs="Tinos"/>
            <w:color w:val="auto"/>
            <w:sz w:val="28"/>
            <w:szCs w:val="28"/>
          </w:rPr>
          <w:t>пункт</w:t>
        </w:r>
      </w:hyperlink>
      <w:r w:rsidRPr="00A5221B">
        <w:rPr>
          <w:rFonts w:ascii="Tinos" w:eastAsia="Tinos" w:hAnsi="Tinos" w:cs="Tinos"/>
          <w:color w:val="auto"/>
          <w:sz w:val="28"/>
          <w:szCs w:val="28"/>
        </w:rPr>
        <w:t>ом 16.10.12  Положения получили первые 10 порядковых номеров, или в случае, если в таком аукционе принимали участие менее чем 10 его участников, вторые части заявок на участие в таком аукционе, поданных его участниками.</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89" w:name="несостнетторгаЭА"/>
      <w:bookmarkEnd w:id="89"/>
      <w:r w:rsidRPr="00A5221B">
        <w:rPr>
          <w:rFonts w:ascii="Tinos" w:eastAsia="Tinos" w:hAnsi="Tinos" w:cs="Tinos"/>
          <w:color w:val="auto"/>
          <w:sz w:val="28"/>
          <w:szCs w:val="28"/>
        </w:rPr>
        <w:t xml:space="preserve">В случае, если в течение 10 минут после начала проведения аукциона в электронной форме ни один из его участников не подал предложение о цене договора в соответствии с </w:t>
      </w:r>
      <w:hyperlink r:id="rId25" w:tooltip="consultantplus://offline/ref=E465EB0898997166797848ADDA0B872CB7B3B97E4DBC6699CD426154C7B64BBA0271519009062D5CJ7rDN" w:history="1">
        <w:r w:rsidRPr="00A5221B">
          <w:rPr>
            <w:rFonts w:ascii="Tinos" w:eastAsia="Tinos" w:hAnsi="Tinos" w:cs="Tinos"/>
            <w:color w:val="auto"/>
            <w:sz w:val="28"/>
            <w:szCs w:val="28"/>
          </w:rPr>
          <w:t>пунктом 16.10.6</w:t>
        </w:r>
      </w:hyperlink>
      <w:r w:rsidRPr="00A5221B">
        <w:rPr>
          <w:rFonts w:ascii="Tinos" w:eastAsia="Tinos" w:hAnsi="Tinos" w:cs="Tinos"/>
          <w:color w:val="auto"/>
          <w:sz w:val="28"/>
          <w:szCs w:val="28"/>
        </w:rPr>
        <w:t xml:space="preserve"> Положения, такой аукцион признается несостоявшимся.</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если при проведении аукциона в электронной форме цена договора снижена до половины процента НМЦД, начальной суммы цен единиц товаров, работ, услуг или ниже, такой аукцион проводится на право заключить договор. При этом такой аукцион проводится путем повышения цены договора, исходя из норм Положения о порядке проведения такого аукциона с учетом следующих особенностей:</w:t>
      </w:r>
    </w:p>
    <w:p w:rsidR="00B1435F" w:rsidRPr="00A5221B" w:rsidRDefault="00875F7C" w:rsidP="00875F7C">
      <w:pPr>
        <w:pStyle w:val="a5"/>
        <w:widowControl w:val="0"/>
        <w:numPr>
          <w:ilvl w:val="0"/>
          <w:numId w:val="7"/>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такой аукцион в соответствии с настоящим пунктом проводится до достижения цены договора не более чем 100 миллионов рублей;</w:t>
      </w:r>
    </w:p>
    <w:p w:rsidR="00B1435F" w:rsidRPr="00A5221B" w:rsidRDefault="00875F7C" w:rsidP="00875F7C">
      <w:pPr>
        <w:pStyle w:val="a5"/>
        <w:widowControl w:val="0"/>
        <w:numPr>
          <w:ilvl w:val="0"/>
          <w:numId w:val="7"/>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B1760F" w:rsidRPr="0083024D" w:rsidRDefault="00B1760F" w:rsidP="0083024D">
      <w:pPr>
        <w:pStyle w:val="a5"/>
        <w:widowControl w:val="0"/>
        <w:numPr>
          <w:ilvl w:val="0"/>
          <w:numId w:val="7"/>
        </w:numPr>
        <w:shd w:val="clear" w:color="auto" w:fill="FFFFFF"/>
        <w:tabs>
          <w:tab w:val="left" w:pos="709"/>
          <w:tab w:val="left" w:pos="1276"/>
        </w:tabs>
        <w:spacing w:after="0" w:line="240" w:lineRule="auto"/>
        <w:ind w:left="0" w:firstLine="709"/>
        <w:jc w:val="both"/>
        <w:rPr>
          <w:rFonts w:ascii="Times New Roman" w:eastAsia="Times New Roman" w:hAnsi="Times New Roman"/>
          <w:color w:val="000000"/>
          <w:sz w:val="28"/>
          <w:szCs w:val="28"/>
          <w:highlight w:val="white"/>
        </w:rPr>
      </w:pPr>
      <w:r>
        <w:rPr>
          <w:rFonts w:ascii="Times New Roman" w:eastAsia="Times New Roman" w:hAnsi="Times New Roman"/>
          <w:color w:val="000000"/>
          <w:sz w:val="28"/>
          <w:szCs w:val="28"/>
          <w:highlight w:val="white"/>
        </w:rPr>
        <w:t xml:space="preserve">размер обеспечения исполнения договора, </w:t>
      </w:r>
      <w:r w:rsidRPr="00B1760F">
        <w:rPr>
          <w:rFonts w:ascii="Times New Roman" w:eastAsia="Times New Roman" w:hAnsi="Times New Roman"/>
          <w:color w:val="0000FF"/>
          <w:sz w:val="28"/>
          <w:szCs w:val="28"/>
          <w:highlight w:val="white"/>
        </w:rPr>
        <w:t>размер обеспечения гарантийных обязательств</w:t>
      </w:r>
      <w:r>
        <w:rPr>
          <w:rFonts w:ascii="Times New Roman" w:eastAsia="Times New Roman" w:hAnsi="Times New Roman"/>
          <w:color w:val="000000"/>
          <w:sz w:val="28"/>
          <w:szCs w:val="28"/>
          <w:highlight w:val="white"/>
        </w:rPr>
        <w:t xml:space="preserve"> рассчитывается исходя из НМЦД, максимального значения цены договора, указанных в извещении о проведении такого аукциона.</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Порядок рассмотрения вторых частей заявок на участие в аукционе в электронной форме: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Закупочная комиссия рассматривает вторые части заявок на участие в аукционе в электронной форме и документы, направленные Заказчику оператором ЭП, в части соответствия их требованиям, установленным документацией о конкурентной закупке. При этом закупочная комиссия рассматривает вторые части заявок, полученные от оператора ЭП в соответствии с пунктом 16.10.13 Положения, до определения победителя аукциона в электронной форме (единственного участника) и участника электронного аукциона, сделавшего второе по степени выгодности предложение после лучшего. </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документацией о конкурентной закупке.</w:t>
      </w:r>
    </w:p>
    <w:p w:rsidR="00B1435F" w:rsidRPr="00A5221B" w:rsidRDefault="00875F7C" w:rsidP="00875F7C">
      <w:pPr>
        <w:widowControl w:val="0"/>
        <w:numPr>
          <w:ilvl w:val="2"/>
          <w:numId w:val="3"/>
        </w:numPr>
        <w:shd w:val="clear" w:color="auto" w:fill="FFFFFF"/>
        <w:tabs>
          <w:tab w:val="left" w:pos="0"/>
          <w:tab w:val="left" w:pos="1701"/>
        </w:tabs>
        <w:ind w:left="0" w:firstLine="709"/>
        <w:jc w:val="both"/>
        <w:rPr>
          <w:rFonts w:ascii="Tinos" w:hAnsi="Tinos" w:cs="Tinos"/>
          <w:sz w:val="28"/>
          <w:szCs w:val="28"/>
        </w:rPr>
      </w:pPr>
      <w:bookmarkStart w:id="90" w:name="P57"/>
      <w:bookmarkEnd w:id="90"/>
      <w:r w:rsidRPr="00A5221B">
        <w:rPr>
          <w:rFonts w:ascii="Tinos" w:eastAsia="Tinos" w:hAnsi="Tinos" w:cs="Tinos"/>
          <w:sz w:val="28"/>
          <w:szCs w:val="28"/>
        </w:rPr>
        <w:t xml:space="preserve">Общий срок рассмотрения вторых частей заявок на участие в аукционе в электронной форме не может превышать три рабочих дня с даты размещения на ЭП протокола проведения аукциона в электронной форме. В </w:t>
      </w:r>
      <w:r w:rsidRPr="00A5221B">
        <w:rPr>
          <w:rFonts w:ascii="Tinos" w:eastAsia="Tinos" w:hAnsi="Tinos" w:cs="Tinos"/>
          <w:sz w:val="28"/>
          <w:szCs w:val="28"/>
        </w:rPr>
        <w:lastRenderedPageBreak/>
        <w:t xml:space="preserve">случае осуществления конкурентной закупки, </w:t>
      </w:r>
      <w:r w:rsidRPr="00A5221B">
        <w:rPr>
          <w:rFonts w:ascii="Tinos" w:eastAsia="Tinos" w:hAnsi="Tinos" w:cs="Tinos"/>
          <w:sz w:val="28"/>
          <w:szCs w:val="28"/>
          <w:lang w:eastAsia="ru-RU"/>
        </w:rPr>
        <w:t xml:space="preserve">участниками которой могут </w:t>
      </w:r>
      <w:proofErr w:type="gramStart"/>
      <w:r w:rsidRPr="00A5221B">
        <w:rPr>
          <w:rFonts w:ascii="Tinos" w:eastAsia="Tinos" w:hAnsi="Tinos" w:cs="Tinos"/>
          <w:sz w:val="28"/>
          <w:szCs w:val="28"/>
          <w:lang w:eastAsia="ru-RU"/>
        </w:rPr>
        <w:t>быть  только</w:t>
      </w:r>
      <w:proofErr w:type="gramEnd"/>
      <w:r w:rsidRPr="00A5221B">
        <w:rPr>
          <w:rFonts w:ascii="Tinos" w:eastAsia="Tinos" w:hAnsi="Tinos" w:cs="Tinos"/>
          <w:sz w:val="28"/>
          <w:szCs w:val="28"/>
          <w:lang w:eastAsia="ru-RU"/>
        </w:rPr>
        <w:t xml:space="preserve"> субъекты МСП,</w:t>
      </w:r>
      <w:r w:rsidRPr="00A5221B">
        <w:rPr>
          <w:rFonts w:ascii="Tinos" w:eastAsia="Tinos" w:hAnsi="Tinos" w:cs="Tinos"/>
          <w:sz w:val="28"/>
          <w:szCs w:val="28"/>
        </w:rPr>
        <w:t xml:space="preserve"> в течение одного рабочего дня после направления оператором ЭП протокола сопоставления ценовых предложений каждого участника аукциона в электронной форме, вторых частей заявок участников аукциона в электронной форме закупочная комиссия на основании результатов рассмотрения вторых частей заявок на участие в аукционе в электронной форме присваивает каждой такой заявке порядковый номер.</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91" w:name="P60"/>
      <w:bookmarkEnd w:id="91"/>
      <w:r w:rsidRPr="00A5221B">
        <w:rPr>
          <w:rFonts w:ascii="Tinos" w:eastAsia="Tinos" w:hAnsi="Tinos" w:cs="Tinos"/>
          <w:color w:val="auto"/>
          <w:sz w:val="28"/>
          <w:szCs w:val="28"/>
        </w:rPr>
        <w:t>Заявка на участие в аукционе в электронной форме признается не соответствующей требованиям, установленным документацией о конкурентной закупке, в случае:</w:t>
      </w:r>
    </w:p>
    <w:p w:rsidR="00B1435F" w:rsidRPr="00A5221B" w:rsidRDefault="00875F7C" w:rsidP="00875F7C">
      <w:pPr>
        <w:pStyle w:val="a5"/>
        <w:widowControl w:val="0"/>
        <w:numPr>
          <w:ilvl w:val="0"/>
          <w:numId w:val="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непредставления документов и информации, которые предусмотрены документацией о конкурентной закупке, несоответствия указанных документов и информации требованиям, установленным документацией о конкурентной закупке,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B1435F" w:rsidRPr="00A5221B" w:rsidRDefault="00875F7C" w:rsidP="00875F7C">
      <w:pPr>
        <w:pStyle w:val="a5"/>
        <w:widowControl w:val="0"/>
        <w:numPr>
          <w:ilvl w:val="0"/>
          <w:numId w:val="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несоответствия участника такого аукциона требованиям, установленным документацией о конкурентной закупке.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bookmarkStart w:id="92" w:name="P65"/>
      <w:bookmarkStart w:id="93" w:name="ппиЭА"/>
      <w:bookmarkEnd w:id="92"/>
      <w:bookmarkEnd w:id="93"/>
      <w:r w:rsidRPr="00A5221B">
        <w:rPr>
          <w:rFonts w:ascii="Tinos" w:eastAsia="Tinos" w:hAnsi="Tinos" w:cs="Tinos"/>
          <w:color w:val="auto"/>
          <w:sz w:val="28"/>
          <w:szCs w:val="28"/>
        </w:rPr>
        <w:t>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и не позднее чем через три дня со дня подписания указанного протокола, размещаются Заказчиком в ЕИС,</w:t>
      </w:r>
      <w:r w:rsidRPr="00A5221B">
        <w:rPr>
          <w:rFonts w:ascii="Tinos" w:eastAsia="Tinos" w:hAnsi="Tinos" w:cs="Tinos"/>
          <w:color w:val="auto"/>
          <w:sz w:val="28"/>
          <w:szCs w:val="28"/>
          <w:lang w:eastAsia="ru-RU"/>
        </w:rPr>
        <w:t xml:space="preserve"> на официальном сайте </w:t>
      </w:r>
      <w:r w:rsidRPr="00A5221B">
        <w:rPr>
          <w:rFonts w:ascii="Tinos" w:eastAsia="Tinos" w:hAnsi="Tinos" w:cs="Tinos"/>
          <w:color w:val="auto"/>
          <w:sz w:val="28"/>
          <w:szCs w:val="28"/>
        </w:rPr>
        <w:t>и на ЭП. Протокол подведения итогов аукциона в электронной форме должен содержать информацию:</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дате подписания протокола;</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месте, дате, времени подведения итогов аукциона в электронной форме;</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 объеме, цене закупаемых товаров, работ, услуг, сроке исполнения договора;</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поданных заявок на участие в аукционе в электронной форме, а также дата и время регистрации каждой такой заявки;</w:t>
      </w:r>
    </w:p>
    <w:p w:rsidR="00B1435F" w:rsidRPr="00A5221B" w:rsidRDefault="00875F7C" w:rsidP="001E5025">
      <w:pPr>
        <w:pStyle w:val="a5"/>
        <w:widowControl w:val="0"/>
        <w:numPr>
          <w:ilvl w:val="0"/>
          <w:numId w:val="14"/>
        </w:numPr>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порядковых номерах заявок на участие в электронном аукционе</w:t>
      </w:r>
      <w:r w:rsidRPr="00A5221B">
        <w:rPr>
          <w:rFonts w:ascii="Tinos" w:eastAsia="Tinos" w:hAnsi="Tinos" w:cs="Tinos"/>
          <w:color w:val="auto"/>
          <w:sz w:val="28"/>
          <w:szCs w:val="28"/>
          <w:lang w:eastAsia="ru-RU"/>
        </w:rPr>
        <w:t xml:space="preserve"> </w:t>
      </w:r>
      <w:r w:rsidRPr="00A5221B">
        <w:rPr>
          <w:rFonts w:ascii="Tinos" w:eastAsia="Tinos" w:hAnsi="Tinos" w:cs="Tinos"/>
          <w:color w:val="auto"/>
          <w:sz w:val="28"/>
          <w:szCs w:val="28"/>
        </w:rPr>
        <w:t>в порядке уменьшения степени выгодности содержащихся в них условий исполнения договора, включая информацию о ценовых предложениях;</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результатах рассмотрения вторых частей заявок на участие в аукционе в электронной форме с указанием оснований отклонения каждой заявки на участие в аукционе в электронной форме, с указанием </w:t>
      </w:r>
      <w:proofErr w:type="gramStart"/>
      <w:r w:rsidRPr="00A5221B">
        <w:rPr>
          <w:rFonts w:ascii="Tinos" w:eastAsia="Tinos" w:hAnsi="Tinos" w:cs="Tinos"/>
          <w:color w:val="auto"/>
          <w:sz w:val="28"/>
          <w:szCs w:val="28"/>
        </w:rPr>
        <w:t>положений  документации</w:t>
      </w:r>
      <w:proofErr w:type="gramEnd"/>
      <w:r w:rsidRPr="00A5221B">
        <w:rPr>
          <w:rFonts w:ascii="Tinos" w:eastAsia="Tinos" w:hAnsi="Tinos" w:cs="Tinos"/>
          <w:color w:val="auto"/>
          <w:sz w:val="28"/>
          <w:szCs w:val="28"/>
        </w:rPr>
        <w:t xml:space="preserve"> о конкурентной закупке, которым не соответствуют такая заявка на участие в аукционе электронной форме;</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заявок на участие в аукционе в электронной форме, которые отклонены;</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причинах, по которым аукцион в электронной форме признан несостоявшимся, в случае признания его таковым;</w:t>
      </w:r>
    </w:p>
    <w:p w:rsidR="00B1435F" w:rsidRPr="00A5221B" w:rsidRDefault="00875F7C" w:rsidP="00875F7C">
      <w:pPr>
        <w:pStyle w:val="a5"/>
        <w:widowControl w:val="0"/>
        <w:numPr>
          <w:ilvl w:val="0"/>
          <w:numId w:val="14"/>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о наименовании (для юридического лица) или фамилии, имени, отчестве (при наличии) (для физического лица) участника электронного аукциона, с которым планируется заключить договор, в том числе единственного участника такого аукциона в электронной форме.</w:t>
      </w:r>
    </w:p>
    <w:p w:rsidR="00B1435F" w:rsidRPr="00A5221B" w:rsidRDefault="00875F7C" w:rsidP="00875F7C">
      <w:pPr>
        <w:pStyle w:val="a5"/>
        <w:widowControl w:val="0"/>
        <w:numPr>
          <w:ilvl w:val="2"/>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аукциона в электронной форме, который предложил наиболее низкую цену договора, и заявка на участие в таком аукционе которого соответствует требованиям, установленным документацией о конкурентной закупке, признается победителем такого аукциона.</w:t>
      </w:r>
    </w:p>
    <w:p w:rsidR="00B1435F" w:rsidRPr="00A5221B" w:rsidRDefault="00875F7C" w:rsidP="00D074C1">
      <w:pPr>
        <w:pStyle w:val="a5"/>
        <w:widowControl w:val="0"/>
        <w:numPr>
          <w:ilvl w:val="2"/>
          <w:numId w:val="3"/>
        </w:numPr>
        <w:tabs>
          <w:tab w:val="left" w:pos="709"/>
          <w:tab w:val="left" w:pos="1701"/>
        </w:tabs>
        <w:spacing w:after="0" w:line="240" w:lineRule="auto"/>
        <w:ind w:left="0" w:firstLine="709"/>
        <w:jc w:val="both"/>
        <w:rPr>
          <w:rFonts w:ascii="Tinos" w:hAnsi="Tinos" w:cs="Tinos"/>
          <w:color w:val="auto"/>
          <w:sz w:val="28"/>
          <w:szCs w:val="28"/>
        </w:rPr>
      </w:pPr>
      <w:bookmarkStart w:id="94" w:name="несостпо2чЭА"/>
      <w:bookmarkEnd w:id="94"/>
      <w:r w:rsidRPr="00A5221B">
        <w:rPr>
          <w:rFonts w:ascii="Tinos" w:eastAsia="Tinos" w:hAnsi="Tinos" w:cs="Tinos"/>
          <w:color w:val="auto"/>
          <w:sz w:val="28"/>
          <w:szCs w:val="28"/>
        </w:rPr>
        <w:t>В случае, если закупочной комиссией принято решение о несоответствии требованиям, установленным документацией о конкурентной закупке,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B1435F" w:rsidRPr="00A5221B" w:rsidRDefault="00875F7C" w:rsidP="004C5886">
      <w:pPr>
        <w:pStyle w:val="a5"/>
        <w:widowControl w:val="0"/>
        <w:numPr>
          <w:ilvl w:val="1"/>
          <w:numId w:val="3"/>
        </w:numPr>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 результатам аукциона в электронной форме договор заключается с победителем (единственным участником) такого аукциона, заявка которого на участие в таком аукционе признана соответствующей требованиям, установленным документацией о конкурентной закупке.</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0или1заявкаЭА" w:tooltip="#несост0или1заявкаЭА" w:history="1">
        <w:r w:rsidRPr="00A5221B">
          <w:rPr>
            <w:rStyle w:val="af4"/>
            <w:rFonts w:ascii="Tinos" w:eastAsia="Tinos" w:hAnsi="Tinos" w:cs="Tinos"/>
            <w:color w:val="auto"/>
            <w:sz w:val="28"/>
            <w:szCs w:val="28"/>
            <w:u w:val="none"/>
          </w:rPr>
          <w:t>пунктом 16.8</w:t>
        </w:r>
      </w:hyperlink>
      <w:r w:rsidRPr="00A5221B">
        <w:rPr>
          <w:rFonts w:ascii="Tinos" w:eastAsia="Tinos" w:hAnsi="Tinos" w:cs="Tinos"/>
          <w:color w:val="auto"/>
          <w:sz w:val="28"/>
          <w:szCs w:val="28"/>
        </w:rPr>
        <w:t xml:space="preserve"> Положения, в связи с тем, что по окончании срока подачи заявок на участие в таком аукционе подана только одна заявка на участие в нем:</w:t>
      </w:r>
    </w:p>
    <w:p w:rsidR="00B1435F" w:rsidRPr="00A5221B" w:rsidRDefault="00875F7C" w:rsidP="00875F7C">
      <w:pPr>
        <w:pStyle w:val="a5"/>
        <w:widowControl w:val="0"/>
        <w:numPr>
          <w:ilvl w:val="0"/>
          <w:numId w:val="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закупочная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документации о таком аукционе и направляет оператору ЭП протокол рассмотрения единственной заявки на участие в таком аукционе, подписанный членами закупочной комиссии. Указанный протокол должен содержать сведения о решении каждого члена закупочной комиссии о соответствии участника такого аукциона, подавшего единственную заявку на участие в таком аукционе, и поданной им заявки требованиям документации о конкурентной закупке либо о несоответствии данного участника и поданной им заявки документации о конкурентной закупке с обоснованием этого решения, в том числе с указанием положений документации о конкурентной закупке, которым не соответствует единственная заявка на участие в таком аукционе; </w:t>
      </w:r>
    </w:p>
    <w:p w:rsidR="00B1435F" w:rsidRPr="00A5221B" w:rsidRDefault="00875F7C">
      <w:pPr>
        <w:pStyle w:val="a5"/>
        <w:widowControl w:val="0"/>
        <w:shd w:val="clear" w:color="auto" w:fill="FFFFFF"/>
        <w:tabs>
          <w:tab w:val="left" w:pos="709"/>
          <w:tab w:val="left" w:pos="1276"/>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2) 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документации о конкурентной закупке, в порядке, установленном </w:t>
      </w:r>
      <w:hyperlink w:anchor="договорЭП" w:tooltip="#договорЭП"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по1чЭА" w:tooltip="#несостпо1чЭА" w:history="1">
        <w:r w:rsidRPr="00A5221B">
          <w:rPr>
            <w:rStyle w:val="af4"/>
            <w:rFonts w:ascii="Tinos" w:eastAsia="Tinos" w:hAnsi="Tinos" w:cs="Tinos"/>
            <w:color w:val="auto"/>
            <w:sz w:val="28"/>
            <w:szCs w:val="28"/>
            <w:u w:val="none"/>
          </w:rPr>
          <w:t>пунктом 16.9.8</w:t>
        </w:r>
      </w:hyperlink>
      <w:r w:rsidRPr="00A5221B">
        <w:rPr>
          <w:rFonts w:ascii="Tinos" w:eastAsia="Tinos" w:hAnsi="Tinos" w:cs="Tinos"/>
          <w:color w:val="auto"/>
          <w:sz w:val="28"/>
          <w:szCs w:val="28"/>
        </w:rPr>
        <w:t xml:space="preserve"> Положения, в связи с тем, что закупочной комиссией принято решение о признании только одного участника закупки, подавшего заявку на участие в таком аукционе, его участником:</w:t>
      </w:r>
    </w:p>
    <w:p w:rsidR="00B1435F" w:rsidRPr="00A5221B" w:rsidRDefault="00875F7C">
      <w:pPr>
        <w:pStyle w:val="a5"/>
        <w:widowControl w:val="0"/>
        <w:shd w:val="clear" w:color="auto" w:fill="FFFFFF"/>
        <w:tabs>
          <w:tab w:val="left" w:pos="-567"/>
          <w:tab w:val="left" w:pos="1701"/>
        </w:tabs>
        <w:spacing w:after="0" w:line="240" w:lineRule="auto"/>
        <w:ind w:firstLine="567"/>
        <w:jc w:val="both"/>
        <w:rPr>
          <w:rFonts w:ascii="Tinos" w:hAnsi="Tinos" w:cs="Tinos"/>
          <w:color w:val="auto"/>
          <w:sz w:val="28"/>
          <w:szCs w:val="28"/>
        </w:rPr>
      </w:pPr>
      <w:bookmarkStart w:id="95" w:name="Par1"/>
      <w:bookmarkEnd w:id="95"/>
      <w:r w:rsidRPr="00A5221B">
        <w:rPr>
          <w:rFonts w:ascii="Tinos" w:eastAsia="Tinos" w:hAnsi="Tinos" w:cs="Tinos"/>
          <w:color w:val="auto"/>
          <w:sz w:val="28"/>
          <w:szCs w:val="28"/>
        </w:rPr>
        <w:t xml:space="preserve">1) закупочная комиссия в течение трех рабочих дней с даты получения </w:t>
      </w:r>
      <w:r w:rsidRPr="00A5221B">
        <w:rPr>
          <w:rFonts w:ascii="Tinos" w:eastAsia="Tinos" w:hAnsi="Tinos" w:cs="Tinos"/>
          <w:color w:val="auto"/>
          <w:sz w:val="28"/>
          <w:szCs w:val="28"/>
        </w:rPr>
        <w:lastRenderedPageBreak/>
        <w:t>Заказчиком, министерством второй части заявки единственного участника такого аукциона рассматривает данную заявку на предмет соответствия требованиям документации о конкурентной закупке. Сформированный по результатам такого рассмотрения протокол рассмотрения заявки единственного участника аукциона в электронной форме, подписанный членами закупочной комиссии Заказчик размещает в ЕИС,</w:t>
      </w:r>
      <w:r w:rsidRPr="00A5221B">
        <w:rPr>
          <w:rFonts w:ascii="Tinos" w:eastAsia="Tinos" w:hAnsi="Tinos" w:cs="Tinos"/>
          <w:color w:val="auto"/>
          <w:sz w:val="28"/>
          <w:szCs w:val="28"/>
          <w:lang w:eastAsia="ru-RU"/>
        </w:rPr>
        <w:t xml:space="preserve"> на официальном сайте </w:t>
      </w:r>
      <w:r w:rsidRPr="00A5221B">
        <w:rPr>
          <w:rFonts w:ascii="Tinos" w:eastAsia="Tinos" w:hAnsi="Tinos" w:cs="Tinos"/>
          <w:color w:val="auto"/>
          <w:sz w:val="28"/>
          <w:szCs w:val="28"/>
        </w:rPr>
        <w:t xml:space="preserve">и на ЭП. Указанный протокол должен содержать сведения о решении каждого члена закупочной комиссии о соответствии единственного участника такого аукциона и поданной им заявки на участие в нем требованиям документации о конкурентной закупке либо о несоответствии этого участника и поданной заявки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соответствует эта заявка; </w:t>
      </w:r>
    </w:p>
    <w:p w:rsidR="00B1435F" w:rsidRPr="00A5221B"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2) 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документации о конкурентной закупке, заключается в порядке, установленном </w:t>
      </w:r>
      <w:hyperlink w:anchor="договорЭП" w:tooltip="#договорЭП"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567"/>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нетторгаЭА" w:tooltip="#несостнетторгаЭА"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16.10.14</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 xml:space="preserve"> в связи с тем, что в течение 10 минут после начала проведения такого аукциона ни один из его участников не подал предложение о цене договора:</w:t>
      </w:r>
    </w:p>
    <w:p w:rsidR="00B1435F" w:rsidRPr="00A5221B" w:rsidRDefault="00875F7C">
      <w:pPr>
        <w:pStyle w:val="a5"/>
        <w:widowControl w:val="0"/>
        <w:shd w:val="clear" w:color="auto" w:fill="FFFFFF"/>
        <w:tabs>
          <w:tab w:val="left" w:pos="-567"/>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1) закупочная комиссия в течение трех рабочих дней с даты получения Заказчиком, министерством вторых частей заявок на участие в таком аукционе его участников рассматривает вторые части этих заявок на предмет соответствия требованиям документации о конкурентной закупке. Сформированный по результатам такого рассмотрения протокол подведения итогов аукциона в электронной форме, подписанный членами закупочной комиссии Заказчик размещает в ЕИС,</w:t>
      </w:r>
      <w:r w:rsidRPr="00A5221B">
        <w:rPr>
          <w:rFonts w:ascii="Tinos" w:eastAsia="Tinos" w:hAnsi="Tinos" w:cs="Tinos"/>
          <w:color w:val="auto"/>
          <w:sz w:val="28"/>
          <w:szCs w:val="28"/>
          <w:lang w:eastAsia="ru-RU"/>
        </w:rPr>
        <w:t xml:space="preserve"> на официальном сайте </w:t>
      </w:r>
      <w:r w:rsidRPr="00A5221B">
        <w:rPr>
          <w:rFonts w:ascii="Tinos" w:eastAsia="Tinos" w:hAnsi="Tinos" w:cs="Tinos"/>
          <w:color w:val="auto"/>
          <w:sz w:val="28"/>
          <w:szCs w:val="28"/>
        </w:rPr>
        <w:t xml:space="preserve">и на ЭП. Указанный протокол должен содержать информацию о решении каждого члена закупочной комиссии о соответствии участников такого аукциона и поданных ими заявок на участие в нем требованиям документации о конкурентной закупке или о несоответствии участников такого аукциона и данных заявок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соответствуют данные заявки, содержания данных заявок, которое не соответствует требованиям документации о конкурентной закупке; </w:t>
      </w:r>
    </w:p>
    <w:p w:rsidR="00B1435F" w:rsidRPr="00A5221B" w:rsidRDefault="00875F7C" w:rsidP="00875F7C">
      <w:pPr>
        <w:pStyle w:val="a5"/>
        <w:widowControl w:val="0"/>
        <w:numPr>
          <w:ilvl w:val="0"/>
          <w:numId w:val="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договор заключается в порядке, установленном </w:t>
      </w:r>
      <w:hyperlink w:anchor="договорЭП" w:tooltip="#договорЭП"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23.3</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 с участником такого аукциона, заявка на участие в котором подана:</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ab/>
        <w:t>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документации о конкурентной закупке;</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lastRenderedPageBreak/>
        <w:tab/>
        <w:t>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конкурентной закупке.</w:t>
      </w:r>
    </w:p>
    <w:p w:rsidR="00B1435F" w:rsidRPr="00A5221B" w:rsidRDefault="00875F7C" w:rsidP="00875F7C">
      <w:pPr>
        <w:pStyle w:val="a5"/>
        <w:widowControl w:val="0"/>
        <w:numPr>
          <w:ilvl w:val="1"/>
          <w:numId w:val="3"/>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аукцион в электронной форме признан не состоявшимся по основанию, предусмотренному </w:t>
      </w:r>
      <w:hyperlink w:anchor="несостпо2чЭА" w:tooltip="#несостпо2чЭА" w:history="1">
        <w:r w:rsidRPr="00A5221B">
          <w:rPr>
            <w:rStyle w:val="af4"/>
            <w:rFonts w:ascii="Tinos" w:eastAsia="Tinos" w:hAnsi="Tinos" w:cs="Tinos"/>
            <w:color w:val="auto"/>
            <w:sz w:val="28"/>
            <w:szCs w:val="28"/>
            <w:u w:val="none"/>
          </w:rPr>
          <w:t>пунктом 16.11.7</w:t>
        </w:r>
      </w:hyperlink>
      <w:r w:rsidRPr="00A5221B">
        <w:rPr>
          <w:rFonts w:ascii="Tinos" w:eastAsia="Tinos" w:hAnsi="Tinos" w:cs="Tinos"/>
          <w:color w:val="auto"/>
          <w:sz w:val="28"/>
          <w:szCs w:val="28"/>
        </w:rPr>
        <w:t xml:space="preserve">  Положения, в связи с тем, что закупочной комиссией принято решение о соответствии требованиям, установленным документацией о конкурентной закупке, только одной второй части заявки на участие в нем, договор с участником такого аукциона, подавшим указанную заявку, заключается в порядке, установленном </w:t>
      </w:r>
      <w:hyperlink w:anchor="несостпо2чЭА" w:tooltip="#несостпо2чЭА"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w:t>
      </w:r>
    </w:p>
    <w:p w:rsidR="00B1435F" w:rsidRPr="00A5221B" w:rsidRDefault="00B1435F">
      <w:pPr>
        <w:pStyle w:val="a5"/>
        <w:widowControl w:val="0"/>
        <w:shd w:val="clear" w:color="auto" w:fill="FFFFFF"/>
        <w:tabs>
          <w:tab w:val="left" w:pos="709"/>
          <w:tab w:val="left" w:pos="1701"/>
        </w:tabs>
        <w:spacing w:after="0" w:line="240" w:lineRule="auto"/>
        <w:ind w:firstLine="567"/>
        <w:jc w:val="both"/>
        <w:rPr>
          <w:rFonts w:ascii="Tinos" w:hAnsi="Tinos" w:cs="Tinos"/>
          <w:color w:val="auto"/>
          <w:sz w:val="28"/>
          <w:szCs w:val="28"/>
          <w:highlight w:val="yellow"/>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bookmarkStart w:id="96" w:name="_Toc516146024"/>
      <w:r w:rsidRPr="00A5221B">
        <w:rPr>
          <w:rFonts w:ascii="Tinos" w:eastAsia="Tinos" w:hAnsi="Tinos" w:cs="Tinos"/>
          <w:b w:val="0"/>
          <w:sz w:val="28"/>
          <w:szCs w:val="28"/>
        </w:rPr>
        <w:t>Глава 17. ЗАПРОС ПРЕДЛОЖЕНИЙ В ЭЛЕКТРОННОЙ ФОРМЕ</w:t>
      </w:r>
      <w:bookmarkEnd w:id="96"/>
    </w:p>
    <w:p w:rsidR="00B1435F" w:rsidRPr="00A5221B" w:rsidRDefault="00B1435F">
      <w:pPr>
        <w:widowControl w:val="0"/>
        <w:shd w:val="clear" w:color="auto" w:fill="FFFFFF"/>
        <w:tabs>
          <w:tab w:val="left" w:pos="709"/>
        </w:tabs>
        <w:ind w:firstLine="709"/>
        <w:rPr>
          <w:rFonts w:ascii="Tinos" w:hAnsi="Tinos" w:cs="Tinos"/>
          <w:sz w:val="28"/>
          <w:szCs w:val="28"/>
          <w:highlight w:val="yellow"/>
        </w:rPr>
      </w:pPr>
    </w:p>
    <w:p w:rsidR="00B1435F" w:rsidRPr="00A5221B" w:rsidRDefault="00184D1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b/>
          <w:i/>
          <w:iCs/>
          <w:color w:val="auto"/>
          <w:sz w:val="28"/>
          <w:szCs w:val="28"/>
        </w:rPr>
      </w:pPr>
      <w:r w:rsidRPr="00A5221B">
        <w:rPr>
          <w:rFonts w:ascii="Times New Roman" w:eastAsia="Times New Roman" w:hAnsi="Times New Roman"/>
          <w:color w:val="auto"/>
          <w:sz w:val="28"/>
          <w:szCs w:val="28"/>
          <w:lang w:eastAsia="ru-RU"/>
        </w:rPr>
        <w:t xml:space="preserve">Заказчик вправе осуществлять конкурентную закупку путем проведения запроса предложений в электронной форме в случае, если НМЦД, максимальное значение цены договора </w:t>
      </w:r>
      <w:r w:rsidRPr="00A5221B">
        <w:rPr>
          <w:rFonts w:ascii="Times New Roman" w:eastAsia="Times New Roman" w:hAnsi="Times New Roman"/>
          <w:b/>
          <w:color w:val="auto"/>
          <w:sz w:val="28"/>
          <w:szCs w:val="28"/>
          <w:lang w:eastAsia="ru-RU"/>
        </w:rPr>
        <w:t>не превышают 30 миллионов рублей</w:t>
      </w:r>
      <w:r w:rsidRPr="00A5221B">
        <w:rPr>
          <w:rFonts w:ascii="Times New Roman" w:eastAsia="Times New Roman" w:hAnsi="Times New Roman"/>
          <w:color w:val="auto"/>
          <w:sz w:val="28"/>
          <w:szCs w:val="28"/>
          <w:lang w:eastAsia="ru-RU"/>
        </w:rPr>
        <w:t>.</w:t>
      </w:r>
      <w:r w:rsidRPr="00A5221B">
        <w:rPr>
          <w:rFonts w:ascii="Times New Roman" w:eastAsia="Times New Roman" w:hAnsi="Times New Roman"/>
          <w:i/>
          <w:color w:val="auto"/>
          <w:sz w:val="28"/>
          <w:szCs w:val="28"/>
          <w:lang w:eastAsia="ru-RU"/>
        </w:rPr>
        <w:t xml:space="preserve"> </w:t>
      </w:r>
      <w:r w:rsidRPr="00A5221B">
        <w:rPr>
          <w:rFonts w:ascii="Times New Roman" w:eastAsia="Times New Roman" w:hAnsi="Times New Roman"/>
          <w:color w:val="auto"/>
          <w:sz w:val="28"/>
          <w:szCs w:val="28"/>
          <w:lang w:eastAsia="ru-RU"/>
        </w:rPr>
        <w:t xml:space="preserve">В случае осуществления конкурентной закупки, участниками которой могут быть только субъекты МСП, НМЦД, </w:t>
      </w:r>
      <w:r w:rsidRPr="00A5221B">
        <w:rPr>
          <w:rFonts w:ascii="Times New Roman" w:eastAsia="Times New Roman" w:hAnsi="Times New Roman"/>
          <w:b/>
          <w:color w:val="auto"/>
          <w:sz w:val="28"/>
          <w:szCs w:val="28"/>
          <w:lang w:eastAsia="ru-RU"/>
        </w:rPr>
        <w:t>максимальное значение цены договора не должны превышать 15 миллионов рублей</w:t>
      </w:r>
      <w:r w:rsidRPr="00A5221B">
        <w:rPr>
          <w:rFonts w:ascii="Times New Roman" w:eastAsia="Times New Roman" w:hAnsi="Times New Roman"/>
          <w:color w:val="auto"/>
          <w:sz w:val="28"/>
          <w:szCs w:val="28"/>
          <w:lang w:eastAsia="ru-RU"/>
        </w:rPr>
        <w:t>.</w:t>
      </w:r>
      <w:r w:rsidR="00875F7C" w:rsidRPr="00A5221B">
        <w:rPr>
          <w:rFonts w:ascii="Tinos" w:eastAsia="Tinos" w:hAnsi="Tinos" w:cs="Tinos"/>
          <w:b/>
          <w:i/>
          <w:color w:val="auto"/>
          <w:sz w:val="28"/>
          <w:szCs w:val="28"/>
        </w:rPr>
        <w:t xml:space="preserve"> </w:t>
      </w:r>
      <w:r w:rsidR="00875F7C" w:rsidRPr="00A5221B">
        <w:rPr>
          <w:rFonts w:ascii="Tinos" w:hAnsi="Tinos" w:cs="Tinos"/>
          <w:b/>
          <w:color w:val="auto"/>
          <w:sz w:val="28"/>
          <w:szCs w:val="28"/>
        </w:rPr>
        <w:t xml:space="preserve"> </w:t>
      </w:r>
    </w:p>
    <w:p w:rsidR="00B1435F" w:rsidRPr="00A5221B" w:rsidRDefault="00500B75">
      <w:pPr>
        <w:ind w:firstLine="600"/>
        <w:jc w:val="both"/>
        <w:rPr>
          <w:rFonts w:ascii="Tinos" w:hAnsi="Tinos" w:cs="Tinos"/>
          <w:sz w:val="28"/>
          <w:szCs w:val="28"/>
        </w:rPr>
      </w:pPr>
      <w:r w:rsidRPr="00A5221B">
        <w:rPr>
          <w:rFonts w:ascii="Tinos" w:eastAsia="Tinos" w:hAnsi="Tinos" w:cs="Tinos"/>
          <w:sz w:val="28"/>
          <w:szCs w:val="28"/>
        </w:rPr>
        <w:t xml:space="preserve"> </w:t>
      </w:r>
      <w:r w:rsidR="00875F7C" w:rsidRPr="00A5221B">
        <w:rPr>
          <w:rFonts w:ascii="Tinos" w:eastAsia="Tinos" w:hAnsi="Tinos" w:cs="Tinos"/>
          <w:sz w:val="28"/>
          <w:szCs w:val="28"/>
        </w:rPr>
        <w:t xml:space="preserve">Запрос предложений в электронной форме, </w:t>
      </w:r>
      <w:r w:rsidR="00875F7C" w:rsidRPr="00A5221B">
        <w:rPr>
          <w:rFonts w:ascii="Tinos" w:eastAsia="Tinos" w:hAnsi="Tinos" w:cs="Tinos"/>
          <w:sz w:val="28"/>
          <w:szCs w:val="28"/>
          <w:lang w:eastAsia="ru-RU"/>
        </w:rPr>
        <w:t>участниками которого могут быть только субъекты МСП,</w:t>
      </w:r>
      <w:r w:rsidR="00875F7C" w:rsidRPr="00A5221B">
        <w:rPr>
          <w:rFonts w:ascii="Tinos" w:eastAsia="Tinos" w:hAnsi="Tinos" w:cs="Tinos"/>
          <w:sz w:val="28"/>
          <w:szCs w:val="28"/>
        </w:rPr>
        <w:t xml:space="preserve"> проводится по правилам главы 15 Положения (за исключением пунктов 15.2, 15.25.1 - 15.26 Положения) и с применением пунктов 17.1, 17.2 Положения, а </w:t>
      </w:r>
      <w:proofErr w:type="gramStart"/>
      <w:r w:rsidR="00875F7C" w:rsidRPr="00A5221B">
        <w:rPr>
          <w:rFonts w:ascii="Tinos" w:eastAsia="Tinos" w:hAnsi="Tinos" w:cs="Tinos"/>
          <w:sz w:val="28"/>
          <w:szCs w:val="28"/>
        </w:rPr>
        <w:t>также  с</w:t>
      </w:r>
      <w:proofErr w:type="gramEnd"/>
      <w:r w:rsidR="00875F7C" w:rsidRPr="00A5221B">
        <w:rPr>
          <w:rFonts w:ascii="Tinos" w:eastAsia="Tinos" w:hAnsi="Tinos" w:cs="Tinos"/>
          <w:sz w:val="28"/>
          <w:szCs w:val="28"/>
        </w:rPr>
        <w:t xml:space="preserve"> учетом особенностей глав 5, 10, 11  Положения и статьи 3.4 Федерального закона № 223-ФЗ.</w:t>
      </w:r>
      <w:r w:rsidR="00875F7C" w:rsidRPr="00A5221B">
        <w:rPr>
          <w:rFonts w:ascii="Tinos" w:hAnsi="Tinos" w:cs="Tinos"/>
          <w:sz w:val="28"/>
          <w:szCs w:val="28"/>
        </w:rPr>
        <w:t xml:space="preserve">  </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highlight w:val="yellow"/>
        </w:rPr>
      </w:pPr>
      <w:r w:rsidRPr="00A5221B">
        <w:rPr>
          <w:rFonts w:ascii="Tinos" w:eastAsia="Tinos" w:hAnsi="Tinos" w:cs="Tinos"/>
          <w:color w:val="auto"/>
          <w:sz w:val="28"/>
          <w:szCs w:val="28"/>
        </w:rPr>
        <w:t>Извещение о проведении запроса предложений в электронной форме размещается Заказчиком в ЕИС,</w:t>
      </w:r>
      <w:r w:rsidRPr="00A5221B">
        <w:rPr>
          <w:rFonts w:ascii="Tinos" w:eastAsia="Tinos" w:hAnsi="Tinos" w:cs="Tinos"/>
          <w:color w:val="auto"/>
          <w:sz w:val="28"/>
          <w:szCs w:val="28"/>
          <w:lang w:eastAsia="ru-RU"/>
        </w:rPr>
        <w:t xml:space="preserve"> на официальном сайте</w:t>
      </w:r>
      <w:r w:rsidRPr="00A5221B">
        <w:rPr>
          <w:rFonts w:ascii="Tinos" w:eastAsia="Tinos" w:hAnsi="Tinos" w:cs="Tinos"/>
          <w:color w:val="auto"/>
          <w:sz w:val="28"/>
          <w:szCs w:val="28"/>
        </w:rPr>
        <w:t xml:space="preserve"> не менее чем за семь рабочих дней до дня проведения запроса предложений в электронной форме, а в случае осуществления закупки, участниками которой могут быть только субъекты МСП, не менее чем за пять рабочих дней до дня проведения запроса предложений в электронной форме.</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highlight w:val="yellow"/>
        </w:rPr>
      </w:pPr>
      <w:r w:rsidRPr="00A5221B">
        <w:rPr>
          <w:rFonts w:ascii="Tinos" w:eastAsia="Tinos" w:hAnsi="Tinos" w:cs="Tinos"/>
          <w:color w:val="auto"/>
          <w:sz w:val="28"/>
          <w:szCs w:val="28"/>
        </w:rPr>
        <w:t>Заказчик обеспечивает размещение документации о проведении запроса предложений в электронной форме (далее в настоящей главе - документация о конкурентной закупке) в ЕИС, на официальном сайте одновременно с размещением извещения о проведении запроса предложений в электронной форме.</w:t>
      </w:r>
      <w:r w:rsidR="00ED272E" w:rsidRPr="00A5221B">
        <w:rPr>
          <w:rFonts w:ascii="Tinos" w:eastAsia="Tinos" w:hAnsi="Tinos" w:cs="Tinos"/>
          <w:color w:val="auto"/>
          <w:sz w:val="28"/>
          <w:szCs w:val="28"/>
        </w:rPr>
        <w:t xml:space="preserve"> </w:t>
      </w:r>
      <w:r w:rsidRPr="00A5221B">
        <w:rPr>
          <w:rFonts w:ascii="Tinos" w:eastAsia="Tinos" w:hAnsi="Tinos" w:cs="Tinos"/>
          <w:color w:val="auto"/>
          <w:sz w:val="28"/>
          <w:szCs w:val="28"/>
        </w:rPr>
        <w:t xml:space="preserve"> Документация о конкурентной закупке в электронной форме должна быть доступна для ознакомления на официальном сайте без взимания платы.</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извещении о проведении запроса предложений в электронной форме наряду с информацией, предусмотренной </w:t>
      </w:r>
      <w:hyperlink w:anchor="заявка" w:tooltip="#заявка"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12.1</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 указывается дата окончания рассмотрения и оценки заявок на участие в запросе предложений в электронной форме.</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Предоставление документации о конкурентной закупке в форме электронного документа осуществляется без взимания платы.</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Любой участник запроса предложений в электронной форме </w:t>
      </w:r>
      <w:r w:rsidRPr="00A5221B">
        <w:rPr>
          <w:rFonts w:ascii="Tinos" w:eastAsia="Tinos" w:hAnsi="Tinos" w:cs="Tinos"/>
          <w:color w:val="auto"/>
          <w:sz w:val="28"/>
          <w:szCs w:val="28"/>
        </w:rPr>
        <w:lastRenderedPageBreak/>
        <w:t xml:space="preserve">вправе направить Заказчику запрос о даче разъяснений положений извещения о проведении запроса предложений в электронной форме и (или) документации о конкурентной закупке. Заказчик осуществляет разъяснение положений извещения о проведении запроса предложений в электронной форме и (или) документации о конкурентной закупке в порядке, установленном </w:t>
      </w:r>
      <w:hyperlink w:anchor="разъяснения" w:tooltip="#разъяснения" w:history="1">
        <w:r w:rsidRPr="00A5221B">
          <w:rPr>
            <w:rStyle w:val="af4"/>
            <w:rFonts w:ascii="Tinos" w:eastAsia="Tinos" w:hAnsi="Tinos" w:cs="Tinos"/>
            <w:color w:val="auto"/>
            <w:sz w:val="28"/>
            <w:szCs w:val="28"/>
            <w:u w:val="none"/>
          </w:rPr>
          <w:t>пунктом 12.7</w:t>
        </w:r>
      </w:hyperlink>
      <w:r w:rsidRPr="00A5221B">
        <w:rPr>
          <w:rFonts w:ascii="Tinos" w:eastAsia="Tinos" w:hAnsi="Tinos" w:cs="Tinos"/>
          <w:color w:val="auto"/>
          <w:sz w:val="28"/>
          <w:szCs w:val="28"/>
        </w:rPr>
        <w:t xml:space="preserve"> Положения. </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официально разместивший в ЕИС, на официальном сайте извещение о проведении запроса предложений в электронной форме, вправе принять решение о внесении изменений в извещение о проведении запроса предложений в электронной форме, документацию о конкурентной закупке не позднее даты и времени окончания срока подачи заявок на участие в запросе предложений в электронной форме, в соответствии с </w:t>
      </w:r>
      <w:hyperlink w:anchor="изменения" w:tooltip="#изменения" w:history="1">
        <w:r w:rsidRPr="00A5221B">
          <w:rPr>
            <w:rStyle w:val="af4"/>
            <w:rFonts w:ascii="Tinos" w:eastAsia="Tinos" w:hAnsi="Tinos" w:cs="Tinos"/>
            <w:color w:val="auto"/>
            <w:sz w:val="28"/>
            <w:szCs w:val="28"/>
            <w:u w:val="none"/>
          </w:rPr>
          <w:t>пунктом 12.8</w:t>
        </w:r>
      </w:hyperlink>
      <w:r w:rsidRPr="00A5221B">
        <w:rPr>
          <w:rFonts w:ascii="Tinos" w:eastAsia="Tinos" w:hAnsi="Tinos" w:cs="Tinos"/>
          <w:color w:val="auto"/>
          <w:sz w:val="28"/>
          <w:szCs w:val="28"/>
        </w:rPr>
        <w:t xml:space="preserve"> Положения. Изменение предмета закупки, увеличение размера обеспечения заявок на участие в запросе предложений в электронной форме не допускаются. Информация о внесении изменений размещается в ЕИС, на официальном сайте в порядке, установленном Постановлением № 908.</w:t>
      </w:r>
      <w:r w:rsidRPr="00A5221B">
        <w:rPr>
          <w:rFonts w:ascii="Tinos" w:hAnsi="Tinos" w:cs="Tinos"/>
          <w:color w:val="auto"/>
          <w:sz w:val="28"/>
          <w:szCs w:val="28"/>
        </w:rPr>
        <w:t xml:space="preserve"> </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Заказчик, официально разместивший в ЕИС, на официальном сайте извещение о проведении запроса предложений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запросе предложений. Решение об отмене проведения запроса предложений в электронной форме размещается в ЕИС, на официальном сайте в день принятия этого решения.</w:t>
      </w:r>
    </w:p>
    <w:p w:rsidR="00B1435F" w:rsidRPr="00A5221B" w:rsidRDefault="00875F7C" w:rsidP="00875F7C">
      <w:pPr>
        <w:pStyle w:val="a5"/>
        <w:widowControl w:val="0"/>
        <w:numPr>
          <w:ilvl w:val="1"/>
          <w:numId w:val="36"/>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Заявка на участие в запросе предложений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документации о конкурентной закупке, до истечения срока, которые указаны в извещении о проведении запроса предложений в электронной форме. </w:t>
      </w:r>
    </w:p>
    <w:p w:rsidR="00B1435F" w:rsidRPr="00A5221B" w:rsidRDefault="00875F7C" w:rsidP="00875F7C">
      <w:pPr>
        <w:pStyle w:val="a5"/>
        <w:widowControl w:val="0"/>
        <w:numPr>
          <w:ilvl w:val="1"/>
          <w:numId w:val="36"/>
        </w:numPr>
        <w:shd w:val="clear" w:color="auto" w:fill="FFFFFF"/>
        <w:tabs>
          <w:tab w:val="left" w:pos="709"/>
          <w:tab w:val="left" w:pos="1701"/>
          <w:tab w:val="left" w:pos="1843"/>
        </w:tabs>
        <w:spacing w:after="0" w:line="240" w:lineRule="auto"/>
        <w:ind w:left="0" w:firstLine="709"/>
        <w:jc w:val="both"/>
        <w:rPr>
          <w:rFonts w:ascii="Tinos" w:hAnsi="Tinos" w:cs="Tinos"/>
          <w:color w:val="auto"/>
          <w:sz w:val="28"/>
          <w:szCs w:val="28"/>
          <w:highlight w:val="yellow"/>
        </w:rPr>
      </w:pPr>
      <w:r w:rsidRPr="00A5221B">
        <w:rPr>
          <w:rFonts w:ascii="Tinos" w:eastAsia="Tinos" w:hAnsi="Tinos" w:cs="Tinos"/>
          <w:color w:val="auto"/>
          <w:sz w:val="28"/>
          <w:szCs w:val="28"/>
        </w:rPr>
        <w:t xml:space="preserve">Участник запроса предложений в электронной форме вправе подать только одну заявку на участие в таком запросе предложений.  </w:t>
      </w:r>
    </w:p>
    <w:p w:rsidR="00B1435F" w:rsidRPr="00A5221B" w:rsidRDefault="00875F7C" w:rsidP="00875F7C">
      <w:pPr>
        <w:pStyle w:val="a5"/>
        <w:widowControl w:val="0"/>
        <w:numPr>
          <w:ilvl w:val="1"/>
          <w:numId w:val="36"/>
        </w:numPr>
        <w:shd w:val="clear" w:color="auto" w:fill="FFFFFF"/>
        <w:tabs>
          <w:tab w:val="left" w:pos="709"/>
          <w:tab w:val="left" w:pos="1701"/>
          <w:tab w:val="left" w:pos="184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любое время до окончания срока подачи заявок на участие в запросе предложений в электронной форме, направив об этом уведомление оператору ЭП посредством программно-аппаратных средств ЭП.</w:t>
      </w:r>
    </w:p>
    <w:p w:rsidR="00B1435F" w:rsidRPr="00A5221B" w:rsidRDefault="00875F7C" w:rsidP="00875F7C">
      <w:pPr>
        <w:pStyle w:val="a5"/>
        <w:widowControl w:val="0"/>
        <w:numPr>
          <w:ilvl w:val="1"/>
          <w:numId w:val="36"/>
        </w:numPr>
        <w:shd w:val="clear" w:color="auto" w:fill="FFFFFF"/>
        <w:tabs>
          <w:tab w:val="left" w:pos="709"/>
          <w:tab w:val="left" w:pos="1701"/>
          <w:tab w:val="left" w:pos="184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на участие в запросе предложений в электронной форме должна содержать:</w:t>
      </w:r>
    </w:p>
    <w:p w:rsidR="00B1435F" w:rsidRPr="00A5221B"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информацию и документы, предусмотренные </w:t>
      </w:r>
      <w:hyperlink w:anchor="заявка" w:tooltip="#заявка" w:history="1">
        <w:r w:rsidRPr="00A5221B">
          <w:rPr>
            <w:rStyle w:val="af4"/>
            <w:rFonts w:ascii="Tinos" w:eastAsia="Tinos" w:hAnsi="Tinos" w:cs="Tinos"/>
            <w:color w:val="auto"/>
            <w:sz w:val="28"/>
            <w:szCs w:val="28"/>
            <w:u w:val="none"/>
          </w:rPr>
          <w:t>пунктом 11.1</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предложение участника запроса предложений в электронной форме о цене договора (цене договора за единицу товара, работы, услуги);</w:t>
      </w:r>
    </w:p>
    <w:p w:rsidR="00B1435F" w:rsidRPr="00A5221B"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lastRenderedPageBreak/>
        <w:t xml:space="preserve">предложение участника запроса предложений в электронной форме о расходах на эксплуатацию и ремонт товаров (объектов), использование результатов работ (за исключением конкурентной закупки в электронной форме, </w:t>
      </w:r>
      <w:r w:rsidRPr="00A5221B">
        <w:rPr>
          <w:rFonts w:ascii="Tinos" w:eastAsia="Tinos" w:hAnsi="Tinos" w:cs="Tinos"/>
          <w:color w:val="auto"/>
          <w:sz w:val="28"/>
          <w:szCs w:val="28"/>
          <w:lang w:eastAsia="ru-RU"/>
        </w:rPr>
        <w:t>участниками которой могут быть  только субъекты МСП</w:t>
      </w:r>
      <w:r w:rsidRPr="00A5221B">
        <w:rPr>
          <w:rFonts w:ascii="Tinos" w:eastAsia="Tinos" w:hAnsi="Tinos" w:cs="Tinos"/>
          <w:color w:val="auto"/>
          <w:sz w:val="28"/>
          <w:szCs w:val="28"/>
        </w:rPr>
        <w:t xml:space="preserve">),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критерии оценки заявок на участие в запросе предложений в электронной форме в соответствии с </w:t>
      </w:r>
      <w:hyperlink w:anchor="правила" w:tooltip="#правила" w:history="1">
        <w:r w:rsidRPr="00A5221B">
          <w:rPr>
            <w:rStyle w:val="af4"/>
            <w:rFonts w:ascii="Tinos" w:eastAsia="Tinos" w:hAnsi="Tinos" w:cs="Tinos"/>
            <w:color w:val="auto"/>
            <w:sz w:val="28"/>
            <w:szCs w:val="28"/>
            <w:u w:val="none"/>
          </w:rPr>
          <w:t>Правилами оценки</w:t>
        </w:r>
      </w:hyperlink>
      <w:r w:rsidRPr="00A5221B">
        <w:rPr>
          <w:rFonts w:ascii="Tinos" w:eastAsia="Tinos" w:hAnsi="Tinos" w:cs="Tinos"/>
          <w:color w:val="auto"/>
          <w:sz w:val="28"/>
          <w:szCs w:val="28"/>
        </w:rPr>
        <w:t>.</w:t>
      </w:r>
      <w:r w:rsidR="00673EB8" w:rsidRPr="00A5221B">
        <w:rPr>
          <w:rFonts w:ascii="Tinos" w:eastAsia="Tinos" w:hAnsi="Tinos" w:cs="Tinos"/>
          <w:color w:val="auto"/>
          <w:sz w:val="28"/>
          <w:szCs w:val="28"/>
        </w:rPr>
        <w:t xml:space="preserve"> </w:t>
      </w:r>
      <w:r w:rsidRPr="00A5221B">
        <w:rPr>
          <w:rFonts w:ascii="Tinos" w:eastAsia="Tinos" w:hAnsi="Tinos" w:cs="Tinos"/>
          <w:color w:val="auto"/>
          <w:sz w:val="28"/>
          <w:szCs w:val="28"/>
        </w:rPr>
        <w:t xml:space="preserve"> При этом отсутствие такого предложения не является основанием для принятия решения об отказе участнику закупки в допуске к участию в запросе предложений в электронной форме;</w:t>
      </w:r>
    </w:p>
    <w:p w:rsidR="00B1435F" w:rsidRPr="00A5221B" w:rsidRDefault="00875F7C" w:rsidP="00875F7C">
      <w:pPr>
        <w:pStyle w:val="a5"/>
        <w:widowControl w:val="0"/>
        <w:numPr>
          <w:ilvl w:val="0"/>
          <w:numId w:val="59"/>
        </w:numPr>
        <w:shd w:val="clear" w:color="auto" w:fill="FFFFFF"/>
        <w:tabs>
          <w:tab w:val="left" w:pos="709"/>
          <w:tab w:val="left" w:pos="1276"/>
          <w:tab w:val="left" w:pos="1843"/>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документы и информацию, подтверждающие квалификацию участника запроса предложений в электронной форме,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A5221B">
          <w:rPr>
            <w:rStyle w:val="af4"/>
            <w:rFonts w:ascii="Tinos" w:eastAsia="Tinos" w:hAnsi="Tinos" w:cs="Tinos"/>
            <w:color w:val="auto"/>
            <w:sz w:val="28"/>
            <w:szCs w:val="28"/>
            <w:u w:val="none"/>
          </w:rPr>
          <w:t>Правилами оценки</w:t>
        </w:r>
      </w:hyperlink>
      <w:r w:rsidRPr="00A5221B">
        <w:rPr>
          <w:rFonts w:ascii="Tinos" w:eastAsia="Tinos" w:hAnsi="Tinos" w:cs="Tinos"/>
          <w:color w:val="auto"/>
          <w:sz w:val="28"/>
          <w:szCs w:val="28"/>
        </w:rPr>
        <w:t xml:space="preserve">. При этом отсутствие указанных документов и информации не является основанием для принятия решения об отказе участнику закупки в допуске к участию в запросе предложений в электронной форме. </w:t>
      </w:r>
    </w:p>
    <w:p w:rsidR="00B1435F" w:rsidRPr="00A5221B" w:rsidRDefault="00875F7C">
      <w:pPr>
        <w:pStyle w:val="a5"/>
        <w:widowControl w:val="0"/>
        <w:shd w:val="clear" w:color="auto" w:fill="FFFFFF"/>
        <w:tabs>
          <w:tab w:val="left" w:pos="709"/>
          <w:tab w:val="left" w:pos="1701"/>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17.13. Требовать от участника запроса предложений в электронной форме предоставления иных документов и информации, за исключением предусмотренных пунктом 17.12 Положения, не допускается.</w:t>
      </w:r>
    </w:p>
    <w:p w:rsidR="00B1435F" w:rsidRPr="00A5221B" w:rsidRDefault="00875F7C">
      <w:pPr>
        <w:pStyle w:val="a5"/>
        <w:widowControl w:val="0"/>
        <w:shd w:val="clear" w:color="auto" w:fill="FFFFFF"/>
        <w:tabs>
          <w:tab w:val="left" w:pos="709"/>
          <w:tab w:val="left" w:pos="1701"/>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17.14.   В течение одного часа с момента получения заявки на участие в запросе предложений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предложений в электронной форме, подавшему данную заявку, её получение с указанием присвоенного ей идентификационного номера.</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течение одного часа с момента получения заявки на участие в запросе предложений в электронной форме оператор ЭП возвращает данную заявку подавшему её участнику такого запроса в случае:</w:t>
      </w:r>
    </w:p>
    <w:p w:rsidR="00B1435F" w:rsidRPr="00A5221B"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подачи данной заявки с нарушением требований, предусмотренных </w:t>
      </w:r>
      <w:hyperlink r:id="rId26" w:tooltip="consultantplus://offline/ref=60E8429351D90E907A75EF7502CD8FC229A80C2E7E9454732CA17CFE8EDF216A78163E796B2BV3J" w:history="1">
        <w:r w:rsidRPr="00A5221B">
          <w:rPr>
            <w:rStyle w:val="af4"/>
            <w:rFonts w:ascii="Tinos" w:eastAsia="Tinos" w:hAnsi="Tinos" w:cs="Tinos"/>
            <w:color w:val="auto"/>
            <w:sz w:val="28"/>
            <w:szCs w:val="28"/>
            <w:u w:val="none"/>
          </w:rPr>
          <w:t>частью 5 статьи 3.3</w:t>
        </w:r>
      </w:hyperlink>
      <w:r w:rsidRPr="00A5221B">
        <w:rPr>
          <w:rFonts w:ascii="Tinos" w:eastAsia="Tinos" w:hAnsi="Tinos" w:cs="Tinos"/>
          <w:color w:val="auto"/>
          <w:sz w:val="28"/>
          <w:szCs w:val="28"/>
        </w:rPr>
        <w:t xml:space="preserve"> Федерального закона № 223-ФЗ;</w:t>
      </w:r>
    </w:p>
    <w:p w:rsidR="00B1435F" w:rsidRPr="00A5221B"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предложений в электронной форме;</w:t>
      </w:r>
    </w:p>
    <w:p w:rsidR="00B1435F" w:rsidRPr="00A5221B"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получения данной заявки после даты или времени окончания срока </w:t>
      </w:r>
      <w:r w:rsidRPr="00A5221B">
        <w:rPr>
          <w:rFonts w:ascii="Tinos" w:eastAsia="Tinos" w:hAnsi="Tinos" w:cs="Tinos"/>
          <w:color w:val="auto"/>
          <w:sz w:val="28"/>
          <w:szCs w:val="28"/>
        </w:rPr>
        <w:lastRenderedPageBreak/>
        <w:t>подачи заявок на участие в запросе предложений в электронной форме;</w:t>
      </w:r>
    </w:p>
    <w:p w:rsidR="00B1435F" w:rsidRPr="00A5221B" w:rsidRDefault="00875F7C" w:rsidP="00875F7C">
      <w:pPr>
        <w:pStyle w:val="a5"/>
        <w:widowControl w:val="0"/>
        <w:numPr>
          <w:ilvl w:val="0"/>
          <w:numId w:val="15"/>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цен единиц товара, работы, услуги или равной нулю.</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Одновременно с возвратом заявки на участие в запросе предложений в электронной форме оператор ЭП обязан уведомить в форме электронного документа участника такого запроса, подавшего данную заявку, об основаниях её возврата с указанием требований Положения, которые были нарушены. Возврат заявок на участие в запросе предложений в электронной форме оператором ЭП по иным основаниям не допускается.</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Не позднее рабочего дня, следующего за датой окончания срока подачи заявок на участие в запросе предложений в электронной форме, оператор ЭП направляет Заказчику, а при закупке с НМЦД, максимальным значением цены </w:t>
      </w:r>
      <w:r w:rsidRPr="00A5221B">
        <w:rPr>
          <w:rFonts w:ascii="Tinos" w:eastAsia="Tinos" w:hAnsi="Tinos" w:cs="Tinos"/>
          <w:b/>
          <w:color w:val="auto"/>
          <w:sz w:val="28"/>
          <w:szCs w:val="28"/>
        </w:rPr>
        <w:t>договора от пяти миллионов рублей и выше</w:t>
      </w:r>
      <w:r w:rsidRPr="00A5221B">
        <w:rPr>
          <w:rFonts w:ascii="Tinos" w:eastAsia="Tinos" w:hAnsi="Tinos" w:cs="Tinos"/>
          <w:color w:val="auto"/>
          <w:sz w:val="28"/>
          <w:szCs w:val="28"/>
        </w:rPr>
        <w:t xml:space="preserve"> - министерству заявки на участие в таком запросе предложений в электронной форме.</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bookmarkStart w:id="97" w:name="несост0или1ЗП"/>
      <w:bookmarkEnd w:id="97"/>
      <w:r w:rsidRPr="00A5221B">
        <w:rPr>
          <w:rFonts w:ascii="Tinos" w:eastAsia="Tinos" w:hAnsi="Tinos" w:cs="Tinos"/>
          <w:color w:val="auto"/>
          <w:sz w:val="28"/>
          <w:szCs w:val="28"/>
        </w:rPr>
        <w:t>Если до окончания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такой заявки, запрос предложений в электронной форме признается несостоявшимся.</w:t>
      </w:r>
    </w:p>
    <w:p w:rsidR="00B1435F" w:rsidRPr="00A5221B" w:rsidRDefault="00875F7C" w:rsidP="00875F7C">
      <w:pPr>
        <w:widowControl w:val="0"/>
        <w:numPr>
          <w:ilvl w:val="1"/>
          <w:numId w:val="65"/>
        </w:numPr>
        <w:shd w:val="clear" w:color="auto" w:fill="FFFFFF"/>
        <w:tabs>
          <w:tab w:val="left" w:pos="709"/>
          <w:tab w:val="left" w:pos="1701"/>
          <w:tab w:val="left" w:pos="1985"/>
        </w:tabs>
        <w:ind w:left="0" w:firstLine="709"/>
        <w:jc w:val="both"/>
        <w:rPr>
          <w:rFonts w:ascii="Tinos" w:hAnsi="Tinos" w:cs="Tinos"/>
          <w:sz w:val="28"/>
          <w:szCs w:val="28"/>
        </w:rPr>
      </w:pPr>
      <w:r w:rsidRPr="00A5221B">
        <w:rPr>
          <w:rFonts w:ascii="Tinos" w:eastAsia="Tinos" w:hAnsi="Tinos" w:cs="Tinos"/>
          <w:sz w:val="28"/>
          <w:szCs w:val="28"/>
        </w:rPr>
        <w:t xml:space="preserve">Рассмотрение и оценка заявок осуществляется </w:t>
      </w:r>
      <w:r w:rsidRPr="00A5221B">
        <w:rPr>
          <w:rFonts w:ascii="Tinos" w:eastAsia="Tinos" w:hAnsi="Tinos" w:cs="Tinos"/>
          <w:b/>
          <w:sz w:val="28"/>
          <w:szCs w:val="28"/>
        </w:rPr>
        <w:t>в течение пяти рабочих дней со дня окончания срока подачи заявок</w:t>
      </w:r>
      <w:r w:rsidRPr="00A5221B">
        <w:rPr>
          <w:rFonts w:ascii="Tinos" w:eastAsia="Tinos" w:hAnsi="Tinos" w:cs="Tinos"/>
          <w:sz w:val="28"/>
          <w:szCs w:val="28"/>
        </w:rPr>
        <w:t xml:space="preserve"> на участие в запросе предложений в электронной форме. В случае осуществления конкурентной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в течение одного рабочего дня после направления оператором ЭП протокола сопоставления ценовых предложений, информации о ценовых предложениях каждого участника запроса предложений в электронной форме и вторых частей заявок участников такой закупки закупочная комиссия на основании результатов рассмотрения и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Закупочная комиссия отклоняет заявку на участие в запросе предложений в электронной форме если: </w:t>
      </w:r>
    </w:p>
    <w:p w:rsidR="00B1435F" w:rsidRPr="00A5221B" w:rsidRDefault="00875F7C" w:rsidP="00875F7C">
      <w:pPr>
        <w:pStyle w:val="a5"/>
        <w:widowControl w:val="0"/>
        <w:numPr>
          <w:ilvl w:val="0"/>
          <w:numId w:val="5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подавший ее, не соответствует требованиям к участнику закупки, указанным в документации о конкурентной закупке;</w:t>
      </w:r>
    </w:p>
    <w:p w:rsidR="00B1435F" w:rsidRPr="00A5221B" w:rsidRDefault="00875F7C" w:rsidP="00875F7C">
      <w:pPr>
        <w:pStyle w:val="a5"/>
        <w:widowControl w:val="0"/>
        <w:numPr>
          <w:ilvl w:val="0"/>
          <w:numId w:val="5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признана не соответствующей требованиям, установленным в документации о конкурентной закупке;</w:t>
      </w:r>
    </w:p>
    <w:p w:rsidR="00B1435F" w:rsidRPr="00A5221B" w:rsidRDefault="00875F7C" w:rsidP="00875F7C">
      <w:pPr>
        <w:pStyle w:val="a5"/>
        <w:widowControl w:val="0"/>
        <w:numPr>
          <w:ilvl w:val="0"/>
          <w:numId w:val="58"/>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не предоставлены документы и информация, определенные в документации о конкурентной закупке либо в случае наличия в предоставленных в составе заявки на участие в запросе предложений в электронной форме документах и информации недостоверных сведений об участнике, подавшем такую заявку, или о товарах, работах, услугах </w:t>
      </w:r>
      <w:r w:rsidRPr="00A5221B">
        <w:rPr>
          <w:rFonts w:ascii="Tinos" w:eastAsia="Tinos" w:hAnsi="Tinos" w:cs="Tinos"/>
          <w:color w:val="auto"/>
          <w:sz w:val="28"/>
          <w:szCs w:val="28"/>
        </w:rPr>
        <w:lastRenderedPageBreak/>
        <w:t>соответственно на поставку, выполнение, оказание которых проводится запрос предложений в электронной форме.</w:t>
      </w:r>
    </w:p>
    <w:p w:rsidR="00B1435F" w:rsidRPr="00A5221B" w:rsidRDefault="00875F7C" w:rsidP="00875F7C">
      <w:pPr>
        <w:pStyle w:val="a4"/>
        <w:widowControl w:val="0"/>
        <w:numPr>
          <w:ilvl w:val="1"/>
          <w:numId w:val="65"/>
        </w:numPr>
        <w:shd w:val="clear" w:color="auto" w:fill="FFFFFF"/>
        <w:tabs>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случае установления факта недостоверности информации, содержащейся в документах, представленных участником запроса предложений в электронной форме, закупочная комиссия, Заказчик обязаны отстранить такого участника от участия в запросе предложений в электронной форме на любом этапе его проведения.</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Закупочная комиссия осуществляет оценку заявок на участие в запросе предложений в электронной форме, которые не были отклонены, для выявления победителя запроса предложений на основе критериев, указанных в документации о конкурентной закупке в соответствии с </w:t>
      </w:r>
      <w:hyperlink w:anchor="правила" w:tooltip="#правила" w:history="1">
        <w:r w:rsidRPr="00A5221B">
          <w:rPr>
            <w:rStyle w:val="af4"/>
            <w:rFonts w:ascii="Tinos" w:eastAsia="Tinos" w:hAnsi="Tinos" w:cs="Tinos"/>
            <w:color w:val="auto"/>
            <w:sz w:val="28"/>
            <w:szCs w:val="28"/>
            <w:u w:val="none"/>
          </w:rPr>
          <w:t>Правилами оценки</w:t>
        </w:r>
      </w:hyperlink>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bookmarkStart w:id="98" w:name="несостотклонвсеилидоп1ЗП"/>
      <w:bookmarkEnd w:id="98"/>
      <w:r w:rsidRPr="00A5221B">
        <w:rPr>
          <w:rFonts w:ascii="Tinos" w:eastAsia="Tinos" w:hAnsi="Tinos" w:cs="Tinos"/>
          <w:color w:val="auto"/>
          <w:sz w:val="28"/>
          <w:szCs w:val="28"/>
        </w:rPr>
        <w:t xml:space="preserve">В случае, если по результатам рассмотрения заявок на участие в запросе предложений в электронной форме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запрос предложений в электронной форме признается несостоявшимся. </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на участие в запросе предложений в электронной форме признается соответствующей, если соответствует документации о конкурентной закупке, а участник закупки, подавший такую заявку, соответствует требованиям, которые предъявляются к участнику закупки и указаны в документации о конкурентной закупке.</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На основании результатов оценки заявок на участие в запросе предложений в электронной форме закупочная комиссия присваивает таким заявкам порядковые номера.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Победителем запроса предложений в электронной форме признается участник закупки, который предложил лучшие условия исполнения договора на основе критериев, указанных в документации о конкурентной закупке, и заявке на участие в запросе предложений в электронной форме которого присвоен первый номер.</w:t>
      </w:r>
    </w:p>
    <w:p w:rsidR="00B1435F" w:rsidRPr="00A5221B" w:rsidRDefault="00875F7C" w:rsidP="00875F7C">
      <w:pPr>
        <w:pStyle w:val="a5"/>
        <w:widowControl w:val="0"/>
        <w:numPr>
          <w:ilvl w:val="1"/>
          <w:numId w:val="65"/>
        </w:numPr>
        <w:shd w:val="clear" w:color="auto" w:fill="FFFFFF"/>
        <w:tabs>
          <w:tab w:val="left" w:pos="709"/>
          <w:tab w:val="left" w:pos="1701"/>
          <w:tab w:val="left" w:pos="1985"/>
        </w:tabs>
        <w:spacing w:after="0" w:line="240" w:lineRule="auto"/>
        <w:ind w:left="0" w:firstLine="709"/>
        <w:jc w:val="both"/>
        <w:rPr>
          <w:rFonts w:ascii="Tinos" w:hAnsi="Tinos" w:cs="Tinos"/>
          <w:color w:val="auto"/>
          <w:sz w:val="28"/>
          <w:szCs w:val="28"/>
        </w:rPr>
      </w:pPr>
      <w:bookmarkStart w:id="99" w:name="ппиЗП"/>
      <w:bookmarkEnd w:id="99"/>
      <w:r w:rsidRPr="00A5221B">
        <w:rPr>
          <w:rFonts w:ascii="Tinos" w:eastAsia="Tinos" w:hAnsi="Tinos" w:cs="Tinos"/>
          <w:color w:val="auto"/>
          <w:sz w:val="28"/>
          <w:szCs w:val="28"/>
        </w:rPr>
        <w:t>Результаты рассмотрения и оценки заявок на участие в запросе предложений в электронной форме фиксируются в протоколе проведения запроса предложений в электронной форме, в котором должна содержаться следующая информация:</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дате подписания протокола;</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 объеме, цене закупаемых товаров, работ, услуг, сроке исполнения договора;</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месте, дате, времени проведения рассмотрения и оценки заявок на </w:t>
      </w:r>
      <w:r w:rsidRPr="00A5221B">
        <w:rPr>
          <w:rFonts w:ascii="Tinos" w:eastAsia="Tinos" w:hAnsi="Tinos" w:cs="Tinos"/>
          <w:color w:val="auto"/>
          <w:sz w:val="28"/>
          <w:szCs w:val="28"/>
        </w:rPr>
        <w:lastRenderedPageBreak/>
        <w:t>участие в запросе предложений в электронной форме;</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количестве поданных на участие в запросе предложений в электронной форме заявок, о дате и времени регистрации каждой такой заявки, а также информация об участниках, подавших заявки на участие в запросе предложений в электронной форме;</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решении каждого члена закупочной комиссии по результатам рассмотрения заявок на участие в запросе предложений в электронной форме о соответствии (несоответствии) таких заявок требованиям документации о конкурентной закупке с указанием количества заявок на участие запросе предложений в электронной форме, которые отклонены и оснований отклонения каждой такой заявки на участие в запросе предложений в электронной форме и положений документации о конкурентной закупке, которым не соответствует такая заявка;</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порядке оценки заявок на участие в запросе предложений в электронной форме;</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решении каждого члена закупочной комиссии по результатам оценки заявок на участие в запросе предложений в электронной форме с указанием итогового решения закупочной комиссии о присвоении таким заявкам значения по каждому из предусмотренных документацией о конкурентной закупке критериев оценки таких заявок;</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порядковых номерах заявок на участие в запросе предложений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содержащая такие же условия;</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причинах, по которым запрос предложений в электронной форме признан несостоявшимся, в случае признания его таковым;</w:t>
      </w:r>
    </w:p>
    <w:p w:rsidR="00B1435F" w:rsidRPr="00A5221B" w:rsidRDefault="00875F7C" w:rsidP="00875F7C">
      <w:pPr>
        <w:pStyle w:val="a5"/>
        <w:widowControl w:val="0"/>
        <w:numPr>
          <w:ilvl w:val="0"/>
          <w:numId w:val="17"/>
        </w:numPr>
        <w:shd w:val="clear" w:color="auto" w:fill="FFFFFF"/>
        <w:tabs>
          <w:tab w:val="left" w:pos="142"/>
          <w:tab w:val="left" w:pos="1134"/>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запроса предложений в электронной форме, с которым планируется заключить договор, участника запроса предложений в электронной форме заявке которого присвоен второй порядковый номер или единственного участника запросе предложений в электронной форме, с которым планируется заключить договор.</w:t>
      </w:r>
    </w:p>
    <w:p w:rsidR="00B1435F" w:rsidRPr="00A5221B" w:rsidRDefault="00875F7C">
      <w:pPr>
        <w:pStyle w:val="a5"/>
        <w:widowControl w:val="0"/>
        <w:shd w:val="clear" w:color="auto" w:fill="FFFFFF"/>
        <w:tabs>
          <w:tab w:val="left" w:pos="0"/>
          <w:tab w:val="left" w:pos="1701"/>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по результатам рассмотрения заявок на участие в запросе предложений в электронной форме закупочная комиссия только одну заявку признала соответствующей требованиям документации о конкурентной закупке, в таком протоколе информация, предусмотренная подпунктами 6 - 8 </w:t>
      </w:r>
      <w:r w:rsidRPr="00A5221B">
        <w:rPr>
          <w:rFonts w:ascii="Tinos" w:eastAsia="Tinos" w:hAnsi="Tinos" w:cs="Tinos"/>
          <w:color w:val="auto"/>
          <w:sz w:val="28"/>
          <w:szCs w:val="28"/>
        </w:rPr>
        <w:lastRenderedPageBreak/>
        <w:t>настоящего пункта, не указывается.</w:t>
      </w:r>
    </w:p>
    <w:p w:rsidR="00B1435F" w:rsidRPr="00A5221B"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Результаты рассмотрения единственной заявки на участие в запросе предложений в электронной форме на предмет ее соответствия требованиям документации о конкурентной закупке фиксируются в протоколе рассмотрения единственной заявки на участие в запросе предложений в электронной форме, в котором должна содержаться информация, предусмотренная подпунктами 1-5, 9-10 пункта 17.27 Положения.</w:t>
      </w:r>
    </w:p>
    <w:p w:rsidR="00B1435F" w:rsidRPr="00A5221B"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Протоколы, указанные в пунктах 17.27 и 17.28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не позднее чем через три дня со дня подписания таких протоколов размещаются Заказчиком в ЕИС, на официальном сайте</w:t>
      </w:r>
      <w:r w:rsidRPr="00A5221B">
        <w:rPr>
          <w:rFonts w:ascii="Tinos" w:eastAsia="Tinos" w:hAnsi="Tinos" w:cs="Tinos"/>
          <w:color w:val="auto"/>
          <w:sz w:val="28"/>
          <w:szCs w:val="28"/>
          <w:lang w:eastAsia="ru-RU"/>
        </w:rPr>
        <w:t xml:space="preserve"> </w:t>
      </w:r>
      <w:r w:rsidRPr="00A5221B">
        <w:rPr>
          <w:rFonts w:ascii="Tinos" w:eastAsia="Tinos" w:hAnsi="Tinos" w:cs="Tinos"/>
          <w:color w:val="auto"/>
          <w:sz w:val="28"/>
          <w:szCs w:val="28"/>
        </w:rPr>
        <w:t>и на ЭП.</w:t>
      </w:r>
    </w:p>
    <w:p w:rsidR="00B1435F" w:rsidRPr="00A5221B"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Договор заключается на условиях, предусмотренных документацией о конкурентной закупке и заявкой победителя запроса предложений в электронной форме либо заявкой единственного участника закупки, заявка которого по результатам рассмотрения заявок на участие в запросе предложений в электронной форме признана соответствующей требованиям документации о конкурентной закупке в порядке, установленном </w:t>
      </w:r>
      <w:hyperlink w:anchor="договорЭП" w:tooltip="#договорЭП"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1"/>
          <w:numId w:val="65"/>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Если запрос предложений в электронной форме признан несостоявшимся в связи с тем, что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документации о конкурентной закупке, договор заключается с таким единственным участником запроса предложений в электронной форме в порядке, предусмотренном </w:t>
      </w:r>
      <w:hyperlink w:anchor="договорЭП" w:tooltip="#договорЭП"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w:t>
      </w:r>
    </w:p>
    <w:p w:rsidR="00B1435F" w:rsidRPr="00A5221B" w:rsidRDefault="00875F7C">
      <w:pPr>
        <w:pStyle w:val="1"/>
        <w:keepNext w:val="0"/>
        <w:widowControl w:val="0"/>
        <w:shd w:val="clear" w:color="auto" w:fill="FFFFFF"/>
        <w:jc w:val="center"/>
        <w:rPr>
          <w:rFonts w:ascii="Tinos" w:hAnsi="Tinos" w:cs="Tinos"/>
          <w:sz w:val="28"/>
          <w:szCs w:val="28"/>
        </w:rPr>
      </w:pPr>
      <w:bookmarkStart w:id="100" w:name="_Toc516146025"/>
      <w:r w:rsidRPr="00A5221B">
        <w:rPr>
          <w:rFonts w:ascii="Tinos" w:eastAsia="Tinos" w:hAnsi="Tinos" w:cs="Tinos"/>
          <w:b w:val="0"/>
          <w:sz w:val="28"/>
          <w:szCs w:val="28"/>
        </w:rPr>
        <w:t>Глава 18. ЗАПРОС КОТИРОВОК В ЭЛЕКТРОННОЙ ФОРМЕ</w:t>
      </w:r>
      <w:bookmarkEnd w:id="100"/>
    </w:p>
    <w:p w:rsidR="00B1435F" w:rsidRPr="00A5221B" w:rsidRDefault="00B1435F">
      <w:pPr>
        <w:widowControl w:val="0"/>
        <w:shd w:val="clear" w:color="auto" w:fill="FFFFFF"/>
        <w:ind w:firstLine="720"/>
        <w:jc w:val="center"/>
        <w:rPr>
          <w:rFonts w:ascii="Tinos" w:hAnsi="Tinos" w:cs="Tinos"/>
          <w:sz w:val="28"/>
          <w:szCs w:val="28"/>
        </w:rPr>
      </w:pPr>
    </w:p>
    <w:p w:rsidR="00D33C9A" w:rsidRPr="00A5221B" w:rsidRDefault="00D33C9A" w:rsidP="00D33C9A">
      <w:pPr>
        <w:pStyle w:val="a5"/>
        <w:widowControl w:val="0"/>
        <w:numPr>
          <w:ilvl w:val="1"/>
          <w:numId w:val="18"/>
        </w:numPr>
        <w:shd w:val="clear" w:color="auto" w:fill="FFFFFF"/>
        <w:tabs>
          <w:tab w:val="left" w:pos="709"/>
          <w:tab w:val="left" w:pos="1418"/>
        </w:tabs>
        <w:spacing w:after="0" w:line="240" w:lineRule="auto"/>
        <w:ind w:left="0" w:firstLine="600"/>
        <w:jc w:val="both"/>
        <w:rPr>
          <w:rFonts w:ascii="Tinos" w:hAnsi="Tinos" w:cs="Tinos"/>
          <w:color w:val="auto"/>
          <w:sz w:val="28"/>
          <w:szCs w:val="28"/>
        </w:rPr>
      </w:pPr>
      <w:r w:rsidRPr="00A5221B">
        <w:rPr>
          <w:rFonts w:ascii="Times New Roman" w:eastAsia="Times New Roman" w:hAnsi="Times New Roman"/>
          <w:color w:val="auto"/>
          <w:sz w:val="28"/>
          <w:szCs w:val="28"/>
          <w:lang w:eastAsia="ru-RU"/>
        </w:rPr>
        <w:t xml:space="preserve">Заказчик вправе осуществлять конкурентную закупку путем проведения запроса котировок в электронной форме в случае, если НМЦД, максимальное значение цены договора </w:t>
      </w:r>
      <w:r w:rsidRPr="00A5221B">
        <w:rPr>
          <w:rFonts w:ascii="Times New Roman" w:eastAsia="Times New Roman" w:hAnsi="Times New Roman"/>
          <w:b/>
          <w:color w:val="auto"/>
          <w:sz w:val="28"/>
          <w:szCs w:val="28"/>
          <w:lang w:eastAsia="ru-RU"/>
        </w:rPr>
        <w:t>не превышают 10 миллионов рублей</w:t>
      </w:r>
      <w:r w:rsidRPr="00A5221B">
        <w:rPr>
          <w:rFonts w:ascii="Times New Roman" w:eastAsia="Times New Roman" w:hAnsi="Times New Roman"/>
          <w:color w:val="auto"/>
          <w:sz w:val="28"/>
          <w:szCs w:val="28"/>
          <w:lang w:eastAsia="ru-RU"/>
        </w:rPr>
        <w:t>.</w:t>
      </w:r>
      <w:r w:rsidRPr="00A5221B">
        <w:rPr>
          <w:rFonts w:ascii="Times New Roman" w:eastAsia="Times New Roman" w:hAnsi="Times New Roman"/>
          <w:i/>
          <w:color w:val="auto"/>
          <w:sz w:val="28"/>
          <w:szCs w:val="28"/>
          <w:lang w:eastAsia="ru-RU"/>
        </w:rPr>
        <w:t xml:space="preserve"> </w:t>
      </w:r>
      <w:r w:rsidRPr="00A5221B">
        <w:rPr>
          <w:rFonts w:ascii="Times New Roman" w:eastAsia="Times New Roman" w:hAnsi="Times New Roman"/>
          <w:color w:val="auto"/>
          <w:sz w:val="28"/>
          <w:szCs w:val="28"/>
          <w:lang w:eastAsia="ru-RU"/>
        </w:rPr>
        <w:t xml:space="preserve">В случае осуществления конкурентной закупки, участниками которой могут быть только субъекты МСП, НМЦД, максимальное значение цены договора </w:t>
      </w:r>
      <w:r w:rsidRPr="00A5221B">
        <w:rPr>
          <w:rFonts w:ascii="Times New Roman" w:eastAsia="Times New Roman" w:hAnsi="Times New Roman"/>
          <w:b/>
          <w:color w:val="auto"/>
          <w:sz w:val="28"/>
          <w:szCs w:val="28"/>
          <w:lang w:eastAsia="ru-RU"/>
        </w:rPr>
        <w:t>не должны превышать 7 миллионов рублей</w:t>
      </w:r>
      <w:r w:rsidRPr="00A5221B">
        <w:rPr>
          <w:rFonts w:ascii="Times New Roman" w:eastAsia="Times New Roman" w:hAnsi="Times New Roman"/>
          <w:color w:val="auto"/>
          <w:sz w:val="28"/>
          <w:szCs w:val="28"/>
          <w:lang w:eastAsia="ru-RU"/>
        </w:rPr>
        <w:t>.</w:t>
      </w:r>
    </w:p>
    <w:p w:rsidR="00B1435F" w:rsidRPr="00A5221B" w:rsidRDefault="00D33C9A" w:rsidP="00D33C9A">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mes New Roman" w:eastAsia="Times New Roman" w:hAnsi="Times New Roman"/>
          <w:color w:val="auto"/>
          <w:sz w:val="28"/>
          <w:szCs w:val="28"/>
          <w:lang w:eastAsia="ru-RU"/>
        </w:rPr>
        <w:t xml:space="preserve">         </w:t>
      </w:r>
      <w:r w:rsidR="00875F7C" w:rsidRPr="00A5221B">
        <w:rPr>
          <w:rFonts w:ascii="Tinos" w:eastAsia="Tinos" w:hAnsi="Tinos" w:cs="Tinos"/>
          <w:color w:val="auto"/>
          <w:sz w:val="28"/>
          <w:szCs w:val="28"/>
        </w:rPr>
        <w:t xml:space="preserve">Запрос котировок в электронной форме, </w:t>
      </w:r>
      <w:r w:rsidR="00875F7C" w:rsidRPr="00A5221B">
        <w:rPr>
          <w:rFonts w:ascii="Tinos" w:eastAsia="Tinos" w:hAnsi="Tinos" w:cs="Tinos"/>
          <w:color w:val="auto"/>
          <w:sz w:val="28"/>
          <w:szCs w:val="28"/>
          <w:lang w:eastAsia="ru-RU"/>
        </w:rPr>
        <w:t>участниками которого могут быть только субъекты МСП,</w:t>
      </w:r>
      <w:r w:rsidR="00875F7C" w:rsidRPr="00A5221B">
        <w:rPr>
          <w:rFonts w:ascii="Tinos" w:eastAsia="Tinos" w:hAnsi="Tinos" w:cs="Tinos"/>
          <w:color w:val="auto"/>
          <w:sz w:val="28"/>
          <w:szCs w:val="28"/>
        </w:rPr>
        <w:t xml:space="preserve"> проводится в порядке, предусмотренном настоящей главой, с учетом особенностей глав 5, 10, 11 Положения и статьи 3.4 Федерального закона № 223-ФЗ.</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Извещение о проведении запроса котировок в электронной форме размещается в ЕИС, на официальном сайте не менее чем за пять рабочих дней, а в случае осуществления закупки, участниками которой могут быть только субъекты МСП, </w:t>
      </w:r>
      <w:r w:rsidRPr="00A5221B">
        <w:rPr>
          <w:rFonts w:ascii="Tinos" w:eastAsia="Tinos" w:hAnsi="Tinos" w:cs="Tinos"/>
          <w:b/>
          <w:color w:val="auto"/>
          <w:sz w:val="28"/>
          <w:szCs w:val="28"/>
        </w:rPr>
        <w:t>не менее чем за четыре рабочих дня</w:t>
      </w:r>
      <w:r w:rsidRPr="00A5221B">
        <w:rPr>
          <w:rFonts w:ascii="Tinos" w:eastAsia="Tinos" w:hAnsi="Tinos" w:cs="Tinos"/>
          <w:color w:val="auto"/>
          <w:sz w:val="28"/>
          <w:szCs w:val="28"/>
        </w:rPr>
        <w:t xml:space="preserve"> до даты </w:t>
      </w:r>
      <w:r w:rsidRPr="00A5221B">
        <w:rPr>
          <w:rFonts w:ascii="Tinos" w:eastAsia="Tinos" w:hAnsi="Tinos" w:cs="Tinos"/>
          <w:color w:val="auto"/>
          <w:sz w:val="28"/>
          <w:szCs w:val="28"/>
        </w:rPr>
        <w:lastRenderedPageBreak/>
        <w:t>истечения срока подачи заявок на участие в запросе котировок в электронной форме.</w:t>
      </w:r>
    </w:p>
    <w:p w:rsidR="00B1435F" w:rsidRPr="00A5221B" w:rsidRDefault="00875F7C" w:rsidP="00875F7C">
      <w:pPr>
        <w:widowControl w:val="0"/>
        <w:numPr>
          <w:ilvl w:val="1"/>
          <w:numId w:val="18"/>
        </w:numPr>
        <w:tabs>
          <w:tab w:val="left" w:pos="0"/>
        </w:tabs>
        <w:ind w:left="0" w:firstLine="709"/>
        <w:jc w:val="both"/>
        <w:rPr>
          <w:rFonts w:ascii="Tinos" w:hAnsi="Tinos" w:cs="Tinos"/>
          <w:sz w:val="28"/>
          <w:szCs w:val="28"/>
        </w:rPr>
      </w:pPr>
      <w:r w:rsidRPr="00A5221B">
        <w:rPr>
          <w:rFonts w:ascii="Tinos" w:eastAsia="Tinos" w:hAnsi="Tinos" w:cs="Tinos"/>
          <w:sz w:val="28"/>
          <w:szCs w:val="28"/>
        </w:rPr>
        <w:t xml:space="preserve"> При проведении запроса котировок в электронной форме Заказчик обеспечивает размещение извещения о проведении запроса котировок в электронной форме в ЕИС, на официальном сайте. Извещение о проведении запроса котировок в электронной форме должно быть доступно для ознакомления на официальном сайте без взимания платы.</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Неотъемлемой частью извещения о проведении запроса котировок в электронной форме является проект договора.</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Заказчик, официально разместивший в ЕИС, на официальном сайте извещение о проведении запроса котировок в электронной форме, вправе отменить его проведение до наступления даты и времени окончания срока подачи заявок на участие в таком запросе котировок. Решение об отмене проведения запроса котировок в электронной форме размещается в ЕИС, на официальном сайте в день принятия этого решения.</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Извещение о проведении запроса котировок в электронной форме наряду с информацией, предусмотренной пунктом 12.1 Положения, должно содержать сведения, предусмотренные подпунк</w:t>
      </w:r>
      <w:r w:rsidR="0015523D">
        <w:rPr>
          <w:rFonts w:ascii="Tinos" w:eastAsia="Tinos" w:hAnsi="Tinos" w:cs="Tinos"/>
          <w:color w:val="auto"/>
          <w:sz w:val="28"/>
          <w:szCs w:val="28"/>
        </w:rPr>
        <w:t xml:space="preserve">тами 1-3, 8, 10-13 пункта </w:t>
      </w:r>
      <w:r w:rsidR="0015523D" w:rsidRPr="0015523D">
        <w:rPr>
          <w:rFonts w:ascii="Tinos" w:eastAsia="Tinos" w:hAnsi="Tinos" w:cs="Tinos"/>
          <w:color w:val="0000FF"/>
          <w:sz w:val="28"/>
          <w:szCs w:val="28"/>
        </w:rPr>
        <w:t xml:space="preserve">12.2 </w:t>
      </w:r>
      <w:r w:rsidRPr="0015523D">
        <w:rPr>
          <w:rFonts w:ascii="Tinos" w:eastAsia="Tinos" w:hAnsi="Tinos" w:cs="Tinos"/>
          <w:color w:val="0000FF"/>
          <w:sz w:val="28"/>
          <w:szCs w:val="28"/>
        </w:rPr>
        <w:t>Положения</w:t>
      </w:r>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Любой участник запроса котировок в электронной форме вправе направить Заказчику запрос о даче разъяснений положений извещения о проведении запроса котировок в электронной форме. Заказчик осуществляет разъяснение положений извещения о проведении запроса котировок в электронной форме в порядке, установленном </w:t>
      </w:r>
      <w:hyperlink w:anchor="разъяснения" w:tooltip="#разъяснения"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12.7</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Заказчик вправе принять решение о внесении изменений в извещение о проведении запроса котировок в электронной форме в соответствии с пунктом 12.8 Положения не позднее даты и времени окончания срока подачи заявок на участие в таком запросе котировок в электронной форме. Изменение предмета закупки, увеличение размера обеспечения заявок на участие в запросе котировок в электронной форме не допускаются. Информация о внесении изменений размещается в ЕИС, на официальном сайте в порядке, установленном Постановлением № 908. </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на участие в запросе котировок в электронной форме должна содержать:</w:t>
      </w:r>
    </w:p>
    <w:p w:rsidR="00B1435F" w:rsidRPr="00A5221B" w:rsidRDefault="00875F7C" w:rsidP="00875F7C">
      <w:pPr>
        <w:pStyle w:val="a5"/>
        <w:widowControl w:val="0"/>
        <w:numPr>
          <w:ilvl w:val="0"/>
          <w:numId w:val="1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информацию и документы, предусмотренные </w:t>
      </w:r>
      <w:hyperlink w:anchor="заявка" w:tooltip="#заявка" w:history="1">
        <w:r w:rsidRPr="00A5221B">
          <w:rPr>
            <w:rStyle w:val="af4"/>
            <w:rFonts w:ascii="Tinos" w:eastAsia="Tinos" w:hAnsi="Tinos" w:cs="Tinos"/>
            <w:color w:val="auto"/>
            <w:sz w:val="28"/>
            <w:szCs w:val="28"/>
            <w:u w:val="none"/>
          </w:rPr>
          <w:t xml:space="preserve">пунктом </w:t>
        </w:r>
        <w:proofErr w:type="gramStart"/>
        <w:r w:rsidRPr="00A5221B">
          <w:rPr>
            <w:rStyle w:val="af4"/>
            <w:rFonts w:ascii="Tinos" w:eastAsia="Tinos" w:hAnsi="Tinos" w:cs="Tinos"/>
            <w:color w:val="auto"/>
            <w:sz w:val="28"/>
            <w:szCs w:val="28"/>
            <w:u w:val="none"/>
          </w:rPr>
          <w:t>11.1</w:t>
        </w:r>
      </w:hyperlink>
      <w:r w:rsidRPr="00A5221B">
        <w:rPr>
          <w:rFonts w:ascii="Tinos" w:eastAsia="Tinos" w:hAnsi="Tinos" w:cs="Tinos"/>
          <w:color w:val="auto"/>
          <w:sz w:val="28"/>
          <w:szCs w:val="28"/>
        </w:rPr>
        <w:t xml:space="preserve">  Положения</w:t>
      </w:r>
      <w:proofErr w:type="gramEnd"/>
      <w:r w:rsidRPr="00A5221B">
        <w:rPr>
          <w:rFonts w:ascii="Tinos" w:eastAsia="Tinos" w:hAnsi="Tinos" w:cs="Tinos"/>
          <w:color w:val="auto"/>
          <w:sz w:val="28"/>
          <w:szCs w:val="28"/>
        </w:rPr>
        <w:t>;</w:t>
      </w:r>
    </w:p>
    <w:p w:rsidR="00B1435F" w:rsidRPr="00A5221B" w:rsidRDefault="00875F7C" w:rsidP="00875F7C">
      <w:pPr>
        <w:pStyle w:val="a5"/>
        <w:widowControl w:val="0"/>
        <w:numPr>
          <w:ilvl w:val="0"/>
          <w:numId w:val="19"/>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предложение участника запроса котировок в электронной форме о цене договора.</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Любой участник закупки вправе подать только одну заявку на участие в запросе котировок в электронной форме в отношении каждого предмета закупки (лота). </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Участник закупки, подавший заявку на участие в запросе котировок в электронной форме, вправе изменить или отозвать заявку на участие в запросе котировок в электронной форме в любое время до </w:t>
      </w:r>
      <w:r w:rsidRPr="00A5221B">
        <w:rPr>
          <w:rFonts w:ascii="Tinos" w:eastAsia="Tinos" w:hAnsi="Tinos" w:cs="Tinos"/>
          <w:color w:val="auto"/>
          <w:sz w:val="28"/>
          <w:szCs w:val="28"/>
        </w:rPr>
        <w:lastRenderedPageBreak/>
        <w:t>окончания срока подачи заявок на участие в запросе котировок в электронной форме, направив об этом уведомление оператору ЭП посредством программно-аппаратных средств ЭП.</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на участие в запросе котировок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извещении о проведении запроса котировок в электронной форме, до истечения срока подачи заявок в таком запросе котировок.</w:t>
      </w:r>
    </w:p>
    <w:p w:rsidR="00B1435F" w:rsidRPr="00A5221B" w:rsidRDefault="00875F7C" w:rsidP="00875F7C">
      <w:pPr>
        <w:pStyle w:val="a5"/>
        <w:widowControl w:val="0"/>
        <w:numPr>
          <w:ilvl w:val="1"/>
          <w:numId w:val="1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течение одного часа с момента получения заявки на участие в запросе котировок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котировок в электронной форме, подавшему данную заявку, её получение с указанием присвоенного ей идентификационного номера.</w:t>
      </w:r>
    </w:p>
    <w:p w:rsidR="00B1435F" w:rsidRPr="00A5221B" w:rsidRDefault="00875F7C" w:rsidP="00875F7C">
      <w:pPr>
        <w:pStyle w:val="a5"/>
        <w:widowControl w:val="0"/>
        <w:numPr>
          <w:ilvl w:val="1"/>
          <w:numId w:val="1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В течение одного часа с момента получения заявки на участие в запросе котировок в электронной форме оператор ЭП возвращает данную заявку подавшему её участнику такого запроса котировок в электронной форме в случае:</w:t>
      </w:r>
    </w:p>
    <w:p w:rsidR="00B1435F" w:rsidRPr="00A5221B"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подачи данной заявки с нарушением требований о наличии усиленной квалифицированной электронной подписи лица, имеющего право действовать от имени участника закупки;</w:t>
      </w:r>
    </w:p>
    <w:p w:rsidR="00B1435F" w:rsidRPr="00A5221B"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подачи одним участником запроса котировок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котировок в электронной форме;</w:t>
      </w:r>
    </w:p>
    <w:p w:rsidR="00B1435F" w:rsidRPr="00A5221B"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получения данной заявки после даты или времени окончания срока подачи заявок на участие в запросе котировок в электронной форме;</w:t>
      </w:r>
    </w:p>
    <w:p w:rsidR="00B1435F" w:rsidRPr="00A5221B" w:rsidRDefault="00875F7C" w:rsidP="00875F7C">
      <w:pPr>
        <w:pStyle w:val="a5"/>
        <w:widowControl w:val="0"/>
        <w:numPr>
          <w:ilvl w:val="0"/>
          <w:numId w:val="20"/>
        </w:numPr>
        <w:shd w:val="clear" w:color="auto" w:fill="FFFFFF"/>
        <w:tabs>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подачи участником закупки заявки, содержащей предложение о цене договора, превышающей НМЦД или равной нулю, либо </w:t>
      </w:r>
      <w:proofErr w:type="gramStart"/>
      <w:r w:rsidRPr="00A5221B">
        <w:rPr>
          <w:rFonts w:ascii="Tinos" w:eastAsia="Tinos" w:hAnsi="Tinos" w:cs="Tinos"/>
          <w:color w:val="auto"/>
          <w:sz w:val="28"/>
          <w:szCs w:val="28"/>
        </w:rPr>
        <w:t>предложение  о</w:t>
      </w:r>
      <w:proofErr w:type="gramEnd"/>
      <w:r w:rsidRPr="00A5221B">
        <w:rPr>
          <w:rFonts w:ascii="Tinos" w:eastAsia="Tinos" w:hAnsi="Tinos" w:cs="Tinos"/>
          <w:color w:val="auto"/>
          <w:sz w:val="28"/>
          <w:szCs w:val="28"/>
        </w:rPr>
        <w:t xml:space="preserve"> сумме цен единиц товара, работы, услуги, превышающей начальную сумму  таких единиц или равной нулю.</w:t>
      </w:r>
    </w:p>
    <w:p w:rsidR="00B1435F" w:rsidRPr="00A5221B" w:rsidRDefault="00875F7C" w:rsidP="00875F7C">
      <w:pPr>
        <w:pStyle w:val="a5"/>
        <w:widowControl w:val="0"/>
        <w:numPr>
          <w:ilvl w:val="1"/>
          <w:numId w:val="18"/>
        </w:numPr>
        <w:shd w:val="clear" w:color="auto" w:fill="FFFFFF"/>
        <w:tabs>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Одновременно с возвратом заявки на участие в запросе котировок в электронной форме оператор ЭП обязан уведомить в форме электронного документа участника такого запроса котировок в электронной форме, подавшего данную заявку, об основаниях её возврата с указанием требований Положения, которые были нарушены. Возврат заявок на участие в запросе котировок в электронной форме оператором ЭП по иным основаниям не допускается.</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Не позднее рабочего дня, следующего за датой окончания срока подачи заявок на участие в запросе котировок в электронной форме, оператор ЭП направляет Заказчику, а при закупке с НМЦД, максимальным значением </w:t>
      </w:r>
      <w:r w:rsidRPr="00A5221B">
        <w:rPr>
          <w:rFonts w:ascii="Tinos" w:eastAsia="Tinos" w:hAnsi="Tinos" w:cs="Tinos"/>
          <w:color w:val="auto"/>
          <w:sz w:val="28"/>
          <w:szCs w:val="28"/>
        </w:rPr>
        <w:lastRenderedPageBreak/>
        <w:t xml:space="preserve">цены договора </w:t>
      </w:r>
      <w:r w:rsidRPr="00A5221B">
        <w:rPr>
          <w:rFonts w:ascii="Tinos" w:eastAsia="Tinos" w:hAnsi="Tinos" w:cs="Tinos"/>
          <w:b/>
          <w:color w:val="auto"/>
          <w:sz w:val="28"/>
          <w:szCs w:val="28"/>
        </w:rPr>
        <w:t>от пяти миллионов рублей и выше</w:t>
      </w:r>
      <w:r w:rsidRPr="00A5221B">
        <w:rPr>
          <w:rFonts w:ascii="Tinos" w:eastAsia="Tinos" w:hAnsi="Tinos" w:cs="Tinos"/>
          <w:color w:val="auto"/>
          <w:sz w:val="28"/>
          <w:szCs w:val="28"/>
        </w:rPr>
        <w:t xml:space="preserve"> – министерству заявки на участие в таком запросе котировок в электронной форме.</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по окончании срока подачи заявок на участие в запросе котировок в электронной форме подана только одна такая заявка или не подано ни одной такой заявки, запрос котировок в электронной форме признается несостоявшимся. </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b/>
          <w:color w:val="auto"/>
          <w:sz w:val="28"/>
          <w:szCs w:val="28"/>
        </w:rPr>
      </w:pPr>
      <w:r w:rsidRPr="00A5221B">
        <w:rPr>
          <w:rFonts w:ascii="Tinos" w:eastAsia="Tinos" w:hAnsi="Tinos" w:cs="Tinos"/>
          <w:color w:val="auto"/>
          <w:sz w:val="28"/>
          <w:szCs w:val="28"/>
        </w:rPr>
        <w:t xml:space="preserve">Рассмотрение и оценка заявок осуществляется </w:t>
      </w:r>
      <w:r w:rsidRPr="00A5221B">
        <w:rPr>
          <w:rFonts w:ascii="Tinos" w:eastAsia="Tinos" w:hAnsi="Tinos" w:cs="Tinos"/>
          <w:b/>
          <w:color w:val="auto"/>
          <w:sz w:val="28"/>
          <w:szCs w:val="28"/>
        </w:rPr>
        <w:t>в течение трех рабочих дней.</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Победителем в проведении запроса котировок в электронной форме признается участник закупки, подавший заявку на участие в запросе котировок в электронной форме,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договора. При предложении наиболее низкой цены договора несколькими участниками закупки победителем в проведении запроса котировок в электронной форме признается участник закупки, заявка на участие в запросе котировок в электронной форме которого поступила ранее заявок на участие в запросе котировок в электронной форме других участников закупки.</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Закупочная комиссия не рассматривает и отклоняет заявки на участие в запросе котировок в электронной форме, если:</w:t>
      </w:r>
    </w:p>
    <w:p w:rsidR="00B1435F" w:rsidRPr="00A5221B" w:rsidRDefault="00875F7C" w:rsidP="00875F7C">
      <w:pPr>
        <w:pStyle w:val="a5"/>
        <w:widowControl w:val="0"/>
        <w:numPr>
          <w:ilvl w:val="0"/>
          <w:numId w:val="21"/>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участник закупки, подавший ее, не соответствует требованиям к участнику закупки, указанным в извещении о проведении запроса котировок в электронной форме;</w:t>
      </w:r>
    </w:p>
    <w:p w:rsidR="00B1435F" w:rsidRPr="00A5221B" w:rsidRDefault="00875F7C" w:rsidP="00875F7C">
      <w:pPr>
        <w:pStyle w:val="a5"/>
        <w:widowControl w:val="0"/>
        <w:numPr>
          <w:ilvl w:val="0"/>
          <w:numId w:val="21"/>
        </w:numPr>
        <w:shd w:val="clear" w:color="auto" w:fill="FFFFFF"/>
        <w:tabs>
          <w:tab w:val="left" w:pos="709"/>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заявка признана не соответствующей требованиям, установленным в извещении о проведении запроса котировок в электронной форме;</w:t>
      </w:r>
    </w:p>
    <w:p w:rsidR="00B1435F" w:rsidRPr="00A5221B" w:rsidRDefault="00875F7C" w:rsidP="00875F7C">
      <w:pPr>
        <w:pStyle w:val="a5"/>
        <w:widowControl w:val="0"/>
        <w:numPr>
          <w:ilvl w:val="0"/>
          <w:numId w:val="21"/>
        </w:numPr>
        <w:shd w:val="clear" w:color="auto" w:fill="FFFFFF"/>
        <w:tabs>
          <w:tab w:val="left" w:pos="709"/>
          <w:tab w:val="left" w:pos="1276"/>
        </w:tabs>
        <w:spacing w:after="0" w:line="240" w:lineRule="auto"/>
        <w:ind w:left="0" w:firstLine="709"/>
        <w:jc w:val="both"/>
        <w:rPr>
          <w:rFonts w:ascii="Tinos" w:hAnsi="Tinos" w:cs="Tinos"/>
          <w:color w:val="auto"/>
          <w:sz w:val="28"/>
          <w:szCs w:val="28"/>
        </w:rPr>
      </w:pPr>
      <w:proofErr w:type="spellStart"/>
      <w:r w:rsidRPr="00A5221B">
        <w:rPr>
          <w:rFonts w:ascii="Tinos" w:eastAsia="Tinos" w:hAnsi="Tinos" w:cs="Tinos"/>
          <w:color w:val="auto"/>
          <w:sz w:val="28"/>
          <w:szCs w:val="28"/>
        </w:rPr>
        <w:t>непредоставления</w:t>
      </w:r>
      <w:proofErr w:type="spellEnd"/>
      <w:r w:rsidRPr="00A5221B">
        <w:rPr>
          <w:rFonts w:ascii="Tinos" w:eastAsia="Tinos" w:hAnsi="Tinos" w:cs="Tinos"/>
          <w:color w:val="auto"/>
          <w:sz w:val="28"/>
          <w:szCs w:val="28"/>
        </w:rPr>
        <w:t xml:space="preserve"> документов и информации, определенных в извещении о проведении запроса котировок в электронной форме либо наличия в предоставленных в составе заявки на участие в запросе котировок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котировок в электронной форме.</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Результаты рассмотрения и оценки заявок на участие в запросе котировок в электронной форме оформляются протоколом, который подписывается всеми присутствующими на заседании членами закупочной комиссии.</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Протокол рассмотрения и оценки заявок на участие в запросе котировок в электронной форме должен содержать следующую информацию:</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дате подписания протокола;</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об объеме, цене закупаемых товаров, работ, услуг, сроке исполнения договора;</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месте, дате, времени проведения рассмотрения и оценки заявок на участие в запросе котировок в электронной форме;</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о количестве поданных на участие в запросе котировок в </w:t>
      </w:r>
      <w:r w:rsidRPr="00A5221B">
        <w:rPr>
          <w:rFonts w:ascii="Tinos" w:eastAsia="Tinos" w:hAnsi="Tinos" w:cs="Tinos"/>
          <w:color w:val="auto"/>
          <w:sz w:val="28"/>
          <w:szCs w:val="28"/>
        </w:rPr>
        <w:lastRenderedPageBreak/>
        <w:t>электронной форме заявок, о дате и времени регистрации каждой такой заявки, а также об участниках, подавших заявки на участие в запросе котировок в электронной форме;</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решении каждого члена закупочной комиссии по результатам рассмотрения заявок на участие в запросе котировок в электронной форме о соответствии (несоответствии) таких заявок требованиям извещения о проведении запроса котировок в электронной форме с указанием количества заявок на участие запросе котировок в электронной форме, которые отклонены и оснований отклонения каждой такой заявки на участие в запросе котировок в электронной форме и положений извещения о проведении запроса котировок в электронной форме, которым не соответствует такая заявка;</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предложении о наиболее низкой цене договора,</w:t>
      </w:r>
      <w:r w:rsidRPr="00A5221B">
        <w:rPr>
          <w:rFonts w:ascii="Tinos" w:eastAsia="Tinos" w:hAnsi="Tinos" w:cs="Tinos"/>
          <w:color w:val="auto"/>
          <w:sz w:val="28"/>
          <w:szCs w:val="28"/>
          <w:lang w:eastAsia="ru-RU"/>
        </w:rPr>
        <w:t xml:space="preserve"> </w:t>
      </w:r>
      <w:r w:rsidRPr="00A5221B">
        <w:rPr>
          <w:rFonts w:ascii="Tinos" w:eastAsia="Tinos" w:hAnsi="Tinos" w:cs="Tinos"/>
          <w:color w:val="auto"/>
          <w:sz w:val="28"/>
          <w:szCs w:val="28"/>
        </w:rPr>
        <w:t>о порядковых номерах заявок на участие в запросе котировок в электронной форме в порядке уменьшения степени выгодности ценовых предложений. Заявке на участие в запросе котировок в электронной форме, в которой содержатся лучшее ценовое предложение – наиболее выгодное для Заказчика, присваивается первый номер.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котировок в электронной форме, содержащих такие же ценовые предложения;</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причинах, по которым запрос котировок в электронной форме признан несостоявшимся, в случае признания его таковым;</w:t>
      </w:r>
    </w:p>
    <w:p w:rsidR="00B1435F" w:rsidRPr="00A5221B" w:rsidRDefault="00875F7C" w:rsidP="00875F7C">
      <w:pPr>
        <w:pStyle w:val="a5"/>
        <w:widowControl w:val="0"/>
        <w:numPr>
          <w:ilvl w:val="0"/>
          <w:numId w:val="22"/>
        </w:numPr>
        <w:shd w:val="clear" w:color="auto" w:fill="FFFFFF"/>
        <w:tabs>
          <w:tab w:val="left" w:pos="0"/>
          <w:tab w:val="left" w:pos="1276"/>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о наименовании (для юридического лица) или фамилии, имени, отчестве (при наличии) (для физического лица) участника запроса котировок в электронной форме, с которым планируется заключить договор, участника запроса котировок в электронной форме заявке которого присвоен второй порядковый номер или единственного участника запросе котировок в электронной форме, с которым планируется заключить договор.</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10"/>
        <w:jc w:val="both"/>
        <w:rPr>
          <w:rFonts w:ascii="Tinos" w:hAnsi="Tinos" w:cs="Tinos"/>
          <w:color w:val="auto"/>
          <w:sz w:val="28"/>
          <w:szCs w:val="28"/>
        </w:rPr>
      </w:pPr>
      <w:r w:rsidRPr="00A5221B">
        <w:rPr>
          <w:rFonts w:ascii="Tinos" w:eastAsia="Tinos" w:hAnsi="Tinos" w:cs="Tinos"/>
          <w:color w:val="auto"/>
          <w:sz w:val="28"/>
          <w:szCs w:val="28"/>
        </w:rPr>
        <w:t xml:space="preserve">Запрос котировок в электронной форме признается несостоявшимся в случае, если по результатам рассмотрения заявок на участие в запросе котировок в электронной форме закупочной комиссией отклонены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Протокол, указанный в пункте 18.22 Положения, подписывается в день рассмотрения и оценки заявок (день рассмотрения единственной заявки) всеми присутствующими членами закупочной комиссии и размещается Заказчиком в ЕИС, на официальном сайте и на ЭП </w:t>
      </w:r>
      <w:r w:rsidRPr="00A5221B">
        <w:rPr>
          <w:rFonts w:ascii="Tinos" w:eastAsia="Tinos" w:hAnsi="Tinos" w:cs="Tinos"/>
          <w:b/>
          <w:color w:val="auto"/>
          <w:sz w:val="28"/>
          <w:szCs w:val="28"/>
        </w:rPr>
        <w:t>не позднее чем через три дня с даты подписания.</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Договор заключается с победителем (единственным </w:t>
      </w:r>
      <w:r w:rsidRPr="00A5221B">
        <w:rPr>
          <w:rFonts w:ascii="Tinos" w:eastAsia="Tinos" w:hAnsi="Tinos" w:cs="Tinos"/>
          <w:color w:val="auto"/>
          <w:sz w:val="28"/>
          <w:szCs w:val="28"/>
        </w:rPr>
        <w:lastRenderedPageBreak/>
        <w:t xml:space="preserve">участником) запроса котировок в электронной форме на условиях, предусмотренных извещением о проведении запроса котировок в электронной форме и заявкой победителя запроса котировок в электронной форме либо заявкой единственного участника закупки, заявка которого по результатам рассмотрения заявок на участие в запросе котировок в электронной форме признана соответствующей требованиям извещения о проведении запроса котировок в электронной форме в порядке, установленном </w:t>
      </w:r>
      <w:hyperlink w:anchor="договорЭП" w:tooltip="#договорЭП" w:history="1">
        <w:r w:rsidRPr="00A5221B">
          <w:rPr>
            <w:rStyle w:val="af4"/>
            <w:rFonts w:ascii="Tinos" w:eastAsia="Tinos" w:hAnsi="Tinos" w:cs="Tinos"/>
            <w:color w:val="auto"/>
            <w:sz w:val="28"/>
            <w:szCs w:val="28"/>
            <w:u w:val="none"/>
          </w:rPr>
          <w:t>пунктом 23.3</w:t>
        </w:r>
      </w:hyperlink>
      <w:r w:rsidRPr="00A5221B">
        <w:rPr>
          <w:rFonts w:ascii="Tinos" w:eastAsia="Tinos" w:hAnsi="Tinos" w:cs="Tinos"/>
          <w:color w:val="auto"/>
          <w:sz w:val="28"/>
          <w:szCs w:val="28"/>
        </w:rPr>
        <w:t xml:space="preserve"> Положения.</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10"/>
        <w:jc w:val="both"/>
        <w:rPr>
          <w:rFonts w:ascii="Tinos" w:hAnsi="Tinos" w:cs="Tinos"/>
          <w:color w:val="auto"/>
          <w:sz w:val="28"/>
          <w:szCs w:val="28"/>
        </w:rPr>
      </w:pPr>
      <w:r w:rsidRPr="00A5221B">
        <w:rPr>
          <w:rFonts w:ascii="Tinos" w:eastAsia="Tinos" w:hAnsi="Tinos" w:cs="Tinos"/>
          <w:color w:val="auto"/>
          <w:sz w:val="28"/>
          <w:szCs w:val="28"/>
        </w:rPr>
        <w:t>Если запрос котировок в электронной форме признан не состоявшимся по основаниям, указанным в пунктах 18.17, 18.23 Положения,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 участие в запросе котировок в электронной форме закупочной комиссией только одна такая заявка признана соответствующей требованиям Положения и требованиям, указанным в извещении о проведении запроса котировок в электронной форме, договор с данным участником заключается в соответствии с пунктом 23.3 Положения.</w:t>
      </w:r>
    </w:p>
    <w:p w:rsidR="00B1435F" w:rsidRPr="00A5221B" w:rsidRDefault="00875F7C" w:rsidP="00875F7C">
      <w:pPr>
        <w:pStyle w:val="a5"/>
        <w:widowControl w:val="0"/>
        <w:numPr>
          <w:ilvl w:val="1"/>
          <w:numId w:val="18"/>
        </w:numPr>
        <w:shd w:val="clear" w:color="auto" w:fill="FFFFFF"/>
        <w:tabs>
          <w:tab w:val="left" w:pos="709"/>
          <w:tab w:val="left" w:pos="1701"/>
        </w:tabs>
        <w:spacing w:after="0" w:line="240" w:lineRule="auto"/>
        <w:ind w:left="0" w:firstLine="709"/>
        <w:jc w:val="both"/>
        <w:rPr>
          <w:rFonts w:ascii="Tinos" w:hAnsi="Tinos" w:cs="Tinos"/>
          <w:color w:val="auto"/>
          <w:sz w:val="28"/>
          <w:szCs w:val="28"/>
        </w:rPr>
      </w:pPr>
      <w:r w:rsidRPr="00A5221B">
        <w:rPr>
          <w:rFonts w:ascii="Tinos" w:eastAsia="Tinos" w:hAnsi="Tinos" w:cs="Tinos"/>
          <w:color w:val="auto"/>
          <w:sz w:val="28"/>
          <w:szCs w:val="28"/>
        </w:rPr>
        <w:t xml:space="preserve">В случае, если запрос котировок в электронной форме признан несостоявшимся и договор не заключен с участником запроса котировок в электронной форме в случаях, предусмотренных настоящей главой, Заказчик </w:t>
      </w:r>
      <w:r w:rsidRPr="00A5221B">
        <w:rPr>
          <w:rFonts w:ascii="Tinos" w:eastAsia="Tinos" w:hAnsi="Tinos" w:cs="Tinos"/>
          <w:b/>
          <w:color w:val="auto"/>
          <w:sz w:val="28"/>
          <w:szCs w:val="28"/>
        </w:rPr>
        <w:t>вправе провести повторный запрос</w:t>
      </w:r>
      <w:r w:rsidRPr="00A5221B">
        <w:rPr>
          <w:rFonts w:ascii="Tinos" w:eastAsia="Tinos" w:hAnsi="Tinos" w:cs="Tinos"/>
          <w:color w:val="auto"/>
          <w:sz w:val="28"/>
          <w:szCs w:val="28"/>
        </w:rPr>
        <w:t xml:space="preserve"> котировок в электронной форме или осуществить закупку иным способом, предусмотренным Положением.</w:t>
      </w:r>
    </w:p>
    <w:p w:rsidR="00B1435F" w:rsidRPr="00A5221B" w:rsidRDefault="00B1435F">
      <w:pPr>
        <w:pStyle w:val="a5"/>
        <w:widowControl w:val="0"/>
        <w:shd w:val="clear" w:color="auto" w:fill="FFFFFF"/>
        <w:tabs>
          <w:tab w:val="left" w:pos="709"/>
          <w:tab w:val="left" w:pos="1701"/>
        </w:tabs>
        <w:spacing w:after="0" w:line="240" w:lineRule="auto"/>
        <w:ind w:left="600"/>
        <w:jc w:val="both"/>
        <w:rPr>
          <w:rFonts w:ascii="Tinos" w:hAnsi="Tinos" w:cs="Tinos"/>
          <w:color w:val="auto"/>
          <w:sz w:val="28"/>
          <w:szCs w:val="28"/>
          <w:highlight w:val="yellow"/>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sz w:val="28"/>
          <w:szCs w:val="28"/>
        </w:rPr>
      </w:pPr>
      <w:r w:rsidRPr="00A5221B">
        <w:rPr>
          <w:rFonts w:ascii="Tinos" w:eastAsia="Tinos" w:hAnsi="Tinos" w:cs="Tinos"/>
          <w:b w:val="0"/>
          <w:sz w:val="28"/>
          <w:szCs w:val="28"/>
        </w:rPr>
        <w:t>Глава 19. ЗАКУПКА У ЕДИНСТВЕННОГО ПОСТАВЩИКА (ПОДРЯДЧИКА, ИСПОЛНИТЕЛЯ)</w:t>
      </w:r>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rPr>
      </w:pPr>
    </w:p>
    <w:p w:rsidR="00B1435F" w:rsidRPr="00A5221B" w:rsidRDefault="00875F7C" w:rsidP="00875F7C">
      <w:pPr>
        <w:numPr>
          <w:ilvl w:val="1"/>
          <w:numId w:val="68"/>
        </w:numPr>
        <w:shd w:val="clear" w:color="auto" w:fill="FFFFFF"/>
        <w:tabs>
          <w:tab w:val="left" w:pos="709"/>
          <w:tab w:val="left" w:pos="1701"/>
        </w:tabs>
        <w:ind w:left="0" w:firstLine="709"/>
        <w:jc w:val="both"/>
        <w:rPr>
          <w:rFonts w:ascii="Tinos" w:hAnsi="Tinos" w:cs="Tinos"/>
          <w:sz w:val="28"/>
          <w:szCs w:val="28"/>
        </w:rPr>
      </w:pPr>
      <w:r w:rsidRPr="00A5221B">
        <w:rPr>
          <w:rFonts w:ascii="Tinos" w:eastAsia="Tinos" w:hAnsi="Tinos" w:cs="Tinos"/>
          <w:sz w:val="28"/>
          <w:szCs w:val="28"/>
        </w:rPr>
        <w:t>Закупка у единственного поставщика (подрядчика, исполнителя) может осуществляться Заказчиком в следующих случаях:</w:t>
      </w:r>
    </w:p>
    <w:p w:rsidR="00B1435F" w:rsidRPr="00A5221B" w:rsidRDefault="00875F7C" w:rsidP="00875F7C">
      <w:pPr>
        <w:numPr>
          <w:ilvl w:val="0"/>
          <w:numId w:val="69"/>
        </w:numPr>
        <w:shd w:val="clear" w:color="auto" w:fill="FFFFFF"/>
        <w:tabs>
          <w:tab w:val="left" w:pos="709"/>
          <w:tab w:val="left" w:pos="1134"/>
        </w:tabs>
        <w:ind w:left="0" w:firstLine="709"/>
        <w:jc w:val="both"/>
        <w:rPr>
          <w:rFonts w:ascii="Tinos" w:hAnsi="Tinos" w:cs="Tinos"/>
          <w:sz w:val="28"/>
          <w:szCs w:val="28"/>
        </w:rPr>
      </w:pPr>
      <w:r w:rsidRPr="00A5221B">
        <w:rPr>
          <w:rFonts w:ascii="Tinos" w:eastAsia="Tinos" w:hAnsi="Tinos" w:cs="Tinos"/>
          <w:sz w:val="28"/>
          <w:szCs w:val="28"/>
        </w:rPr>
        <w:t>закупка товаров, работ, услуг, которые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B1435F" w:rsidRPr="00A5221B" w:rsidRDefault="00875F7C" w:rsidP="00875F7C">
      <w:pPr>
        <w:numPr>
          <w:ilvl w:val="0"/>
          <w:numId w:val="69"/>
        </w:numPr>
        <w:shd w:val="clear" w:color="auto" w:fill="FFFFFF"/>
        <w:tabs>
          <w:tab w:val="left" w:pos="709"/>
          <w:tab w:val="left" w:pos="1134"/>
        </w:tabs>
        <w:ind w:left="0" w:firstLine="709"/>
        <w:jc w:val="both"/>
        <w:rPr>
          <w:rFonts w:ascii="Tinos" w:hAnsi="Tinos" w:cs="Tinos"/>
          <w:sz w:val="28"/>
          <w:szCs w:val="28"/>
        </w:rPr>
      </w:pPr>
      <w:r w:rsidRPr="00A5221B">
        <w:rPr>
          <w:rFonts w:ascii="Tinos" w:eastAsia="Tinos" w:hAnsi="Tinos" w:cs="Tinos"/>
          <w:sz w:val="28"/>
          <w:szCs w:val="28"/>
        </w:rPr>
        <w:t>закупка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том числе, если такие правовые акты приняты в соответствии с нормами Федерального закона № 44-ФЗ;</w:t>
      </w:r>
    </w:p>
    <w:p w:rsidR="00B1435F" w:rsidRPr="00A5221B" w:rsidRDefault="00875F7C" w:rsidP="00875F7C">
      <w:pPr>
        <w:numPr>
          <w:ilvl w:val="0"/>
          <w:numId w:val="69"/>
        </w:numPr>
        <w:shd w:val="clear" w:color="auto" w:fill="FFFFFF"/>
        <w:tabs>
          <w:tab w:val="left" w:pos="709"/>
          <w:tab w:val="left" w:pos="1134"/>
        </w:tabs>
        <w:ind w:left="0" w:firstLine="709"/>
        <w:jc w:val="both"/>
        <w:rPr>
          <w:rFonts w:ascii="Tinos" w:hAnsi="Tinos" w:cs="Tinos"/>
          <w:sz w:val="28"/>
          <w:szCs w:val="28"/>
        </w:rPr>
      </w:pPr>
      <w:r w:rsidRPr="00A5221B">
        <w:rPr>
          <w:rFonts w:ascii="Tinos" w:eastAsia="Tinos" w:hAnsi="Tinos" w:cs="Tinos"/>
          <w:sz w:val="28"/>
          <w:szCs w:val="28"/>
        </w:rPr>
        <w:t>выполнение работы по мобилизационной подготовке в Российской Федерации;</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lastRenderedPageBreak/>
        <w:t xml:space="preserve">          4)  </w:t>
      </w:r>
      <w:r w:rsidR="00887167" w:rsidRPr="00A5221B">
        <w:rPr>
          <w:rFonts w:ascii="Times New Roman" w:eastAsia="Times New Roman" w:hAnsi="Times New Roman"/>
          <w:sz w:val="28"/>
          <w:szCs w:val="28"/>
          <w:lang w:eastAsia="ru-RU" w:bidi="ar-SA"/>
        </w:rPr>
        <w:t xml:space="preserve">закупка товаров, работ, услуг, стоимость которых </w:t>
      </w:r>
      <w:r w:rsidR="00887167" w:rsidRPr="00A5221B">
        <w:rPr>
          <w:rFonts w:ascii="Times New Roman" w:eastAsia="Times New Roman" w:hAnsi="Times New Roman"/>
          <w:b/>
          <w:sz w:val="28"/>
          <w:szCs w:val="28"/>
          <w:lang w:eastAsia="ru-RU" w:bidi="ar-SA"/>
        </w:rPr>
        <w:t>не превышает восьмисот тысяч рублей</w:t>
      </w:r>
      <w:r w:rsidR="00887167" w:rsidRPr="00A5221B">
        <w:rPr>
          <w:rFonts w:ascii="Times New Roman" w:eastAsia="Times New Roman" w:hAnsi="Times New Roman"/>
          <w:sz w:val="28"/>
          <w:szCs w:val="28"/>
          <w:lang w:eastAsia="ru-RU" w:bidi="ar-SA"/>
        </w:rPr>
        <w:t xml:space="preserve">, а в случае, если совокупный годовой объем закупок Заказчика составляет более миллиарда рублей – стоимость которых не превышает одного миллиона рублей. При этом годовой объем закупок, которые Заказчик вправе осуществить на основании настоящего подпункта, </w:t>
      </w:r>
      <w:r w:rsidR="00887167" w:rsidRPr="00A5221B">
        <w:rPr>
          <w:rFonts w:ascii="Times New Roman" w:eastAsia="Times New Roman" w:hAnsi="Times New Roman"/>
          <w:b/>
          <w:sz w:val="28"/>
          <w:szCs w:val="28"/>
          <w:lang w:eastAsia="ru-RU" w:bidi="ar-SA"/>
        </w:rPr>
        <w:t>не должен превышать шесть миллионов рублей или не должен превышать</w:t>
      </w:r>
      <w:r w:rsidR="00887167" w:rsidRPr="00A5221B">
        <w:rPr>
          <w:rFonts w:ascii="Times New Roman" w:eastAsia="Times New Roman" w:hAnsi="Times New Roman"/>
          <w:sz w:val="28"/>
          <w:szCs w:val="28"/>
          <w:lang w:eastAsia="ru-RU" w:bidi="ar-SA"/>
        </w:rPr>
        <w:t xml:space="preserve"> </w:t>
      </w:r>
      <w:r w:rsidR="00887167" w:rsidRPr="00A5221B">
        <w:rPr>
          <w:rFonts w:ascii="Times New Roman" w:eastAsia="Times New Roman" w:hAnsi="Times New Roman"/>
          <w:b/>
          <w:sz w:val="28"/>
          <w:szCs w:val="28"/>
          <w:lang w:eastAsia="ru-RU" w:bidi="ar-SA"/>
        </w:rPr>
        <w:t>десять процентов</w:t>
      </w:r>
      <w:r w:rsidR="00887167" w:rsidRPr="00A5221B">
        <w:rPr>
          <w:rFonts w:ascii="Times New Roman" w:eastAsia="Times New Roman" w:hAnsi="Times New Roman"/>
          <w:sz w:val="28"/>
          <w:szCs w:val="28"/>
          <w:lang w:eastAsia="ru-RU" w:bidi="ar-SA"/>
        </w:rPr>
        <w:t xml:space="preserve"> совокупного годового объема закупок Заказчика</w:t>
      </w:r>
      <w:r w:rsidRPr="00A5221B">
        <w:rPr>
          <w:rFonts w:ascii="Tinos" w:eastAsia="Tinos" w:hAnsi="Tinos" w:cs="Tinos"/>
          <w:sz w:val="28"/>
          <w:szCs w:val="28"/>
        </w:rPr>
        <w:t xml:space="preserve">;       </w:t>
      </w:r>
      <w:r w:rsidRPr="00A5221B">
        <w:rPr>
          <w:rFonts w:ascii="Tinos" w:hAnsi="Tinos" w:cs="Tinos"/>
          <w:sz w:val="28"/>
          <w:szCs w:val="28"/>
        </w:rPr>
        <w:t xml:space="preserve"> </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t xml:space="preserve">          5) </w:t>
      </w:r>
      <w:r w:rsidR="00F50C39" w:rsidRPr="00A5221B">
        <w:rPr>
          <w:rFonts w:ascii="Times New Roman" w:eastAsia="Times New Roman" w:hAnsi="Times New Roman"/>
          <w:sz w:val="28"/>
          <w:szCs w:val="28"/>
          <w:highlight w:val="white"/>
        </w:rPr>
        <w:t>закупка товаров, работ или услуг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кинофонд), государственной образовательной организацией, государственной организацией, осуществляющей образовательную деятельность,</w:t>
      </w:r>
      <w:r w:rsidR="00F50C39" w:rsidRPr="00A5221B">
        <w:rPr>
          <w:rFonts w:ascii="Times New Roman" w:eastAsia="Times New Roman" w:hAnsi="Times New Roman"/>
          <w:b/>
          <w:sz w:val="28"/>
          <w:szCs w:val="28"/>
          <w:highlight w:val="white"/>
        </w:rPr>
        <w:t xml:space="preserve"> </w:t>
      </w:r>
      <w:r w:rsidR="00F50C39" w:rsidRPr="00A5221B">
        <w:rPr>
          <w:rFonts w:ascii="Times New Roman" w:eastAsia="Times New Roman" w:hAnsi="Times New Roman"/>
          <w:sz w:val="28"/>
          <w:szCs w:val="28"/>
          <w:highlight w:val="white"/>
        </w:rPr>
        <w:t xml:space="preserve">физкультурно-спортивной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в соответствии со статьей 155.1 Семейного кодекса Российской Федерации, учреждением социального обслуживания, являющимся реабилитационным центром для детей и подростков с ограниченными возможностями, на сумму, </w:t>
      </w:r>
      <w:r w:rsidR="00F50C39" w:rsidRPr="00A5221B">
        <w:rPr>
          <w:rFonts w:ascii="Times New Roman" w:eastAsia="Times New Roman" w:hAnsi="Times New Roman"/>
          <w:b/>
          <w:sz w:val="28"/>
          <w:szCs w:val="28"/>
          <w:highlight w:val="white"/>
        </w:rPr>
        <w:t>не превышающую восьмисот тысяч рублей.</w:t>
      </w:r>
      <w:r w:rsidR="00F50C39" w:rsidRPr="00A5221B">
        <w:rPr>
          <w:rFonts w:ascii="Times New Roman" w:eastAsia="Times New Roman" w:hAnsi="Times New Roman"/>
          <w:sz w:val="28"/>
          <w:szCs w:val="28"/>
          <w:highlight w:val="white"/>
        </w:rPr>
        <w:t xml:space="preserve"> При этом годовой объем закупок, которые Заказчик вправе осуществить на основании настоящего подпункта, </w:t>
      </w:r>
      <w:r w:rsidR="00F50C39" w:rsidRPr="00A5221B">
        <w:rPr>
          <w:rFonts w:ascii="Times New Roman" w:eastAsia="Times New Roman" w:hAnsi="Times New Roman"/>
          <w:b/>
          <w:sz w:val="28"/>
          <w:szCs w:val="28"/>
          <w:highlight w:val="white"/>
        </w:rPr>
        <w:t>не должен превышать шесть миллионов рублей</w:t>
      </w:r>
      <w:r w:rsidR="00F50C39" w:rsidRPr="00A5221B">
        <w:rPr>
          <w:rFonts w:ascii="Times New Roman" w:eastAsia="Times New Roman" w:hAnsi="Times New Roman"/>
          <w:sz w:val="28"/>
          <w:szCs w:val="28"/>
          <w:highlight w:val="white"/>
        </w:rPr>
        <w:t xml:space="preserve"> или не должен превышать пятьдесят процентов совокупного годового объема закупок Заказчика и не должен составлять более чем </w:t>
      </w:r>
      <w:r w:rsidR="00F50C39" w:rsidRPr="00A5221B">
        <w:rPr>
          <w:rFonts w:ascii="Times New Roman" w:eastAsia="Times New Roman" w:hAnsi="Times New Roman"/>
          <w:b/>
          <w:sz w:val="28"/>
          <w:szCs w:val="28"/>
          <w:highlight w:val="white"/>
        </w:rPr>
        <w:t>тридцать миллионов рублей</w:t>
      </w:r>
      <w:r w:rsidRPr="00A5221B">
        <w:rPr>
          <w:rFonts w:ascii="Tinos" w:eastAsia="Tinos" w:hAnsi="Tinos" w:cs="Tinos"/>
          <w:sz w:val="28"/>
          <w:szCs w:val="28"/>
        </w:rPr>
        <w:t>;</w:t>
      </w:r>
    </w:p>
    <w:p w:rsidR="00B1435F" w:rsidRPr="00A5221B" w:rsidRDefault="00875F7C">
      <w:pPr>
        <w:shd w:val="clear" w:color="auto" w:fill="FFFFFF"/>
        <w:tabs>
          <w:tab w:val="left" w:pos="709"/>
          <w:tab w:val="left" w:pos="1134"/>
        </w:tabs>
        <w:jc w:val="both"/>
        <w:rPr>
          <w:rFonts w:ascii="Tinos" w:hAnsi="Tinos" w:cs="Tinos"/>
          <w:sz w:val="28"/>
          <w:szCs w:val="28"/>
        </w:rPr>
      </w:pPr>
      <w:r w:rsidRPr="00A5221B">
        <w:rPr>
          <w:rFonts w:ascii="Tinos" w:eastAsia="Tinos" w:hAnsi="Tinos" w:cs="Tinos"/>
          <w:sz w:val="28"/>
          <w:szCs w:val="28"/>
        </w:rPr>
        <w:t xml:space="preserve">          6)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Иркутской области;</w:t>
      </w:r>
    </w:p>
    <w:p w:rsidR="00B1435F" w:rsidRPr="00A5221B" w:rsidRDefault="00875F7C">
      <w:pPr>
        <w:shd w:val="clear" w:color="auto" w:fill="FFFFFF"/>
        <w:tabs>
          <w:tab w:val="left" w:pos="709"/>
          <w:tab w:val="left" w:pos="1134"/>
        </w:tabs>
        <w:jc w:val="both"/>
        <w:rPr>
          <w:rFonts w:ascii="Tinos" w:hAnsi="Tinos" w:cs="Tinos"/>
          <w:sz w:val="28"/>
          <w:szCs w:val="28"/>
          <w:highlight w:val="yellow"/>
        </w:rPr>
      </w:pPr>
      <w:r w:rsidRPr="00A5221B">
        <w:rPr>
          <w:rFonts w:ascii="Tinos" w:eastAsia="Tinos" w:hAnsi="Tinos" w:cs="Tinos"/>
          <w:sz w:val="28"/>
          <w:szCs w:val="28"/>
        </w:rPr>
        <w:t xml:space="preserve">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B1435F" w:rsidRPr="00A5221B" w:rsidRDefault="00875F7C">
      <w:pPr>
        <w:shd w:val="clear" w:color="auto" w:fill="FFFFFF"/>
        <w:tabs>
          <w:tab w:val="left" w:pos="709"/>
          <w:tab w:val="left" w:pos="1134"/>
        </w:tabs>
        <w:jc w:val="both"/>
        <w:rPr>
          <w:rFonts w:ascii="Tinos" w:hAnsi="Tinos" w:cs="Tinos"/>
          <w:sz w:val="28"/>
          <w:szCs w:val="28"/>
        </w:rPr>
      </w:pPr>
      <w:r w:rsidRPr="00A5221B">
        <w:rPr>
          <w:rFonts w:ascii="Tinos" w:eastAsia="Tinos" w:hAnsi="Tinos" w:cs="Tinos"/>
          <w:sz w:val="28"/>
          <w:szCs w:val="28"/>
        </w:rPr>
        <w:lastRenderedPageBreak/>
        <w:t xml:space="preserve">          8) закупка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B1435F" w:rsidRPr="00A5221B" w:rsidRDefault="00875F7C">
      <w:pPr>
        <w:shd w:val="clear" w:color="auto" w:fill="FFFFFF"/>
        <w:tabs>
          <w:tab w:val="left" w:pos="709"/>
          <w:tab w:val="left" w:pos="1134"/>
        </w:tabs>
        <w:jc w:val="both"/>
        <w:rPr>
          <w:rFonts w:ascii="Tinos" w:hAnsi="Tinos" w:cs="Tinos"/>
          <w:sz w:val="28"/>
          <w:szCs w:val="28"/>
        </w:rPr>
      </w:pPr>
      <w:r w:rsidRPr="00A5221B">
        <w:rPr>
          <w:rFonts w:ascii="Tinos" w:eastAsia="Tinos" w:hAnsi="Tinos" w:cs="Tinos"/>
          <w:sz w:val="28"/>
          <w:szCs w:val="28"/>
        </w:rPr>
        <w:t xml:space="preserve">          9) </w:t>
      </w:r>
      <w:r w:rsidR="00B8798F" w:rsidRPr="00A5221B">
        <w:rPr>
          <w:rFonts w:ascii="Tinos" w:eastAsia="Tinos" w:hAnsi="Tinos" w:cs="Tinos"/>
          <w:sz w:val="28"/>
          <w:szCs w:val="28"/>
        </w:rPr>
        <w:t xml:space="preserve">   </w:t>
      </w:r>
      <w:r w:rsidRPr="00A5221B">
        <w:rPr>
          <w:rFonts w:ascii="Tinos" w:eastAsia="Tinos" w:hAnsi="Tinos" w:cs="Tinos"/>
          <w:sz w:val="28"/>
          <w:szCs w:val="28"/>
        </w:rPr>
        <w:t xml:space="preserve"> </w:t>
      </w:r>
      <w:r w:rsidR="00B8798F" w:rsidRPr="00A5221B">
        <w:rPr>
          <w:rFonts w:ascii="Times New Roman" w:eastAsia="Times New Roman" w:hAnsi="Times New Roman" w:hint="eastAsia"/>
          <w:sz w:val="28"/>
          <w:szCs w:val="28"/>
          <w:lang w:eastAsia="ru-RU" w:bidi="ar-SA"/>
        </w:rPr>
        <w:t>не</w:t>
      </w:r>
      <w:r w:rsidR="00B8798F" w:rsidRPr="00A5221B">
        <w:rPr>
          <w:rFonts w:ascii="Times New Roman" w:eastAsia="Times New Roman" w:hAnsi="Times New Roman"/>
          <w:sz w:val="28"/>
          <w:szCs w:val="28"/>
          <w:lang w:eastAsia="ru-RU" w:bidi="ar-SA"/>
        </w:rPr>
        <w:t xml:space="preserve"> </w:t>
      </w:r>
      <w:r w:rsidR="00B8798F" w:rsidRPr="00A5221B">
        <w:rPr>
          <w:rFonts w:ascii="Times New Roman" w:eastAsia="Times New Roman" w:hAnsi="Times New Roman" w:hint="eastAsia"/>
          <w:sz w:val="28"/>
          <w:szCs w:val="28"/>
          <w:lang w:eastAsia="ru-RU" w:bidi="ar-SA"/>
        </w:rPr>
        <w:t>включен</w:t>
      </w:r>
      <w:r w:rsidRPr="00A5221B">
        <w:rPr>
          <w:rFonts w:ascii="Tinos" w:eastAsia="Tinos" w:hAnsi="Tinos" w:cs="Tinos"/>
          <w:sz w:val="28"/>
          <w:szCs w:val="28"/>
        </w:rPr>
        <w:t>;</w:t>
      </w:r>
    </w:p>
    <w:p w:rsidR="00B1435F" w:rsidRPr="00A5221B" w:rsidRDefault="00875F7C">
      <w:pPr>
        <w:shd w:val="clear" w:color="auto" w:fill="FFFFFF"/>
        <w:tabs>
          <w:tab w:val="left" w:pos="709"/>
          <w:tab w:val="left" w:pos="1701"/>
        </w:tabs>
        <w:jc w:val="both"/>
        <w:rPr>
          <w:rFonts w:ascii="Tinos" w:hAnsi="Tinos" w:cs="Tinos"/>
          <w:sz w:val="28"/>
          <w:szCs w:val="28"/>
          <w:highlight w:val="yellow"/>
        </w:rPr>
      </w:pPr>
      <w:r w:rsidRPr="00A5221B">
        <w:rPr>
          <w:rFonts w:ascii="Tinos" w:eastAsia="Tinos" w:hAnsi="Tinos" w:cs="Tinos"/>
          <w:sz w:val="28"/>
          <w:szCs w:val="28"/>
        </w:rPr>
        <w:t xml:space="preserve">          10) 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7" w:tooltip="consultantplus://offline/ref=51A2F23D9E223098F32232336F293AED40C9A91B8EEE51F0731125A7C10AB87F784D47A755EC691912oAE" w:history="1">
        <w:r w:rsidRPr="00A5221B">
          <w:rPr>
            <w:rFonts w:ascii="Tinos" w:eastAsia="Tinos" w:hAnsi="Tinos" w:cs="Tinos"/>
            <w:sz w:val="28"/>
            <w:szCs w:val="28"/>
          </w:rPr>
          <w:t>перечнем</w:t>
        </w:r>
      </w:hyperlink>
      <w:r w:rsidRPr="00A5221B">
        <w:rPr>
          <w:rFonts w:ascii="Tinos" w:eastAsia="Tinos" w:hAnsi="Tinos" w:cs="Tinos"/>
          <w:sz w:val="28"/>
          <w:szCs w:val="28"/>
        </w:rPr>
        <w:t xml:space="preserve"> товаров, работ, услуг, утвержденным Правительством Российской Федерации в соответствии с Федеральным законом № 44-ФЗ;</w:t>
      </w:r>
    </w:p>
    <w:p w:rsidR="00B1435F" w:rsidRPr="00A5221B" w:rsidRDefault="00875F7C">
      <w:pPr>
        <w:shd w:val="clear" w:color="auto" w:fill="FFFFFF"/>
        <w:tabs>
          <w:tab w:val="left" w:pos="1701"/>
        </w:tabs>
        <w:jc w:val="both"/>
        <w:rPr>
          <w:rFonts w:ascii="Tinos" w:hAnsi="Tinos" w:cs="Tinos"/>
          <w:sz w:val="28"/>
          <w:szCs w:val="28"/>
        </w:rPr>
      </w:pPr>
      <w:r w:rsidRPr="00A5221B">
        <w:rPr>
          <w:rFonts w:ascii="Tinos" w:eastAsia="Tinos" w:hAnsi="Tinos" w:cs="Tinos"/>
          <w:sz w:val="28"/>
          <w:szCs w:val="28"/>
        </w:rPr>
        <w:t xml:space="preserve">          11) </w:t>
      </w:r>
      <w:r w:rsidR="00B8798F" w:rsidRPr="00A5221B">
        <w:rPr>
          <w:rFonts w:ascii="Tinos" w:eastAsia="Tinos" w:hAnsi="Tinos" w:cs="Tinos"/>
          <w:sz w:val="28"/>
          <w:szCs w:val="28"/>
        </w:rPr>
        <w:t xml:space="preserve">  </w:t>
      </w:r>
      <w:r w:rsidR="00B8798F" w:rsidRPr="00A5221B">
        <w:rPr>
          <w:rFonts w:ascii="Times New Roman" w:eastAsia="Times New Roman" w:hAnsi="Times New Roman" w:hint="eastAsia"/>
          <w:sz w:val="28"/>
          <w:szCs w:val="28"/>
          <w:lang w:eastAsia="ru-RU" w:bidi="ar-SA"/>
        </w:rPr>
        <w:t>не</w:t>
      </w:r>
      <w:r w:rsidR="00B8798F" w:rsidRPr="00A5221B">
        <w:rPr>
          <w:rFonts w:ascii="Times New Roman" w:eastAsia="Times New Roman" w:hAnsi="Times New Roman"/>
          <w:sz w:val="28"/>
          <w:szCs w:val="28"/>
          <w:lang w:eastAsia="ru-RU" w:bidi="ar-SA"/>
        </w:rPr>
        <w:t xml:space="preserve"> </w:t>
      </w:r>
      <w:r w:rsidR="00B8798F" w:rsidRPr="00A5221B">
        <w:rPr>
          <w:rFonts w:ascii="Times New Roman" w:eastAsia="Times New Roman" w:hAnsi="Times New Roman" w:hint="eastAsia"/>
          <w:sz w:val="28"/>
          <w:szCs w:val="28"/>
          <w:lang w:eastAsia="ru-RU" w:bidi="ar-SA"/>
        </w:rPr>
        <w:t>включен</w:t>
      </w:r>
      <w:r w:rsidR="00B8798F"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701"/>
        </w:tabs>
        <w:jc w:val="both"/>
        <w:rPr>
          <w:rFonts w:ascii="Tinos" w:eastAsia="Tinos" w:hAnsi="Tinos" w:cs="Tinos"/>
          <w:sz w:val="28"/>
          <w:szCs w:val="28"/>
        </w:rPr>
      </w:pPr>
      <w:r w:rsidRPr="00A5221B">
        <w:rPr>
          <w:rFonts w:ascii="Tinos" w:eastAsia="Tinos" w:hAnsi="Tinos" w:cs="Tinos"/>
          <w:sz w:val="28"/>
          <w:szCs w:val="28"/>
        </w:rPr>
        <w:t xml:space="preserve">          12) </w:t>
      </w:r>
      <w:r w:rsidR="00B8798F" w:rsidRPr="00A5221B">
        <w:rPr>
          <w:rFonts w:ascii="Tinos" w:eastAsia="Tinos" w:hAnsi="Tinos" w:cs="Tinos"/>
          <w:sz w:val="28"/>
          <w:szCs w:val="28"/>
        </w:rPr>
        <w:t xml:space="preserve">  </w:t>
      </w:r>
      <w:r w:rsidR="00B8798F" w:rsidRPr="00A5221B">
        <w:rPr>
          <w:rFonts w:ascii="Times New Roman" w:eastAsia="Times New Roman" w:hAnsi="Times New Roman" w:hint="eastAsia"/>
          <w:sz w:val="28"/>
          <w:szCs w:val="28"/>
          <w:lang w:eastAsia="ru-RU" w:bidi="ar-SA"/>
        </w:rPr>
        <w:t>не</w:t>
      </w:r>
      <w:r w:rsidR="00B8798F" w:rsidRPr="00A5221B">
        <w:rPr>
          <w:rFonts w:ascii="Times New Roman" w:eastAsia="Times New Roman" w:hAnsi="Times New Roman"/>
          <w:sz w:val="28"/>
          <w:szCs w:val="28"/>
          <w:lang w:eastAsia="ru-RU" w:bidi="ar-SA"/>
        </w:rPr>
        <w:t xml:space="preserve"> </w:t>
      </w:r>
      <w:r w:rsidR="00B8798F" w:rsidRPr="00A5221B">
        <w:rPr>
          <w:rFonts w:ascii="Times New Roman" w:eastAsia="Times New Roman" w:hAnsi="Times New Roman" w:hint="eastAsia"/>
          <w:sz w:val="28"/>
          <w:szCs w:val="28"/>
          <w:lang w:eastAsia="ru-RU" w:bidi="ar-SA"/>
        </w:rPr>
        <w:t>включен</w:t>
      </w:r>
      <w:r w:rsidR="00B8798F"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701"/>
        </w:tabs>
        <w:jc w:val="both"/>
        <w:rPr>
          <w:rFonts w:ascii="Tinos" w:eastAsia="Tinos" w:hAnsi="Tinos" w:cs="Tinos"/>
          <w:sz w:val="28"/>
          <w:szCs w:val="28"/>
        </w:rPr>
      </w:pPr>
      <w:r w:rsidRPr="00A5221B">
        <w:rPr>
          <w:rFonts w:ascii="Tinos" w:eastAsia="Tinos" w:hAnsi="Tinos" w:cs="Tinos"/>
          <w:sz w:val="28"/>
          <w:szCs w:val="28"/>
        </w:rPr>
        <w:t xml:space="preserve">          13) </w:t>
      </w:r>
      <w:r w:rsidR="00B8798F" w:rsidRPr="00A5221B">
        <w:rPr>
          <w:rFonts w:ascii="Tinos" w:eastAsia="Tinos" w:hAnsi="Tinos" w:cs="Tinos"/>
          <w:sz w:val="28"/>
          <w:szCs w:val="28"/>
        </w:rPr>
        <w:t xml:space="preserve">  </w:t>
      </w:r>
      <w:r w:rsidR="00B8798F" w:rsidRPr="00A5221B">
        <w:rPr>
          <w:rFonts w:ascii="Times New Roman" w:eastAsia="Times New Roman" w:hAnsi="Times New Roman" w:hint="eastAsia"/>
          <w:sz w:val="28"/>
          <w:szCs w:val="28"/>
          <w:lang w:eastAsia="ru-RU" w:bidi="ar-SA"/>
        </w:rPr>
        <w:t>не</w:t>
      </w:r>
      <w:r w:rsidR="00B8798F" w:rsidRPr="00A5221B">
        <w:rPr>
          <w:rFonts w:ascii="Times New Roman" w:eastAsia="Times New Roman" w:hAnsi="Times New Roman"/>
          <w:sz w:val="28"/>
          <w:szCs w:val="28"/>
          <w:lang w:eastAsia="ru-RU" w:bidi="ar-SA"/>
        </w:rPr>
        <w:t xml:space="preserve"> </w:t>
      </w:r>
      <w:r w:rsidR="00B8798F" w:rsidRPr="00A5221B">
        <w:rPr>
          <w:rFonts w:ascii="Times New Roman" w:eastAsia="Times New Roman" w:hAnsi="Times New Roman" w:hint="eastAsia"/>
          <w:sz w:val="28"/>
          <w:szCs w:val="28"/>
          <w:lang w:eastAsia="ru-RU" w:bidi="ar-SA"/>
        </w:rPr>
        <w:t>включен</w:t>
      </w:r>
      <w:r w:rsidR="00B8798F"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t xml:space="preserve">          14)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t xml:space="preserve">          15)</w:t>
      </w:r>
      <w:r w:rsidR="005715A1" w:rsidRPr="00A5221B">
        <w:rPr>
          <w:rFonts w:ascii="Tinos" w:eastAsia="Tinos" w:hAnsi="Tinos" w:cs="Tinos"/>
          <w:sz w:val="28"/>
          <w:szCs w:val="28"/>
        </w:rPr>
        <w:t xml:space="preserve"> </w:t>
      </w:r>
      <w:r w:rsidRPr="00A5221B">
        <w:rPr>
          <w:rFonts w:ascii="Tinos" w:eastAsia="Tinos" w:hAnsi="Tinos" w:cs="Tinos"/>
          <w:sz w:val="28"/>
          <w:szCs w:val="28"/>
        </w:rPr>
        <w:t xml:space="preserve"> </w:t>
      </w:r>
      <w:r w:rsidR="005715A1" w:rsidRPr="00A5221B">
        <w:rPr>
          <w:rFonts w:ascii="Times New Roman" w:eastAsia="Times New Roman" w:hAnsi="Times New Roman" w:hint="eastAsia"/>
          <w:sz w:val="28"/>
          <w:szCs w:val="28"/>
          <w:lang w:eastAsia="ru-RU" w:bidi="ar-SA"/>
        </w:rPr>
        <w:t>не</w:t>
      </w:r>
      <w:r w:rsidR="005715A1" w:rsidRPr="00A5221B">
        <w:rPr>
          <w:rFonts w:ascii="Times New Roman" w:eastAsia="Times New Roman" w:hAnsi="Times New Roman"/>
          <w:sz w:val="28"/>
          <w:szCs w:val="28"/>
          <w:lang w:eastAsia="ru-RU" w:bidi="ar-SA"/>
        </w:rPr>
        <w:t xml:space="preserve"> </w:t>
      </w:r>
      <w:r w:rsidR="005715A1" w:rsidRPr="00A5221B">
        <w:rPr>
          <w:rFonts w:ascii="Times New Roman" w:eastAsia="Times New Roman" w:hAnsi="Times New Roman" w:hint="eastAsia"/>
          <w:sz w:val="28"/>
          <w:szCs w:val="28"/>
          <w:lang w:eastAsia="ru-RU" w:bidi="ar-SA"/>
        </w:rPr>
        <w:t>включен</w:t>
      </w:r>
      <w:r w:rsidR="005715A1"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701"/>
        </w:tabs>
        <w:jc w:val="both"/>
        <w:rPr>
          <w:rFonts w:ascii="Tinos" w:hAnsi="Tinos" w:cs="Tinos"/>
          <w:sz w:val="28"/>
          <w:szCs w:val="28"/>
          <w:highlight w:val="yellow"/>
        </w:rPr>
      </w:pPr>
      <w:r w:rsidRPr="00A5221B">
        <w:rPr>
          <w:rFonts w:ascii="Tinos" w:eastAsia="Tinos" w:hAnsi="Tinos" w:cs="Tinos"/>
          <w:sz w:val="28"/>
          <w:szCs w:val="28"/>
        </w:rPr>
        <w:t xml:space="preserve">          16)  </w:t>
      </w:r>
      <w:r w:rsidR="005715A1" w:rsidRPr="00A5221B">
        <w:rPr>
          <w:rFonts w:ascii="Times New Roman" w:eastAsia="Times New Roman" w:hAnsi="Times New Roman" w:hint="eastAsia"/>
          <w:sz w:val="28"/>
          <w:szCs w:val="28"/>
          <w:lang w:eastAsia="ru-RU" w:bidi="ar-SA"/>
        </w:rPr>
        <w:t>не</w:t>
      </w:r>
      <w:r w:rsidR="005715A1" w:rsidRPr="00A5221B">
        <w:rPr>
          <w:rFonts w:ascii="Times New Roman" w:eastAsia="Times New Roman" w:hAnsi="Times New Roman"/>
          <w:sz w:val="28"/>
          <w:szCs w:val="28"/>
          <w:lang w:eastAsia="ru-RU" w:bidi="ar-SA"/>
        </w:rPr>
        <w:t xml:space="preserve"> </w:t>
      </w:r>
      <w:r w:rsidR="005715A1" w:rsidRPr="00A5221B">
        <w:rPr>
          <w:rFonts w:ascii="Times New Roman" w:eastAsia="Times New Roman" w:hAnsi="Times New Roman" w:hint="eastAsia"/>
          <w:sz w:val="28"/>
          <w:szCs w:val="28"/>
          <w:lang w:eastAsia="ru-RU" w:bidi="ar-SA"/>
        </w:rPr>
        <w:t>включен</w:t>
      </w:r>
      <w:r w:rsidR="005715A1"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t xml:space="preserve">          17)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а также на осуществление научного руководства проведением работ по сохранению объекта культурного наследия (памятников истории и культуры) народов Российской Федерации авторами проектов;</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t xml:space="preserve">          18)  </w:t>
      </w:r>
      <w:r w:rsidR="005715A1" w:rsidRPr="00A5221B">
        <w:rPr>
          <w:rFonts w:ascii="Times New Roman" w:eastAsia="Times New Roman" w:hAnsi="Times New Roman" w:hint="eastAsia"/>
          <w:sz w:val="28"/>
          <w:szCs w:val="28"/>
          <w:lang w:eastAsia="ru-RU" w:bidi="ar-SA"/>
        </w:rPr>
        <w:t>не</w:t>
      </w:r>
      <w:r w:rsidR="005715A1" w:rsidRPr="00A5221B">
        <w:rPr>
          <w:rFonts w:ascii="Times New Roman" w:eastAsia="Times New Roman" w:hAnsi="Times New Roman"/>
          <w:sz w:val="28"/>
          <w:szCs w:val="28"/>
          <w:lang w:eastAsia="ru-RU" w:bidi="ar-SA"/>
        </w:rPr>
        <w:t xml:space="preserve"> </w:t>
      </w:r>
      <w:r w:rsidR="005715A1" w:rsidRPr="00A5221B">
        <w:rPr>
          <w:rFonts w:ascii="Times New Roman" w:eastAsia="Times New Roman" w:hAnsi="Times New Roman" w:hint="eastAsia"/>
          <w:sz w:val="28"/>
          <w:szCs w:val="28"/>
          <w:lang w:eastAsia="ru-RU" w:bidi="ar-SA"/>
        </w:rPr>
        <w:t>включен</w:t>
      </w:r>
      <w:r w:rsidR="005715A1"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701"/>
        </w:tabs>
        <w:jc w:val="both"/>
        <w:rPr>
          <w:rFonts w:ascii="Tinos" w:hAnsi="Tinos" w:cs="Tinos"/>
          <w:sz w:val="28"/>
          <w:szCs w:val="28"/>
          <w:highlight w:val="yellow"/>
        </w:rPr>
      </w:pPr>
      <w:r w:rsidRPr="00A5221B">
        <w:rPr>
          <w:rFonts w:ascii="Tinos" w:eastAsia="Tinos" w:hAnsi="Tinos" w:cs="Tinos"/>
          <w:sz w:val="28"/>
          <w:szCs w:val="28"/>
        </w:rPr>
        <w:t xml:space="preserve">          19)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28" w:tooltip="consultantplus://offline/ref=51A2F23D9E223098F32232336F293AED40C7A71589ED51F0731125A7C10AB87F784D47A2541Eo5E" w:history="1">
        <w:r w:rsidRPr="00A5221B">
          <w:rPr>
            <w:rFonts w:ascii="Tinos" w:eastAsia="Tinos" w:hAnsi="Tinos" w:cs="Tinos"/>
            <w:sz w:val="28"/>
            <w:szCs w:val="28"/>
          </w:rPr>
          <w:t>законодательством</w:t>
        </w:r>
      </w:hyperlink>
      <w:r w:rsidRPr="00A5221B">
        <w:rPr>
          <w:rFonts w:ascii="Tinos" w:eastAsia="Tinos" w:hAnsi="Tinos" w:cs="Tinos"/>
          <w:sz w:val="28"/>
          <w:szCs w:val="28"/>
        </w:rPr>
        <w:t xml:space="preserve">, </w:t>
      </w:r>
      <w:r w:rsidRPr="00A5221B">
        <w:rPr>
          <w:rFonts w:ascii="Tinos" w:eastAsia="Tinos" w:hAnsi="Tinos" w:cs="Tinos"/>
          <w:sz w:val="28"/>
          <w:szCs w:val="28"/>
        </w:rPr>
        <w:lastRenderedPageBreak/>
        <w:t>управляющей компанией, если помещения в многоквартирном доме находятся в частной, государственной или муниципальной собственности;</w:t>
      </w:r>
    </w:p>
    <w:p w:rsidR="00B1435F" w:rsidRPr="00A5221B" w:rsidRDefault="00875F7C">
      <w:pPr>
        <w:shd w:val="clear" w:color="auto" w:fill="FFFFFF"/>
        <w:tabs>
          <w:tab w:val="left" w:pos="709"/>
          <w:tab w:val="left" w:pos="1701"/>
        </w:tabs>
        <w:jc w:val="both"/>
        <w:rPr>
          <w:rFonts w:ascii="Times New Roman" w:hAnsi="Times New Roman"/>
          <w:sz w:val="28"/>
          <w:szCs w:val="28"/>
        </w:rPr>
      </w:pPr>
      <w:r w:rsidRPr="00A5221B">
        <w:rPr>
          <w:rFonts w:ascii="Times New Roman" w:eastAsia="Tinos" w:hAnsi="Times New Roman"/>
          <w:sz w:val="28"/>
          <w:szCs w:val="28"/>
        </w:rPr>
        <w:t xml:space="preserve">          20)  оказание услуг по содержанию и ремонту одного или нескольких нежилых помещений, переданных Заказчику в безвозмездное пользование, оперативное управление  или во временное владение и пользование (</w:t>
      </w:r>
      <w:r w:rsidRPr="00A5221B">
        <w:rPr>
          <w:rFonts w:ascii="Times New Roman" w:eastAsia="Tinos" w:hAnsi="Times New Roman"/>
          <w:bCs/>
          <w:sz w:val="28"/>
          <w:szCs w:val="28"/>
        </w:rPr>
        <w:t>во временное пользование)</w:t>
      </w:r>
      <w:r w:rsidRPr="00A5221B">
        <w:rPr>
          <w:rFonts w:ascii="Times New Roman" w:eastAsia="Tinos" w:hAnsi="Times New Roman"/>
          <w:sz w:val="28"/>
          <w:szCs w:val="28"/>
        </w:rPr>
        <w:t xml:space="preserve"> на правах арены, услуг по водо-, тепло-, газо- и энергоснабжению, услуг по охране, услуг по вывозу бытовых отходов, в том числе заключение договора на возмещение коммунально-эксплуатационных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w:t>
      </w:r>
      <w:r w:rsidRPr="00A5221B">
        <w:rPr>
          <w:rFonts w:ascii="Times New Roman" w:eastAsia="Tinos" w:hAnsi="Times New Roman"/>
          <w:bCs/>
          <w:sz w:val="28"/>
          <w:szCs w:val="28"/>
        </w:rPr>
        <w:t>во временное пользование)</w:t>
      </w:r>
      <w:r w:rsidRPr="00A5221B">
        <w:rPr>
          <w:rFonts w:ascii="Times New Roman" w:eastAsia="Tinos" w:hAnsi="Times New Roman"/>
          <w:sz w:val="28"/>
          <w:szCs w:val="28"/>
        </w:rPr>
        <w:t xml:space="preserve"> на правах аренды;</w:t>
      </w:r>
    </w:p>
    <w:p w:rsidR="00B1435F" w:rsidRPr="00A5221B" w:rsidRDefault="005715A1">
      <w:pPr>
        <w:shd w:val="clear" w:color="auto" w:fill="FFFFFF"/>
        <w:tabs>
          <w:tab w:val="left" w:pos="709"/>
          <w:tab w:val="left" w:pos="1701"/>
        </w:tabs>
        <w:jc w:val="both"/>
        <w:rPr>
          <w:rFonts w:ascii="Times New Roman" w:hAnsi="Times New Roman"/>
          <w:sz w:val="28"/>
          <w:szCs w:val="28"/>
        </w:rPr>
      </w:pPr>
      <w:r w:rsidRPr="00A5221B">
        <w:rPr>
          <w:rFonts w:ascii="Times New Roman" w:eastAsia="Tinos" w:hAnsi="Times New Roman"/>
          <w:sz w:val="28"/>
          <w:szCs w:val="28"/>
        </w:rPr>
        <w:t xml:space="preserve">          21)  </w:t>
      </w:r>
      <w:r w:rsidR="00875F7C" w:rsidRPr="00A5221B">
        <w:rPr>
          <w:rFonts w:ascii="Times New Roman" w:eastAsia="Tinos" w:hAnsi="Times New Roman"/>
          <w:sz w:val="28"/>
          <w:szCs w:val="28"/>
        </w:rPr>
        <w:t>признание закупки несостоявшейся в случае, когда по окончании срока подачи</w:t>
      </w:r>
      <w:r w:rsidR="000F1691"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 xml:space="preserve">заявок не подано ни одной заявки или по результатам рассмотрения заявок закупочная </w:t>
      </w:r>
      <w:r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комиссия отклонила все заявки (приняла решение об отказе в допуске к</w:t>
      </w:r>
      <w:r w:rsidR="000F1691"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участию в закупке всех участников закупки, либо принято решение о несоответствии требованиям всех вторых частей заявок на</w:t>
      </w:r>
      <w:r w:rsidR="000F1691"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участие в закупке), по результатам</w:t>
      </w:r>
      <w:r w:rsidR="000F1691"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повторной закупки в электронном</w:t>
      </w:r>
      <w:r w:rsidR="000F1691"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магазине, предусмотренной пунктом</w:t>
      </w:r>
      <w:r w:rsidR="00B8589C"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20.23 Положения, и принятие Заказчиком в соответствии с Положением решения о заключении договора с единственным</w:t>
      </w:r>
      <w:r w:rsidR="00AB30F2"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поставщиком (подрядчиком, исполнителем). При этом, договор должен быть</w:t>
      </w:r>
      <w:r w:rsidR="00D31FA3"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заключен с единственным поставщиком (подрядчиком, исполнителем) на условиях, предусмотренных извещением об осуществлении закупки, документацией о закупке, по цене не</w:t>
      </w:r>
      <w:r w:rsidR="00D31FA3"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выше НМЦД, суммы цен единиц</w:t>
      </w:r>
      <w:r w:rsidR="00D31FA3"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товаров работ, услуг и максимального значения цены договора, предусмотренных документацией</w:t>
      </w:r>
      <w:r w:rsidR="00D31FA3"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о закупке в срок, не превышающий</w:t>
      </w:r>
      <w:r w:rsidR="00D31FA3"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90 дней с момента признания закупки несостоявшейся. Заказчик</w:t>
      </w:r>
      <w:r w:rsidR="00FC4D8E"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вправе по согласованию с единственным</w:t>
      </w:r>
      <w:r w:rsidR="00FC4D8E"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поставщиком (подрядчиком, исполнителем) продлить срок поставки товара (выполнения работ, оказания услуг), но не более чем на срок, сложившийся с момента публикации протокола по результатам несостоявшейся закупки</w:t>
      </w:r>
      <w:r w:rsidR="00FC4D8E"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 xml:space="preserve">до даты подписания договора.  В случае, если </w:t>
      </w:r>
      <w:proofErr w:type="gramStart"/>
      <w:r w:rsidR="00875F7C" w:rsidRPr="00A5221B">
        <w:rPr>
          <w:rFonts w:ascii="Times New Roman" w:eastAsia="Tinos" w:hAnsi="Times New Roman"/>
          <w:sz w:val="28"/>
          <w:szCs w:val="28"/>
        </w:rPr>
        <w:t xml:space="preserve">НМЦД, </w:t>
      </w:r>
      <w:r w:rsidR="00D03DCD"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максимальное</w:t>
      </w:r>
      <w:proofErr w:type="gramEnd"/>
      <w:r w:rsidR="00875F7C" w:rsidRPr="00A5221B">
        <w:rPr>
          <w:rFonts w:ascii="Times New Roman" w:eastAsia="Tinos" w:hAnsi="Times New Roman"/>
          <w:sz w:val="28"/>
          <w:szCs w:val="28"/>
        </w:rPr>
        <w:t xml:space="preserve"> значение цены договора составляет от пяти</w:t>
      </w:r>
      <w:r w:rsidR="00D03DCD"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 xml:space="preserve">миллионов рублей и выше такой договор </w:t>
      </w:r>
      <w:r w:rsidR="00D03DCD" w:rsidRPr="00A5221B">
        <w:rPr>
          <w:rFonts w:ascii="Times New Roman" w:eastAsia="Tinos" w:hAnsi="Times New Roman"/>
          <w:sz w:val="28"/>
          <w:szCs w:val="28"/>
        </w:rPr>
        <w:t xml:space="preserve">заключается </w:t>
      </w:r>
      <w:r w:rsidR="00875F7C" w:rsidRPr="00A5221B">
        <w:rPr>
          <w:rFonts w:ascii="Times New Roman" w:eastAsia="Tinos" w:hAnsi="Times New Roman"/>
          <w:sz w:val="28"/>
          <w:szCs w:val="28"/>
        </w:rPr>
        <w:t xml:space="preserve"> по согласованию с министерством. Порядок согласования заключения договора с единственным поставщиком (подрядчиком, исполнителем) устанавливается министерством. </w:t>
      </w:r>
      <w:r w:rsidR="00B75B18" w:rsidRPr="00A5221B">
        <w:rPr>
          <w:rFonts w:ascii="Times New Roman" w:eastAsia="Tinos" w:hAnsi="Times New Roman"/>
          <w:sz w:val="28"/>
          <w:szCs w:val="28"/>
        </w:rPr>
        <w:t xml:space="preserve"> </w:t>
      </w:r>
      <w:r w:rsidR="00875F7C" w:rsidRPr="00A5221B">
        <w:rPr>
          <w:rFonts w:ascii="Times New Roman" w:eastAsia="Tinos" w:hAnsi="Times New Roman"/>
          <w:sz w:val="28"/>
          <w:szCs w:val="28"/>
        </w:rPr>
        <w:t xml:space="preserve">При этом срок согласования не должен быть более чем пять рабочих дней со дня поступления обращения о согласовании заключения договора с единственным поставщиком (подрядчиком, исполнителем). К указанному обращению о согласовании должно быть приложено согласие поставщика (подрядчика, исполнителя) о заключении договора на условиях, предусмотренных извещением об осуществлении закупки, документацией о закупке. Договор по результатам несостоявшейся закупки может быть заключен с любым лицом, указанным в </w:t>
      </w:r>
      <w:r w:rsidR="00875F7C" w:rsidRPr="00A5221B">
        <w:rPr>
          <w:rFonts w:ascii="Times New Roman" w:eastAsia="Tinos" w:hAnsi="Times New Roman"/>
          <w:sz w:val="28"/>
          <w:szCs w:val="28"/>
        </w:rPr>
        <w:lastRenderedPageBreak/>
        <w:t>части 5 статьи 3 Федерального закона № 223-ФЗ, в том числе с субъектом малого и среднего предпринимательства.</w:t>
      </w:r>
    </w:p>
    <w:p w:rsidR="00B1435F" w:rsidRPr="00A5221B" w:rsidRDefault="00875F7C">
      <w:pPr>
        <w:shd w:val="clear" w:color="auto" w:fill="FFFFFF"/>
        <w:tabs>
          <w:tab w:val="left" w:pos="709"/>
          <w:tab w:val="left" w:pos="1701"/>
        </w:tabs>
        <w:jc w:val="both"/>
        <w:rPr>
          <w:rFonts w:ascii="Times New Roman" w:eastAsia="Tinos" w:hAnsi="Times New Roman"/>
          <w:sz w:val="28"/>
          <w:szCs w:val="28"/>
        </w:rPr>
      </w:pPr>
      <w:r w:rsidRPr="00A5221B">
        <w:rPr>
          <w:rFonts w:ascii="Times New Roman" w:eastAsia="Tinos" w:hAnsi="Times New Roman"/>
          <w:sz w:val="28"/>
          <w:szCs w:val="28"/>
        </w:rPr>
        <w:t xml:space="preserve">         В случае признания закупки несостоявшейся Заказчик вправе принять   решение о проведении закупки в электронном магазине в соответствии с главой 20 Положения с ценой договора до 20 миллионов рублей;           </w:t>
      </w:r>
    </w:p>
    <w:p w:rsidR="00B1435F" w:rsidRPr="00A5221B" w:rsidRDefault="00875F7C">
      <w:pPr>
        <w:shd w:val="clear" w:color="auto" w:fill="FFFFFF"/>
        <w:tabs>
          <w:tab w:val="left" w:pos="709"/>
          <w:tab w:val="left" w:pos="1701"/>
        </w:tabs>
        <w:jc w:val="both"/>
        <w:rPr>
          <w:rFonts w:ascii="Tinos" w:hAnsi="Tinos" w:cs="Tinos"/>
          <w:sz w:val="28"/>
          <w:szCs w:val="28"/>
        </w:rPr>
      </w:pPr>
      <w:r w:rsidRPr="00A5221B">
        <w:rPr>
          <w:rFonts w:ascii="Tinos" w:eastAsia="Tinos" w:hAnsi="Tinos" w:cs="Tinos"/>
          <w:sz w:val="28"/>
          <w:szCs w:val="28"/>
        </w:rPr>
        <w:t xml:space="preserve">          22) оказание услуг, связанных с направлением работника в служебную командировку, с участием в проведении фестивалей, концертов, представлений и иных мероприятий (в том числе гастролей).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эксплуатация компьютерного оборудования, оргтехники, </w:t>
      </w:r>
      <w:proofErr w:type="spellStart"/>
      <w:r w:rsidRPr="00A5221B">
        <w:rPr>
          <w:rFonts w:ascii="Tinos" w:eastAsia="Tinos" w:hAnsi="Tinos" w:cs="Tinos"/>
          <w:sz w:val="28"/>
          <w:szCs w:val="28"/>
        </w:rPr>
        <w:t>звукотехнического</w:t>
      </w:r>
      <w:proofErr w:type="spellEnd"/>
      <w:r w:rsidRPr="00A5221B">
        <w:rPr>
          <w:rFonts w:ascii="Tinos" w:eastAsia="Tinos" w:hAnsi="Tinos" w:cs="Tinos"/>
          <w:sz w:val="28"/>
          <w:szCs w:val="28"/>
        </w:rPr>
        <w:t xml:space="preserve"> оборудования (в том числе для обеспечения синхронного перевода), обеспечение питания, оказание услуг агента по организации концертной (гастрольной) деятельности;</w:t>
      </w:r>
    </w:p>
    <w:p w:rsidR="00B1435F" w:rsidRPr="00A5221B" w:rsidRDefault="00875F7C">
      <w:pPr>
        <w:shd w:val="clear" w:color="auto" w:fill="FFFFFF"/>
        <w:tabs>
          <w:tab w:val="left" w:pos="709"/>
          <w:tab w:val="left" w:pos="1276"/>
        </w:tabs>
        <w:jc w:val="both"/>
        <w:rPr>
          <w:rFonts w:ascii="Tinos" w:hAnsi="Tinos" w:cs="Tinos"/>
          <w:sz w:val="28"/>
          <w:szCs w:val="28"/>
        </w:rPr>
      </w:pPr>
      <w:r w:rsidRPr="00A5221B">
        <w:rPr>
          <w:rFonts w:ascii="Tinos" w:eastAsia="Tinos" w:hAnsi="Tinos" w:cs="Tinos"/>
          <w:sz w:val="28"/>
          <w:szCs w:val="28"/>
        </w:rPr>
        <w:t xml:space="preserve">          23) закупка лекарственных препаратов, а также медицинских изделий для наружного и погружного остеосинтеза,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лекарственных препаратов.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законом от 27 июля 2006 года № 152-ФЗ «О персональных данных» обезличивание персональных данных;</w:t>
      </w:r>
    </w:p>
    <w:p w:rsidR="00B1435F" w:rsidRPr="00A5221B" w:rsidRDefault="00875F7C">
      <w:pPr>
        <w:shd w:val="clear" w:color="auto" w:fill="FFFFFF"/>
        <w:tabs>
          <w:tab w:val="left" w:pos="709"/>
          <w:tab w:val="left" w:pos="1276"/>
        </w:tabs>
        <w:jc w:val="both"/>
        <w:rPr>
          <w:rFonts w:ascii="Tinos" w:hAnsi="Tinos" w:cs="Tinos"/>
          <w:sz w:val="28"/>
          <w:szCs w:val="28"/>
        </w:rPr>
      </w:pPr>
      <w:r w:rsidRPr="00A5221B">
        <w:rPr>
          <w:rFonts w:ascii="Tinos" w:eastAsia="Tinos" w:hAnsi="Tinos" w:cs="Tinos"/>
          <w:sz w:val="28"/>
          <w:szCs w:val="28"/>
        </w:rPr>
        <w:t xml:space="preserve">          24) </w:t>
      </w:r>
      <w:r w:rsidR="00FA45E5" w:rsidRPr="00A5221B">
        <w:rPr>
          <w:rFonts w:ascii="Tinos" w:eastAsia="Tinos" w:hAnsi="Tinos" w:cs="Tinos"/>
          <w:sz w:val="28"/>
          <w:szCs w:val="28"/>
        </w:rPr>
        <w:t xml:space="preserve"> </w:t>
      </w:r>
      <w:r w:rsidR="00FA45E5" w:rsidRPr="00A5221B">
        <w:rPr>
          <w:rFonts w:ascii="Times New Roman" w:eastAsia="Times New Roman" w:hAnsi="Times New Roman" w:hint="eastAsia"/>
          <w:sz w:val="28"/>
          <w:szCs w:val="28"/>
          <w:lang w:eastAsia="ru-RU" w:bidi="ar-SA"/>
        </w:rPr>
        <w:t>не</w:t>
      </w:r>
      <w:r w:rsidR="00FA45E5" w:rsidRPr="00A5221B">
        <w:rPr>
          <w:rFonts w:ascii="Times New Roman" w:eastAsia="Times New Roman" w:hAnsi="Times New Roman"/>
          <w:sz w:val="28"/>
          <w:szCs w:val="28"/>
          <w:lang w:eastAsia="ru-RU" w:bidi="ar-SA"/>
        </w:rPr>
        <w:t xml:space="preserve"> </w:t>
      </w:r>
      <w:r w:rsidR="00FA45E5" w:rsidRPr="00A5221B">
        <w:rPr>
          <w:rFonts w:ascii="Times New Roman" w:eastAsia="Times New Roman" w:hAnsi="Times New Roman" w:hint="eastAsia"/>
          <w:sz w:val="28"/>
          <w:szCs w:val="28"/>
          <w:lang w:eastAsia="ru-RU" w:bidi="ar-SA"/>
        </w:rPr>
        <w:t>включен</w:t>
      </w:r>
      <w:r w:rsidR="00FA45E5"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276"/>
        </w:tabs>
        <w:jc w:val="both"/>
        <w:rPr>
          <w:rFonts w:ascii="Tinos" w:hAnsi="Tinos" w:cs="Tinos"/>
          <w:sz w:val="28"/>
          <w:szCs w:val="28"/>
        </w:rPr>
      </w:pPr>
      <w:r w:rsidRPr="00A5221B">
        <w:rPr>
          <w:rFonts w:ascii="Tinos" w:eastAsia="Tinos" w:hAnsi="Tinos" w:cs="Tinos"/>
          <w:sz w:val="28"/>
          <w:szCs w:val="28"/>
        </w:rPr>
        <w:t xml:space="preserve">          25)  </w:t>
      </w:r>
      <w:r w:rsidR="00FA45E5" w:rsidRPr="00A5221B">
        <w:rPr>
          <w:rFonts w:ascii="Times New Roman" w:eastAsia="Times New Roman" w:hAnsi="Times New Roman" w:hint="eastAsia"/>
          <w:sz w:val="28"/>
          <w:szCs w:val="28"/>
          <w:lang w:eastAsia="ru-RU" w:bidi="ar-SA"/>
        </w:rPr>
        <w:t>не</w:t>
      </w:r>
      <w:r w:rsidR="00FA45E5" w:rsidRPr="00A5221B">
        <w:rPr>
          <w:rFonts w:ascii="Times New Roman" w:eastAsia="Times New Roman" w:hAnsi="Times New Roman"/>
          <w:sz w:val="28"/>
          <w:szCs w:val="28"/>
          <w:lang w:eastAsia="ru-RU" w:bidi="ar-SA"/>
        </w:rPr>
        <w:t xml:space="preserve"> </w:t>
      </w:r>
      <w:r w:rsidR="00FA45E5" w:rsidRPr="00A5221B">
        <w:rPr>
          <w:rFonts w:ascii="Times New Roman" w:eastAsia="Times New Roman" w:hAnsi="Times New Roman" w:hint="eastAsia"/>
          <w:sz w:val="28"/>
          <w:szCs w:val="28"/>
          <w:lang w:eastAsia="ru-RU" w:bidi="ar-SA"/>
        </w:rPr>
        <w:t>включен</w:t>
      </w:r>
      <w:r w:rsidR="00FA45E5"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276"/>
        </w:tabs>
        <w:jc w:val="both"/>
        <w:rPr>
          <w:rFonts w:ascii="Tinos" w:hAnsi="Tinos" w:cs="Tinos"/>
          <w:sz w:val="28"/>
          <w:szCs w:val="28"/>
        </w:rPr>
      </w:pPr>
      <w:r w:rsidRPr="00A5221B">
        <w:rPr>
          <w:rFonts w:ascii="Tinos" w:eastAsia="Tinos" w:hAnsi="Tinos" w:cs="Tinos"/>
          <w:sz w:val="28"/>
          <w:szCs w:val="28"/>
        </w:rPr>
        <w:t xml:space="preserve">          26) заключение договора, предметом которого является приобретение нежилого здания, строения, сооружения, нежилого помещения;</w:t>
      </w:r>
    </w:p>
    <w:p w:rsidR="00B1435F" w:rsidRPr="00A5221B" w:rsidRDefault="00875F7C">
      <w:pPr>
        <w:shd w:val="clear" w:color="auto" w:fill="FFFFFF"/>
        <w:tabs>
          <w:tab w:val="left" w:pos="709"/>
          <w:tab w:val="left" w:pos="1276"/>
        </w:tabs>
        <w:jc w:val="both"/>
        <w:rPr>
          <w:rFonts w:ascii="Tinos" w:hAnsi="Tinos" w:cs="Tinos"/>
          <w:sz w:val="28"/>
          <w:szCs w:val="28"/>
        </w:rPr>
      </w:pPr>
      <w:r w:rsidRPr="00A5221B">
        <w:rPr>
          <w:rFonts w:ascii="Tinos" w:eastAsia="Tinos" w:hAnsi="Tinos" w:cs="Tinos"/>
          <w:sz w:val="28"/>
          <w:szCs w:val="28"/>
        </w:rPr>
        <w:t xml:space="preserve">          27)  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B1435F" w:rsidRPr="00A5221B" w:rsidRDefault="00875F7C">
      <w:pPr>
        <w:shd w:val="clear" w:color="auto" w:fill="FFFFFF"/>
        <w:tabs>
          <w:tab w:val="left" w:pos="709"/>
          <w:tab w:val="left" w:pos="1276"/>
        </w:tabs>
        <w:jc w:val="both"/>
        <w:rPr>
          <w:rFonts w:ascii="Tinos" w:eastAsia="Tinos" w:hAnsi="Tinos" w:cs="Tinos"/>
          <w:sz w:val="28"/>
          <w:szCs w:val="28"/>
        </w:rPr>
      </w:pPr>
      <w:r w:rsidRPr="00A5221B">
        <w:rPr>
          <w:rFonts w:ascii="Tinos" w:eastAsia="Tinos" w:hAnsi="Tinos" w:cs="Tinos"/>
          <w:sz w:val="28"/>
          <w:szCs w:val="28"/>
        </w:rPr>
        <w:t xml:space="preserve">          28)  оказание преподавательских услуг, а также услуг экскурсовода (гида) физическими лицами;</w:t>
      </w:r>
    </w:p>
    <w:p w:rsidR="00B1435F" w:rsidRPr="00A5221B" w:rsidRDefault="00875F7C">
      <w:pPr>
        <w:shd w:val="clear" w:color="auto" w:fill="FFFFFF"/>
        <w:tabs>
          <w:tab w:val="left" w:pos="709"/>
          <w:tab w:val="left" w:pos="1276"/>
        </w:tabs>
        <w:jc w:val="both"/>
        <w:rPr>
          <w:rFonts w:ascii="Tinos" w:hAnsi="Tinos" w:cs="Tinos"/>
          <w:sz w:val="28"/>
          <w:szCs w:val="28"/>
          <w:highlight w:val="yellow"/>
        </w:rPr>
      </w:pPr>
      <w:r w:rsidRPr="00A5221B">
        <w:rPr>
          <w:rFonts w:ascii="Tinos" w:eastAsia="Tinos" w:hAnsi="Tinos" w:cs="Tinos"/>
          <w:sz w:val="28"/>
          <w:szCs w:val="28"/>
        </w:rPr>
        <w:t xml:space="preserve">      </w:t>
      </w:r>
      <w:r w:rsidR="001A33EE" w:rsidRPr="00A5221B">
        <w:rPr>
          <w:rFonts w:ascii="Tinos" w:eastAsia="Tinos" w:hAnsi="Tinos" w:cs="Tinos"/>
          <w:sz w:val="28"/>
          <w:szCs w:val="28"/>
        </w:rPr>
        <w:t xml:space="preserve"> </w:t>
      </w:r>
      <w:r w:rsidRPr="00A5221B">
        <w:rPr>
          <w:rFonts w:ascii="Tinos" w:eastAsia="Tinos" w:hAnsi="Tinos" w:cs="Tinos"/>
          <w:sz w:val="28"/>
          <w:szCs w:val="28"/>
        </w:rPr>
        <w:t xml:space="preserve">  29) </w:t>
      </w:r>
      <w:r w:rsidR="009B3152" w:rsidRPr="00A5221B">
        <w:rPr>
          <w:rFonts w:ascii="Tinos" w:eastAsia="Tinos" w:hAnsi="Tinos" w:cs="Tinos"/>
          <w:sz w:val="28"/>
          <w:szCs w:val="28"/>
        </w:rPr>
        <w:t xml:space="preserve">  </w:t>
      </w:r>
      <w:r w:rsidR="009B3152" w:rsidRPr="00A5221B">
        <w:rPr>
          <w:rFonts w:ascii="Times New Roman" w:eastAsia="Times New Roman" w:hAnsi="Times New Roman" w:hint="eastAsia"/>
          <w:sz w:val="28"/>
          <w:szCs w:val="28"/>
          <w:lang w:eastAsia="ru-RU" w:bidi="ar-SA"/>
        </w:rPr>
        <w:t>не</w:t>
      </w:r>
      <w:r w:rsidR="009B3152" w:rsidRPr="00A5221B">
        <w:rPr>
          <w:rFonts w:ascii="Times New Roman" w:eastAsia="Times New Roman" w:hAnsi="Times New Roman"/>
          <w:sz w:val="28"/>
          <w:szCs w:val="28"/>
          <w:lang w:eastAsia="ru-RU" w:bidi="ar-SA"/>
        </w:rPr>
        <w:t xml:space="preserve"> </w:t>
      </w:r>
      <w:r w:rsidR="009B3152" w:rsidRPr="00A5221B">
        <w:rPr>
          <w:rFonts w:ascii="Times New Roman" w:eastAsia="Times New Roman" w:hAnsi="Times New Roman" w:hint="eastAsia"/>
          <w:sz w:val="28"/>
          <w:szCs w:val="28"/>
          <w:lang w:eastAsia="ru-RU" w:bidi="ar-SA"/>
        </w:rPr>
        <w:t>включен</w:t>
      </w:r>
      <w:r w:rsidR="009B3152" w:rsidRPr="00A5221B">
        <w:rPr>
          <w:rFonts w:ascii="Times New Roman" w:eastAsia="Times New Roman" w:hAnsi="Times New Roman"/>
          <w:sz w:val="28"/>
          <w:szCs w:val="28"/>
          <w:lang w:eastAsia="ru-RU" w:bidi="ar-SA"/>
        </w:rPr>
        <w:t>;</w:t>
      </w:r>
    </w:p>
    <w:p w:rsidR="00B1435F" w:rsidRPr="00BF7ED4" w:rsidRDefault="00875F7C">
      <w:pPr>
        <w:shd w:val="clear" w:color="auto" w:fill="FFFFFF"/>
        <w:tabs>
          <w:tab w:val="left" w:pos="709"/>
          <w:tab w:val="left" w:pos="992"/>
          <w:tab w:val="left" w:pos="1701"/>
        </w:tabs>
        <w:jc w:val="both"/>
        <w:rPr>
          <w:rFonts w:ascii="Times New Roman" w:hAnsi="Times New Roman"/>
          <w:sz w:val="28"/>
          <w:szCs w:val="28"/>
          <w:highlight w:val="yellow"/>
        </w:rPr>
      </w:pPr>
      <w:r w:rsidRPr="00A5221B">
        <w:rPr>
          <w:rFonts w:ascii="Tinos" w:eastAsia="Tinos" w:hAnsi="Tinos" w:cs="Tinos"/>
          <w:sz w:val="28"/>
          <w:szCs w:val="28"/>
        </w:rPr>
        <w:lastRenderedPageBreak/>
        <w:t xml:space="preserve">          30)  </w:t>
      </w:r>
      <w:r w:rsidR="00BF7ED4" w:rsidRPr="00BF7ED4">
        <w:rPr>
          <w:rFonts w:ascii="Times New Roman" w:eastAsia="Times New Roman" w:hAnsi="Times New Roman"/>
          <w:color w:val="0000FF"/>
          <w:sz w:val="28"/>
          <w:szCs w:val="28"/>
          <w:highlight w:val="white"/>
          <w:lang w:bidi="ar-SA"/>
        </w:rPr>
        <w:t xml:space="preserve">утратил силу (приказ министерства по регулированию контрактной системы в сфере закупок Иркутской области </w:t>
      </w:r>
      <w:r w:rsidR="00A749EF" w:rsidRPr="00A749EF">
        <w:rPr>
          <w:rFonts w:ascii="Times New Roman" w:eastAsia="Times New Roman" w:hAnsi="Times New Roman"/>
          <w:color w:val="FF0000"/>
          <w:sz w:val="28"/>
          <w:szCs w:val="28"/>
          <w:lang w:bidi="ar-SA"/>
        </w:rPr>
        <w:t>от 08.12.2025 № 92-17-мпр</w:t>
      </w:r>
      <w:r w:rsidR="00BF7ED4" w:rsidRPr="00BF7ED4">
        <w:rPr>
          <w:rFonts w:ascii="Times New Roman" w:eastAsia="Times New Roman" w:hAnsi="Times New Roman"/>
          <w:color w:val="0000FF"/>
          <w:sz w:val="28"/>
          <w:szCs w:val="28"/>
          <w:lang w:bidi="ar-SA"/>
        </w:rPr>
        <w:t>);</w:t>
      </w:r>
    </w:p>
    <w:p w:rsidR="00B1435F" w:rsidRPr="00A5221B" w:rsidRDefault="00875F7C">
      <w:pPr>
        <w:shd w:val="clear" w:color="auto" w:fill="FFFFFF"/>
        <w:tabs>
          <w:tab w:val="left" w:pos="709"/>
          <w:tab w:val="left" w:pos="992"/>
          <w:tab w:val="left" w:pos="1701"/>
        </w:tabs>
        <w:jc w:val="both"/>
        <w:rPr>
          <w:rFonts w:ascii="Tinos" w:hAnsi="Tinos" w:cs="Tinos"/>
          <w:sz w:val="28"/>
          <w:szCs w:val="28"/>
        </w:rPr>
      </w:pPr>
      <w:r w:rsidRPr="00A5221B">
        <w:rPr>
          <w:rFonts w:ascii="Tinos" w:eastAsia="Tinos" w:hAnsi="Tinos" w:cs="Tinos"/>
          <w:sz w:val="28"/>
          <w:szCs w:val="28"/>
        </w:rPr>
        <w:t xml:space="preserve">          31) </w:t>
      </w:r>
      <w:r w:rsidR="00727724" w:rsidRPr="00A5221B">
        <w:rPr>
          <w:rFonts w:ascii="Times New Roman" w:eastAsia="Times New Roman" w:hAnsi="Times New Roman" w:hint="eastAsia"/>
          <w:sz w:val="28"/>
          <w:szCs w:val="28"/>
          <w:lang w:eastAsia="ru-RU" w:bidi="ar-SA"/>
        </w:rPr>
        <w:t>не</w:t>
      </w:r>
      <w:r w:rsidR="00727724" w:rsidRPr="00A5221B">
        <w:rPr>
          <w:rFonts w:ascii="Times New Roman" w:eastAsia="Times New Roman" w:hAnsi="Times New Roman"/>
          <w:sz w:val="28"/>
          <w:szCs w:val="28"/>
          <w:lang w:eastAsia="ru-RU" w:bidi="ar-SA"/>
        </w:rPr>
        <w:t xml:space="preserve"> </w:t>
      </w:r>
      <w:r w:rsidR="00727724" w:rsidRPr="00A5221B">
        <w:rPr>
          <w:rFonts w:ascii="Times New Roman" w:eastAsia="Times New Roman" w:hAnsi="Times New Roman" w:hint="eastAsia"/>
          <w:sz w:val="28"/>
          <w:szCs w:val="28"/>
          <w:lang w:eastAsia="ru-RU" w:bidi="ar-SA"/>
        </w:rPr>
        <w:t>включен</w:t>
      </w:r>
      <w:r w:rsidR="00727724"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992"/>
          <w:tab w:val="left" w:pos="1134"/>
          <w:tab w:val="left" w:pos="1417"/>
          <w:tab w:val="left" w:pos="1701"/>
        </w:tabs>
        <w:jc w:val="both"/>
        <w:rPr>
          <w:rFonts w:ascii="Tinos" w:hAnsi="Tinos" w:cs="Tinos"/>
          <w:sz w:val="28"/>
          <w:szCs w:val="28"/>
        </w:rPr>
      </w:pPr>
      <w:r w:rsidRPr="00A5221B">
        <w:rPr>
          <w:rFonts w:ascii="Tinos" w:eastAsia="Tinos" w:hAnsi="Tinos" w:cs="Tinos"/>
          <w:sz w:val="28"/>
          <w:szCs w:val="28"/>
        </w:rPr>
        <w:t xml:space="preserve">          32) </w:t>
      </w:r>
      <w:r w:rsidR="00727724" w:rsidRPr="00A5221B">
        <w:rPr>
          <w:rFonts w:ascii="Times New Roman" w:eastAsia="Times New Roman" w:hAnsi="Times New Roman" w:hint="eastAsia"/>
          <w:sz w:val="28"/>
          <w:szCs w:val="28"/>
          <w:lang w:eastAsia="ru-RU" w:bidi="ar-SA"/>
        </w:rPr>
        <w:t>не</w:t>
      </w:r>
      <w:r w:rsidR="00727724" w:rsidRPr="00A5221B">
        <w:rPr>
          <w:rFonts w:ascii="Times New Roman" w:eastAsia="Times New Roman" w:hAnsi="Times New Roman"/>
          <w:sz w:val="28"/>
          <w:szCs w:val="28"/>
          <w:lang w:eastAsia="ru-RU" w:bidi="ar-SA"/>
        </w:rPr>
        <w:t xml:space="preserve"> </w:t>
      </w:r>
      <w:r w:rsidR="00727724" w:rsidRPr="00A5221B">
        <w:rPr>
          <w:rFonts w:ascii="Times New Roman" w:eastAsia="Times New Roman" w:hAnsi="Times New Roman" w:hint="eastAsia"/>
          <w:sz w:val="28"/>
          <w:szCs w:val="28"/>
          <w:lang w:eastAsia="ru-RU" w:bidi="ar-SA"/>
        </w:rPr>
        <w:t>включен</w:t>
      </w:r>
      <w:r w:rsidR="00727724"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992"/>
          <w:tab w:val="left" w:pos="1701"/>
        </w:tabs>
        <w:jc w:val="both"/>
        <w:rPr>
          <w:rFonts w:ascii="Tinos" w:hAnsi="Tinos" w:cs="Tinos"/>
          <w:sz w:val="28"/>
          <w:szCs w:val="28"/>
        </w:rPr>
      </w:pPr>
      <w:r w:rsidRPr="00A5221B">
        <w:rPr>
          <w:rFonts w:ascii="Tinos" w:eastAsia="Tinos" w:hAnsi="Tinos" w:cs="Tinos"/>
          <w:sz w:val="28"/>
          <w:szCs w:val="28"/>
        </w:rPr>
        <w:t xml:space="preserve">          33) </w:t>
      </w:r>
      <w:r w:rsidR="00727724" w:rsidRPr="00A5221B">
        <w:rPr>
          <w:rFonts w:ascii="Times New Roman" w:eastAsia="Times New Roman" w:hAnsi="Times New Roman" w:hint="eastAsia"/>
          <w:sz w:val="28"/>
          <w:szCs w:val="28"/>
          <w:lang w:eastAsia="ru-RU" w:bidi="ar-SA"/>
        </w:rPr>
        <w:t>не</w:t>
      </w:r>
      <w:r w:rsidR="00727724" w:rsidRPr="00A5221B">
        <w:rPr>
          <w:rFonts w:ascii="Times New Roman" w:eastAsia="Times New Roman" w:hAnsi="Times New Roman"/>
          <w:sz w:val="28"/>
          <w:szCs w:val="28"/>
          <w:lang w:eastAsia="ru-RU" w:bidi="ar-SA"/>
        </w:rPr>
        <w:t xml:space="preserve"> </w:t>
      </w:r>
      <w:r w:rsidR="00727724" w:rsidRPr="00A5221B">
        <w:rPr>
          <w:rFonts w:ascii="Times New Roman" w:eastAsia="Times New Roman" w:hAnsi="Times New Roman" w:hint="eastAsia"/>
          <w:sz w:val="28"/>
          <w:szCs w:val="28"/>
          <w:lang w:eastAsia="ru-RU" w:bidi="ar-SA"/>
        </w:rPr>
        <w:t>включен</w:t>
      </w:r>
      <w:r w:rsidR="00727724"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992"/>
          <w:tab w:val="left" w:pos="1701"/>
        </w:tabs>
        <w:jc w:val="both"/>
        <w:rPr>
          <w:rFonts w:ascii="Tinos" w:hAnsi="Tinos" w:cs="Tinos"/>
          <w:sz w:val="28"/>
          <w:szCs w:val="28"/>
        </w:rPr>
      </w:pPr>
      <w:r w:rsidRPr="00A5221B">
        <w:rPr>
          <w:rFonts w:ascii="Tinos" w:eastAsia="Tinos" w:hAnsi="Tinos" w:cs="Tinos"/>
          <w:sz w:val="28"/>
          <w:szCs w:val="28"/>
        </w:rPr>
        <w:t xml:space="preserve">          34)  закупка товаров, работ, услуг за счет грантов и (или) добровольных пожертвований,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29" w:tooltip="consultantplus://offline/ref=892A227C9C736E33EA7FA31B148EC5944B1A3F2FB0059F9B2EAA16047CE9EF85A766C05F3C29D45Ej1fAC" w:history="1">
        <w:r w:rsidRPr="00A5221B">
          <w:rPr>
            <w:rFonts w:ascii="Tinos" w:eastAsia="Tinos" w:hAnsi="Tinos" w:cs="Tinos"/>
            <w:sz w:val="28"/>
            <w:szCs w:val="28"/>
          </w:rPr>
          <w:t>порядке</w:t>
        </w:r>
      </w:hyperlink>
      <w:r w:rsidRPr="00A5221B">
        <w:rPr>
          <w:rFonts w:ascii="Tinos" w:eastAsia="Tinos" w:hAnsi="Tinos" w:cs="Tinos"/>
          <w:sz w:val="28"/>
          <w:szCs w:val="28"/>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35) закупка у организаций инвалидов товаров, работ, услуг.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36) </w:t>
      </w:r>
      <w:r w:rsidR="008E1216" w:rsidRPr="00A5221B">
        <w:rPr>
          <w:rFonts w:ascii="Times New Roman" w:eastAsia="Times New Roman" w:hAnsi="Times New Roman" w:hint="eastAsia"/>
          <w:sz w:val="28"/>
          <w:szCs w:val="28"/>
          <w:lang w:eastAsia="ru-RU" w:bidi="ar-SA"/>
        </w:rPr>
        <w:t>не</w:t>
      </w:r>
      <w:r w:rsidR="008E1216" w:rsidRPr="00A5221B">
        <w:rPr>
          <w:rFonts w:ascii="Times New Roman" w:eastAsia="Times New Roman" w:hAnsi="Times New Roman"/>
          <w:sz w:val="28"/>
          <w:szCs w:val="28"/>
          <w:lang w:eastAsia="ru-RU" w:bidi="ar-SA"/>
        </w:rPr>
        <w:t xml:space="preserve"> </w:t>
      </w:r>
      <w:r w:rsidR="008E1216" w:rsidRPr="00A5221B">
        <w:rPr>
          <w:rFonts w:ascii="Times New Roman" w:eastAsia="Times New Roman" w:hAnsi="Times New Roman" w:hint="eastAsia"/>
          <w:sz w:val="28"/>
          <w:szCs w:val="28"/>
          <w:lang w:eastAsia="ru-RU" w:bidi="ar-SA"/>
        </w:rPr>
        <w:t>включен</w:t>
      </w:r>
      <w:r w:rsidR="008E1216"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37) </w:t>
      </w:r>
      <w:r w:rsidR="008E1216" w:rsidRPr="00A5221B">
        <w:rPr>
          <w:rFonts w:ascii="Times New Roman" w:eastAsia="Times New Roman" w:hAnsi="Times New Roman" w:hint="eastAsia"/>
          <w:sz w:val="28"/>
          <w:szCs w:val="28"/>
          <w:lang w:eastAsia="ru-RU" w:bidi="ar-SA"/>
        </w:rPr>
        <w:t>не</w:t>
      </w:r>
      <w:r w:rsidR="008E1216" w:rsidRPr="00A5221B">
        <w:rPr>
          <w:rFonts w:ascii="Times New Roman" w:eastAsia="Times New Roman" w:hAnsi="Times New Roman"/>
          <w:sz w:val="28"/>
          <w:szCs w:val="28"/>
          <w:lang w:eastAsia="ru-RU" w:bidi="ar-SA"/>
        </w:rPr>
        <w:t xml:space="preserve"> </w:t>
      </w:r>
      <w:r w:rsidR="008E1216" w:rsidRPr="00A5221B">
        <w:rPr>
          <w:rFonts w:ascii="Times New Roman" w:eastAsia="Times New Roman" w:hAnsi="Times New Roman" w:hint="eastAsia"/>
          <w:sz w:val="28"/>
          <w:szCs w:val="28"/>
          <w:lang w:eastAsia="ru-RU" w:bidi="ar-SA"/>
        </w:rPr>
        <w:t>включен</w:t>
      </w:r>
      <w:r w:rsidR="008E1216"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38) </w:t>
      </w:r>
      <w:r w:rsidR="00811304" w:rsidRPr="00811304">
        <w:rPr>
          <w:rFonts w:ascii="Tinos" w:eastAsia="Tinos" w:hAnsi="Tinos" w:cs="Tinos"/>
          <w:color w:val="0000FF"/>
          <w:sz w:val="28"/>
          <w:szCs w:val="28"/>
        </w:rPr>
        <w:t>услуги по дополнительному профессиональному образованию работников учреждения, заключение договора о целевом приеме и договора о целевом обучении, в порядке, установленном Правительством Российской Федерации, договора на участие в конференции (семинаре);</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39) закупка учреждением товаров с целью их розничной продажи в данном учреждении;</w:t>
      </w:r>
    </w:p>
    <w:p w:rsidR="00B1435F" w:rsidRPr="00A5221B" w:rsidRDefault="00875F7C">
      <w:pPr>
        <w:shd w:val="clear" w:color="auto" w:fill="FFFFFF"/>
        <w:tabs>
          <w:tab w:val="left" w:pos="709"/>
          <w:tab w:val="left" w:pos="992"/>
          <w:tab w:val="left" w:pos="1417"/>
        </w:tabs>
        <w:jc w:val="both"/>
        <w:rPr>
          <w:rFonts w:ascii="Tinos" w:hAnsi="Tinos" w:cs="Tinos"/>
          <w:sz w:val="28"/>
          <w:szCs w:val="28"/>
        </w:rPr>
      </w:pPr>
      <w:r w:rsidRPr="00A5221B">
        <w:rPr>
          <w:rFonts w:ascii="Tinos" w:eastAsia="Tinos" w:hAnsi="Tinos" w:cs="Tinos"/>
          <w:sz w:val="28"/>
          <w:szCs w:val="28"/>
        </w:rPr>
        <w:t xml:space="preserve">         </w:t>
      </w:r>
      <w:r w:rsidR="00A934E7" w:rsidRPr="00A5221B">
        <w:rPr>
          <w:rFonts w:ascii="Tinos" w:eastAsia="Tinos" w:hAnsi="Tinos" w:cs="Tinos"/>
          <w:sz w:val="28"/>
          <w:szCs w:val="28"/>
        </w:rPr>
        <w:t xml:space="preserve"> </w:t>
      </w:r>
      <w:r w:rsidRPr="00A5221B">
        <w:rPr>
          <w:rFonts w:ascii="Tinos" w:eastAsia="Tinos" w:hAnsi="Tinos" w:cs="Tinos"/>
          <w:sz w:val="28"/>
          <w:szCs w:val="28"/>
        </w:rPr>
        <w:t xml:space="preserve">40) </w:t>
      </w:r>
      <w:r w:rsidR="00A934E7" w:rsidRPr="00A5221B">
        <w:rPr>
          <w:rFonts w:ascii="Tinos" w:eastAsia="Tinos" w:hAnsi="Tinos" w:cs="Tinos"/>
          <w:sz w:val="28"/>
          <w:szCs w:val="28"/>
        </w:rPr>
        <w:t xml:space="preserve"> </w:t>
      </w:r>
      <w:r w:rsidR="008E1216" w:rsidRPr="00A5221B">
        <w:rPr>
          <w:rFonts w:ascii="Times New Roman" w:eastAsia="Times New Roman" w:hAnsi="Times New Roman" w:hint="eastAsia"/>
          <w:sz w:val="28"/>
          <w:szCs w:val="28"/>
          <w:lang w:eastAsia="ru-RU" w:bidi="ar-SA"/>
        </w:rPr>
        <w:t>не</w:t>
      </w:r>
      <w:r w:rsidR="008E1216" w:rsidRPr="00A5221B">
        <w:rPr>
          <w:rFonts w:ascii="Times New Roman" w:eastAsia="Times New Roman" w:hAnsi="Times New Roman"/>
          <w:sz w:val="28"/>
          <w:szCs w:val="28"/>
          <w:lang w:eastAsia="ru-RU" w:bidi="ar-SA"/>
        </w:rPr>
        <w:t xml:space="preserve"> </w:t>
      </w:r>
      <w:r w:rsidR="008E1216" w:rsidRPr="00A5221B">
        <w:rPr>
          <w:rFonts w:ascii="Times New Roman" w:eastAsia="Times New Roman" w:hAnsi="Times New Roman" w:hint="eastAsia"/>
          <w:sz w:val="28"/>
          <w:szCs w:val="28"/>
          <w:lang w:eastAsia="ru-RU" w:bidi="ar-SA"/>
        </w:rPr>
        <w:t>включен</w:t>
      </w:r>
      <w:r w:rsidR="008E1216"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41) </w:t>
      </w:r>
      <w:r w:rsidR="00A934E7" w:rsidRPr="00A5221B">
        <w:rPr>
          <w:rFonts w:ascii="Tinos" w:eastAsia="Tinos" w:hAnsi="Tinos" w:cs="Tinos"/>
          <w:sz w:val="28"/>
          <w:szCs w:val="28"/>
        </w:rPr>
        <w:t xml:space="preserve"> </w:t>
      </w:r>
      <w:r w:rsidR="00A934E7" w:rsidRPr="00A5221B">
        <w:rPr>
          <w:rFonts w:ascii="Times New Roman" w:eastAsia="Times New Roman" w:hAnsi="Times New Roman" w:hint="eastAsia"/>
          <w:sz w:val="28"/>
          <w:szCs w:val="28"/>
          <w:lang w:eastAsia="ru-RU" w:bidi="ar-SA"/>
        </w:rPr>
        <w:t>не</w:t>
      </w:r>
      <w:r w:rsidR="00A934E7" w:rsidRPr="00A5221B">
        <w:rPr>
          <w:rFonts w:ascii="Times New Roman" w:eastAsia="Times New Roman" w:hAnsi="Times New Roman"/>
          <w:sz w:val="28"/>
          <w:szCs w:val="28"/>
          <w:lang w:eastAsia="ru-RU" w:bidi="ar-SA"/>
        </w:rPr>
        <w:t xml:space="preserve"> </w:t>
      </w:r>
      <w:r w:rsidR="00A934E7" w:rsidRPr="00A5221B">
        <w:rPr>
          <w:rFonts w:ascii="Times New Roman" w:eastAsia="Times New Roman" w:hAnsi="Times New Roman" w:hint="eastAsia"/>
          <w:sz w:val="28"/>
          <w:szCs w:val="28"/>
          <w:lang w:eastAsia="ru-RU" w:bidi="ar-SA"/>
        </w:rPr>
        <w:t>включен</w:t>
      </w:r>
      <w:r w:rsidR="00A934E7" w:rsidRPr="00A5221B">
        <w:rPr>
          <w:rFonts w:ascii="Times New Roman" w:eastAsia="Times New Roman" w:hAnsi="Times New Roman"/>
          <w:sz w:val="28"/>
          <w:szCs w:val="28"/>
          <w:lang w:eastAsia="ru-RU" w:bidi="ar-SA"/>
        </w:rPr>
        <w:t>;</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42)    закупка учреждением услуг по производству кино-видеофильмов;</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43)   закупка права на использование программ для ЭВМ, дополнений к ним расширяющим функционал (по лицензионным соглашениям) </w:t>
      </w:r>
      <w:proofErr w:type="gramStart"/>
      <w:r w:rsidRPr="00A5221B">
        <w:rPr>
          <w:rFonts w:ascii="Tinos" w:eastAsia="Tinos" w:hAnsi="Tinos" w:cs="Tinos"/>
          <w:sz w:val="28"/>
          <w:szCs w:val="28"/>
        </w:rPr>
        <w:t>и  (</w:t>
      </w:r>
      <w:proofErr w:type="gramEnd"/>
      <w:r w:rsidRPr="00A5221B">
        <w:rPr>
          <w:rFonts w:ascii="Tinos" w:eastAsia="Tinos" w:hAnsi="Tinos" w:cs="Tinos"/>
          <w:sz w:val="28"/>
          <w:szCs w:val="28"/>
        </w:rPr>
        <w:t>или) обновления, техническое сопровождение программы для ЭВМ по договорам с правообладателем – непосредственным разработчиком  указанных программ;</w:t>
      </w:r>
    </w:p>
    <w:p w:rsidR="00B1435F" w:rsidRPr="00A5221B" w:rsidRDefault="00875F7C">
      <w:pPr>
        <w:shd w:val="clear" w:color="auto" w:fill="FFFFFF"/>
        <w:tabs>
          <w:tab w:val="left" w:pos="709"/>
          <w:tab w:val="left" w:pos="1417"/>
        </w:tabs>
        <w:jc w:val="both"/>
        <w:rPr>
          <w:rFonts w:ascii="Tinos" w:hAnsi="Tinos" w:cs="Tinos"/>
          <w:sz w:val="28"/>
          <w:szCs w:val="28"/>
        </w:rPr>
      </w:pPr>
      <w:r w:rsidRPr="00A5221B">
        <w:rPr>
          <w:rFonts w:ascii="Tinos" w:eastAsia="Tinos" w:hAnsi="Tinos" w:cs="Tinos"/>
          <w:sz w:val="28"/>
          <w:szCs w:val="28"/>
        </w:rPr>
        <w:t xml:space="preserve">          44) </w:t>
      </w:r>
      <w:r w:rsidR="00A934E7" w:rsidRPr="00A5221B">
        <w:rPr>
          <w:rFonts w:ascii="Tinos" w:eastAsia="Tinos" w:hAnsi="Tinos" w:cs="Tinos"/>
          <w:sz w:val="28"/>
          <w:szCs w:val="28"/>
        </w:rPr>
        <w:t>не включен;</w:t>
      </w:r>
    </w:p>
    <w:p w:rsidR="00B1435F" w:rsidRPr="00A5221B" w:rsidRDefault="00875F7C">
      <w:pPr>
        <w:shd w:val="clear" w:color="auto" w:fill="FFFFFF"/>
        <w:tabs>
          <w:tab w:val="left" w:pos="709"/>
          <w:tab w:val="left" w:pos="1418"/>
        </w:tabs>
        <w:jc w:val="both"/>
        <w:rPr>
          <w:rFonts w:ascii="Tinos" w:eastAsia="Tinos" w:hAnsi="Tinos" w:cs="Tinos"/>
          <w:sz w:val="28"/>
          <w:szCs w:val="28"/>
        </w:rPr>
      </w:pPr>
      <w:r w:rsidRPr="00A5221B">
        <w:rPr>
          <w:rFonts w:ascii="Tinos" w:eastAsia="Tinos" w:hAnsi="Tinos" w:cs="Tinos" w:hint="eastAsia"/>
          <w:sz w:val="28"/>
          <w:szCs w:val="28"/>
        </w:rPr>
        <w:t xml:space="preserve">          45) </w:t>
      </w:r>
      <w:r w:rsidRPr="00A5221B">
        <w:rPr>
          <w:rFonts w:ascii="Tinos" w:eastAsia="Tinos" w:hAnsi="Tinos" w:cs="Tinos"/>
          <w:sz w:val="28"/>
          <w:szCs w:val="28"/>
        </w:rPr>
        <w:t>заключение договора в электронном виде посредством электронных магазинов, если цена договора не превышает пяти миллионов рублей;</w:t>
      </w:r>
    </w:p>
    <w:p w:rsidR="00B1435F" w:rsidRPr="00A5221B" w:rsidRDefault="00875F7C">
      <w:pPr>
        <w:shd w:val="clear" w:color="auto" w:fill="FFFFFF"/>
        <w:tabs>
          <w:tab w:val="left" w:pos="709"/>
          <w:tab w:val="left" w:pos="1701"/>
        </w:tabs>
        <w:ind w:firstLine="709"/>
        <w:jc w:val="both"/>
        <w:rPr>
          <w:rFonts w:ascii="Tinos" w:hAnsi="Tinos" w:cs="Tinos"/>
          <w:sz w:val="28"/>
          <w:szCs w:val="28"/>
        </w:rPr>
      </w:pPr>
      <w:r w:rsidRPr="00A5221B">
        <w:rPr>
          <w:rFonts w:ascii="Tinos" w:eastAsia="Tinos" w:hAnsi="Tinos" w:cs="Tinos"/>
          <w:spacing w:val="2"/>
          <w:sz w:val="28"/>
          <w:szCs w:val="28"/>
        </w:rPr>
        <w:t xml:space="preserve">19.2.  </w:t>
      </w:r>
      <w:r w:rsidRPr="00A5221B">
        <w:rPr>
          <w:rFonts w:ascii="Tinos" w:eastAsia="Tinos" w:hAnsi="Tinos" w:cs="Tinos"/>
          <w:sz w:val="28"/>
          <w:szCs w:val="28"/>
        </w:rPr>
        <w:t xml:space="preserve">Подпункты 5, 9, 11 - 13, 15 - 16, 18 - 20, 24, 25, 29, 31 - 33, 36 - 37, 40, 41, 44 пункта 19.1. Положения могут не включаться в положение о закупке товаров, работ, услуг для нужд государственного автономного учреждения Иркутской области или положение о закупке товаров, работ, услуг для нужд государственного бюджетного учреждения Иркутской области при их утверждении. В случае не включения в положение о закупке товаров, работ, услуг для нужд соответствующего государственного учреждения одного или </w:t>
      </w:r>
      <w:r w:rsidRPr="00A5221B">
        <w:rPr>
          <w:rFonts w:ascii="Tinos" w:eastAsia="Tinos" w:hAnsi="Tinos" w:cs="Tinos"/>
          <w:sz w:val="28"/>
          <w:szCs w:val="28"/>
        </w:rPr>
        <w:lastRenderedPageBreak/>
        <w:t>более из указанных подпунктов настоящего пункта необходимо сохранить нумерацию подпунктов пункта 19.1 Положения</w:t>
      </w:r>
      <w:r w:rsidRPr="00A5221B">
        <w:rPr>
          <w:rFonts w:ascii="Tinos" w:eastAsia="Tinos" w:hAnsi="Tinos" w:cs="Tinos"/>
          <w:i/>
          <w:sz w:val="28"/>
          <w:szCs w:val="28"/>
        </w:rPr>
        <w:t>.</w:t>
      </w:r>
    </w:p>
    <w:p w:rsidR="00B1435F" w:rsidRPr="00A5221B" w:rsidRDefault="00875F7C">
      <w:pPr>
        <w:pStyle w:val="ConsPlusNormal"/>
        <w:widowControl w:val="0"/>
        <w:shd w:val="clear" w:color="auto" w:fill="FFFFFF"/>
        <w:tabs>
          <w:tab w:val="left" w:pos="1276"/>
        </w:tabs>
        <w:ind w:firstLine="568"/>
        <w:jc w:val="both"/>
        <w:rPr>
          <w:rFonts w:ascii="Tinos" w:hAnsi="Tinos" w:cs="Tinos"/>
        </w:rPr>
      </w:pPr>
      <w:r w:rsidRPr="00A5221B">
        <w:rPr>
          <w:rFonts w:ascii="Tinos" w:eastAsia="Tinos" w:hAnsi="Tinos" w:cs="Tinos"/>
        </w:rPr>
        <w:t xml:space="preserve">  19.3. Договор, заключаемый в случаях, предусмотренных настоящей главой, может быть заключен в любой форме, предусмотренной Гражданским кодексом Российской Федерации для совершения сделок.</w:t>
      </w:r>
    </w:p>
    <w:p w:rsidR="00B1435F" w:rsidRPr="00A5221B" w:rsidRDefault="00875F7C">
      <w:pPr>
        <w:pStyle w:val="ConsPlusNormal"/>
        <w:widowControl w:val="0"/>
        <w:shd w:val="clear" w:color="auto" w:fill="FFFFFF"/>
        <w:tabs>
          <w:tab w:val="left" w:pos="709"/>
          <w:tab w:val="left" w:pos="1276"/>
        </w:tabs>
        <w:ind w:firstLine="568"/>
        <w:jc w:val="both"/>
        <w:rPr>
          <w:rFonts w:ascii="Tinos" w:hAnsi="Tinos" w:cs="Tinos"/>
        </w:rPr>
      </w:pPr>
      <w:r w:rsidRPr="00A5221B">
        <w:rPr>
          <w:rFonts w:ascii="Tinos" w:eastAsia="Tinos" w:hAnsi="Tinos" w:cs="Tinos"/>
        </w:rPr>
        <w:t xml:space="preserve">  19.4. В договоре с единственным поставщиком может указываться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B1435F" w:rsidRPr="00A5221B" w:rsidRDefault="00875F7C">
      <w:pPr>
        <w:pStyle w:val="ConsPlusNormal"/>
        <w:widowControl w:val="0"/>
        <w:shd w:val="clear" w:color="auto" w:fill="FFFFFF"/>
        <w:tabs>
          <w:tab w:val="left" w:pos="709"/>
          <w:tab w:val="left" w:pos="1701"/>
        </w:tabs>
        <w:jc w:val="both"/>
        <w:rPr>
          <w:rFonts w:ascii="Tinos" w:hAnsi="Tinos" w:cs="Tinos"/>
        </w:rPr>
      </w:pPr>
      <w:r w:rsidRPr="00A5221B">
        <w:rPr>
          <w:rFonts w:ascii="Tinos" w:eastAsia="Tinos" w:hAnsi="Tinos" w:cs="Tinos"/>
        </w:rPr>
        <w:t xml:space="preserve">          В случае, если количество поставляемых товаров, объем подлежащих выполнению работ, оказанию услуг невозможно определить, в договоре с единственным поставщиком (подрядчиком, исполнителем) Заказчик указывает:</w:t>
      </w:r>
    </w:p>
    <w:p w:rsidR="00B1435F" w:rsidRPr="00A5221B" w:rsidRDefault="00875F7C" w:rsidP="00875F7C">
      <w:pPr>
        <w:pStyle w:val="ConsPlusNormal"/>
        <w:widowControl w:val="0"/>
        <w:numPr>
          <w:ilvl w:val="0"/>
          <w:numId w:val="67"/>
        </w:numPr>
        <w:shd w:val="clear" w:color="auto" w:fill="FFFFFF"/>
        <w:tabs>
          <w:tab w:val="left" w:pos="1418"/>
        </w:tabs>
        <w:jc w:val="both"/>
        <w:rPr>
          <w:rFonts w:ascii="Tinos" w:hAnsi="Tinos" w:cs="Tinos"/>
        </w:rPr>
      </w:pPr>
      <w:r w:rsidRPr="00A5221B">
        <w:rPr>
          <w:rFonts w:ascii="Tinos" w:eastAsia="Tinos" w:hAnsi="Tinos" w:cs="Tinos"/>
        </w:rPr>
        <w:t xml:space="preserve">перечень закупаемых товаров, работ, услуг с указанием цены </w:t>
      </w:r>
    </w:p>
    <w:p w:rsidR="00B1435F" w:rsidRPr="00A5221B" w:rsidRDefault="00875F7C">
      <w:pPr>
        <w:pStyle w:val="ConsPlusNormal"/>
        <w:widowControl w:val="0"/>
        <w:shd w:val="clear" w:color="auto" w:fill="FFFFFF"/>
        <w:tabs>
          <w:tab w:val="left" w:pos="1701"/>
        </w:tabs>
        <w:jc w:val="both"/>
        <w:rPr>
          <w:rFonts w:ascii="Tinos" w:hAnsi="Tinos" w:cs="Tinos"/>
        </w:rPr>
      </w:pPr>
      <w:r w:rsidRPr="00A5221B">
        <w:rPr>
          <w:rFonts w:ascii="Tinos" w:eastAsia="Tinos" w:hAnsi="Tinos" w:cs="Tinos"/>
        </w:rPr>
        <w:t>каждой единицы товара, работы, услуги;</w:t>
      </w:r>
    </w:p>
    <w:p w:rsidR="00B1435F" w:rsidRPr="00A5221B" w:rsidRDefault="00875F7C" w:rsidP="00875F7C">
      <w:pPr>
        <w:pStyle w:val="ConsPlusNormal"/>
        <w:widowControl w:val="0"/>
        <w:numPr>
          <w:ilvl w:val="0"/>
          <w:numId w:val="67"/>
        </w:numPr>
        <w:shd w:val="clear" w:color="auto" w:fill="FFFFFF"/>
        <w:tabs>
          <w:tab w:val="left" w:pos="1418"/>
        </w:tabs>
        <w:jc w:val="both"/>
        <w:rPr>
          <w:rFonts w:ascii="Tinos" w:hAnsi="Tinos" w:cs="Tinos"/>
        </w:rPr>
      </w:pPr>
      <w:r w:rsidRPr="00A5221B">
        <w:rPr>
          <w:rFonts w:ascii="Tinos" w:eastAsia="Tinos" w:hAnsi="Tinos" w:cs="Tinos"/>
        </w:rPr>
        <w:t xml:space="preserve">максимальное значение цены договора. </w:t>
      </w:r>
    </w:p>
    <w:p w:rsidR="00B1435F" w:rsidRPr="00A5221B" w:rsidRDefault="00875F7C">
      <w:pPr>
        <w:pStyle w:val="ConsPlusNormal"/>
        <w:widowControl w:val="0"/>
        <w:shd w:val="clear" w:color="auto" w:fill="FFFFFF"/>
        <w:tabs>
          <w:tab w:val="left" w:pos="1701"/>
        </w:tabs>
        <w:jc w:val="both"/>
        <w:rPr>
          <w:rFonts w:ascii="Tinos" w:hAnsi="Tinos" w:cs="Tinos"/>
        </w:rPr>
      </w:pPr>
      <w:r w:rsidRPr="00A5221B">
        <w:rPr>
          <w:rFonts w:ascii="Tinos" w:eastAsia="Tinos" w:hAnsi="Tinos" w:cs="Tinos"/>
        </w:rPr>
        <w:t xml:space="preserve">          При этом в договоре с единственным поставщиком (подрядчиком, исполнителем) должно быть 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и в размере, не превышающем максимального значения цены договора.</w:t>
      </w:r>
    </w:p>
    <w:p w:rsidR="00B1435F" w:rsidRPr="00A5221B" w:rsidRDefault="00875F7C">
      <w:pPr>
        <w:pStyle w:val="ConsPlusNormal"/>
        <w:widowControl w:val="0"/>
        <w:shd w:val="clear" w:color="auto" w:fill="FFFFFF"/>
        <w:tabs>
          <w:tab w:val="left" w:pos="709"/>
          <w:tab w:val="left" w:pos="1701"/>
        </w:tabs>
        <w:jc w:val="both"/>
        <w:rPr>
          <w:rFonts w:ascii="Tinos" w:hAnsi="Tinos" w:cs="Tinos"/>
        </w:rPr>
      </w:pPr>
      <w:r w:rsidRPr="00A5221B">
        <w:rPr>
          <w:rFonts w:ascii="Tinos" w:eastAsia="Tinos" w:hAnsi="Tinos" w:cs="Tinos"/>
        </w:rPr>
        <w:t xml:space="preserve">          19.5. </w:t>
      </w:r>
      <w:r w:rsidR="00B42A19" w:rsidRPr="00B42A19">
        <w:rPr>
          <w:rFonts w:ascii="Tinos" w:eastAsia="Tinos" w:hAnsi="Tinos" w:cs="Tinos"/>
        </w:rPr>
        <w:t xml:space="preserve">В договоре с единственным поставщиком (подрядчиком, исполнителем) Заказчик вправе предусмотреть </w:t>
      </w:r>
      <w:r w:rsidR="00B42A19" w:rsidRPr="00B42A19">
        <w:rPr>
          <w:rFonts w:ascii="Tinos" w:eastAsia="Tinos" w:hAnsi="Tinos" w:cs="Tinos"/>
          <w:color w:val="0000FF"/>
        </w:rPr>
        <w:t>требования обеспечения исполнения договора, обеспечения гарантийных обязательств</w:t>
      </w:r>
      <w:r w:rsidR="00B42A19" w:rsidRPr="00B42A19">
        <w:rPr>
          <w:rFonts w:ascii="Tinos" w:eastAsia="Tinos" w:hAnsi="Tinos" w:cs="Tinos"/>
        </w:rPr>
        <w:t xml:space="preserve"> с учетом </w:t>
      </w:r>
      <w:r w:rsidR="00B42A19">
        <w:rPr>
          <w:rFonts w:ascii="Tinos" w:eastAsia="Tinos" w:hAnsi="Tinos" w:cs="Tinos"/>
        </w:rPr>
        <w:t>особенностей главы 13 Положения</w:t>
      </w:r>
      <w:r w:rsidRPr="00A5221B">
        <w:rPr>
          <w:rFonts w:ascii="Tinos" w:eastAsia="Tinos" w:hAnsi="Tinos" w:cs="Tinos"/>
        </w:rPr>
        <w:t>.</w:t>
      </w:r>
    </w:p>
    <w:p w:rsidR="00B1435F" w:rsidRPr="00A5221B" w:rsidRDefault="00B1435F">
      <w:pPr>
        <w:pStyle w:val="a5"/>
        <w:widowControl w:val="0"/>
        <w:shd w:val="clear" w:color="auto" w:fill="FFFFFF"/>
        <w:tabs>
          <w:tab w:val="left" w:pos="709"/>
          <w:tab w:val="left" w:pos="1701"/>
        </w:tabs>
        <w:spacing w:after="0" w:line="240" w:lineRule="auto"/>
        <w:ind w:left="600"/>
        <w:jc w:val="both"/>
        <w:rPr>
          <w:rFonts w:ascii="Tinos" w:hAnsi="Tinos" w:cs="Tinos"/>
          <w:color w:val="auto"/>
          <w:sz w:val="28"/>
          <w:szCs w:val="28"/>
          <w:highlight w:val="yellow"/>
        </w:rPr>
      </w:pPr>
    </w:p>
    <w:p w:rsidR="00B1435F" w:rsidRPr="00A5221B" w:rsidRDefault="00875F7C">
      <w:pPr>
        <w:pStyle w:val="a5"/>
        <w:widowControl w:val="0"/>
        <w:shd w:val="clear" w:color="auto" w:fill="FFFFFF"/>
        <w:tabs>
          <w:tab w:val="left" w:pos="709"/>
          <w:tab w:val="left" w:pos="1701"/>
        </w:tabs>
        <w:spacing w:after="0" w:line="240" w:lineRule="auto"/>
        <w:ind w:left="709"/>
        <w:jc w:val="center"/>
        <w:rPr>
          <w:rFonts w:ascii="Tinos" w:hAnsi="Tinos" w:cs="Tinos"/>
          <w:color w:val="auto"/>
          <w:sz w:val="28"/>
          <w:szCs w:val="28"/>
        </w:rPr>
      </w:pPr>
      <w:r w:rsidRPr="00A5221B">
        <w:rPr>
          <w:rFonts w:ascii="Tinos" w:eastAsia="Tinos" w:hAnsi="Tinos" w:cs="Tinos"/>
          <w:color w:val="auto"/>
          <w:sz w:val="28"/>
          <w:szCs w:val="28"/>
        </w:rPr>
        <w:t>Глава 20. ЗАКУПКА В ЭЛЕКТРОННОМ МАГАЗИНЕ, УЧАСТНИКАМИ КОТОРОЙ МОГУТ БЫТЬ ТОЛЬКО СУБЪЕКТЫ МАЛОГО И СРЕДНЕГО ПРЕДПРИНИМАТЕЛЬСТВА</w:t>
      </w:r>
    </w:p>
    <w:p w:rsidR="00B1435F" w:rsidRPr="00A5221B" w:rsidRDefault="00B1435F">
      <w:pPr>
        <w:pStyle w:val="a5"/>
        <w:widowControl w:val="0"/>
        <w:shd w:val="clear" w:color="auto" w:fill="FFFFFF"/>
        <w:tabs>
          <w:tab w:val="left" w:pos="709"/>
          <w:tab w:val="left" w:pos="1701"/>
        </w:tabs>
        <w:spacing w:after="0" w:line="240" w:lineRule="auto"/>
        <w:ind w:left="709"/>
        <w:jc w:val="both"/>
        <w:rPr>
          <w:rFonts w:ascii="Tinos" w:hAnsi="Tinos" w:cs="Tinos"/>
          <w:color w:val="auto"/>
          <w:sz w:val="28"/>
          <w:szCs w:val="28"/>
          <w:highlight w:val="yellow"/>
        </w:rPr>
      </w:pP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26"/>
        <w:jc w:val="both"/>
        <w:outlineLvl w:val="3"/>
        <w:rPr>
          <w:rFonts w:ascii="Tinos" w:hAnsi="Tinos" w:cs="Tinos"/>
          <w:sz w:val="28"/>
          <w:szCs w:val="28"/>
        </w:rPr>
      </w:pPr>
      <w:r w:rsidRPr="00A5221B">
        <w:rPr>
          <w:rFonts w:ascii="Tinos" w:eastAsia="Tinos" w:hAnsi="Tinos" w:cs="Tinos"/>
          <w:sz w:val="28"/>
          <w:szCs w:val="28"/>
          <w:lang w:eastAsia="ru-RU" w:bidi="ar-SA"/>
        </w:rPr>
        <w:t>20.1. Правила проведения закупки в электронном магазине, участниками которой могут быть только субъекты МСП (далее – закупка в электронном магазине) регламентируются Положением, Федеральным законом № 223-ФЗ, Постановлением № 1352 и регламентом оператора ЭП.</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eastAsia="Tinos" w:hAnsi="Tinos" w:cs="Tinos"/>
          <w:sz w:val="28"/>
          <w:szCs w:val="28"/>
          <w:highlight w:val="yellow"/>
        </w:rPr>
      </w:pPr>
      <w:r w:rsidRPr="00A5221B">
        <w:rPr>
          <w:rFonts w:ascii="Tinos" w:eastAsia="Tinos" w:hAnsi="Tinos" w:cs="Tinos"/>
          <w:sz w:val="28"/>
          <w:szCs w:val="28"/>
          <w:lang w:eastAsia="ru-RU" w:bidi="ar-SA"/>
        </w:rPr>
        <w:t xml:space="preserve">20.2. Закупка в электронном магазине проводится в случае, </w:t>
      </w:r>
      <w:r w:rsidRPr="00A5221B">
        <w:rPr>
          <w:rFonts w:ascii="Tinos" w:eastAsia="Tinos" w:hAnsi="Tinos" w:cs="Tinos"/>
          <w:sz w:val="28"/>
          <w:szCs w:val="28"/>
        </w:rPr>
        <w:t xml:space="preserve">если цена договора, заключенного по результатам закупки в электронном магазине </w:t>
      </w:r>
      <w:r w:rsidRPr="00A5221B">
        <w:rPr>
          <w:rFonts w:ascii="Tinos" w:eastAsia="Tinos" w:hAnsi="Tinos" w:cs="Tinos"/>
          <w:b/>
          <w:sz w:val="28"/>
          <w:szCs w:val="28"/>
        </w:rPr>
        <w:t>не превышает 20 миллионов рублей</w:t>
      </w:r>
      <w:r w:rsidRPr="00A5221B">
        <w:rPr>
          <w:rFonts w:ascii="Tinos" w:eastAsia="Tinos" w:hAnsi="Tinos" w:cs="Tinos"/>
          <w:sz w:val="28"/>
          <w:szCs w:val="28"/>
        </w:rPr>
        <w:t xml:space="preserve">, при условии, что закупаемые товары, работы, услуги включены в </w:t>
      </w:r>
      <w:r w:rsidRPr="00A5221B">
        <w:rPr>
          <w:rFonts w:ascii="Tinos" w:eastAsia="Tinos" w:hAnsi="Tinos" w:cs="Tinos"/>
          <w:sz w:val="28"/>
          <w:szCs w:val="28"/>
          <w:lang w:eastAsia="ru-RU" w:bidi="ar-SA"/>
        </w:rPr>
        <w:t>утвержденный и размещенный в ЕИС, а также сайте Заказчика Перечень, предусмотренный пунктом 5.3 главы 5 Положения.</w:t>
      </w:r>
      <w:r w:rsidRPr="00A5221B">
        <w:rPr>
          <w:rFonts w:ascii="Tinos" w:eastAsia="Tinos" w:hAnsi="Tinos" w:cs="Tinos"/>
          <w:sz w:val="28"/>
          <w:szCs w:val="28"/>
        </w:rPr>
        <w:t xml:space="preserve"> </w:t>
      </w:r>
      <w:r w:rsidRPr="00A5221B">
        <w:rPr>
          <w:rFonts w:ascii="Times New Roman" w:eastAsia="Lucida Sans Unicode" w:hAnsi="Times New Roman"/>
          <w:sz w:val="28"/>
          <w:szCs w:val="28"/>
        </w:rPr>
        <w:t xml:space="preserve">При этом, если цена договора, </w:t>
      </w:r>
      <w:r w:rsidRPr="00A5221B">
        <w:rPr>
          <w:rFonts w:ascii="Tinos" w:eastAsia="Tinos" w:hAnsi="Tinos" w:cs="Tinos"/>
          <w:sz w:val="28"/>
          <w:szCs w:val="28"/>
        </w:rPr>
        <w:t xml:space="preserve">заключенного по результатам закупки в электронном магазине, </w:t>
      </w:r>
      <w:r w:rsidRPr="00A5221B">
        <w:rPr>
          <w:rFonts w:ascii="Times New Roman" w:eastAsia="Lucida Sans Unicode" w:hAnsi="Times New Roman"/>
          <w:sz w:val="28"/>
          <w:szCs w:val="28"/>
        </w:rPr>
        <w:t xml:space="preserve">составляет </w:t>
      </w:r>
      <w:r w:rsidRPr="00A5221B">
        <w:rPr>
          <w:rFonts w:ascii="Times New Roman" w:eastAsia="Lucida Sans Unicode" w:hAnsi="Times New Roman"/>
          <w:b/>
          <w:sz w:val="28"/>
          <w:szCs w:val="28"/>
        </w:rPr>
        <w:t xml:space="preserve">от пяти миллионов рублей и выше, в срок не позднее пяти рабочих дней со дня заключения договора Заказчик обязан уведомить министерство </w:t>
      </w:r>
      <w:r w:rsidRPr="00A5221B">
        <w:rPr>
          <w:rFonts w:ascii="Times New Roman" w:eastAsia="Lucida Sans Unicode" w:hAnsi="Times New Roman"/>
          <w:sz w:val="28"/>
          <w:szCs w:val="28"/>
        </w:rPr>
        <w:t xml:space="preserve">о заключении такого договора. </w:t>
      </w:r>
      <w:r w:rsidRPr="00A5221B">
        <w:rPr>
          <w:rFonts w:ascii="Times New Roman" w:hAnsi="Times New Roman"/>
          <w:sz w:val="28"/>
          <w:szCs w:val="28"/>
        </w:rPr>
        <w:t xml:space="preserve">Указанное </w:t>
      </w:r>
      <w:r w:rsidRPr="00A5221B">
        <w:rPr>
          <w:rFonts w:ascii="Times New Roman" w:hAnsi="Times New Roman"/>
          <w:sz w:val="28"/>
          <w:szCs w:val="28"/>
        </w:rPr>
        <w:lastRenderedPageBreak/>
        <w:t xml:space="preserve">уведомление должно содержать информацию о поставщике (подрядчике, исполнителе), предмете договора, цене договора с приложением копии </w:t>
      </w:r>
      <w:r w:rsidRPr="00A5221B">
        <w:rPr>
          <w:rFonts w:ascii="Times New Roman" w:eastAsia="Lucida Sans Unicode" w:hAnsi="Times New Roman"/>
          <w:sz w:val="28"/>
          <w:szCs w:val="28"/>
        </w:rPr>
        <w:t>заключенного договора.</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rPr>
        <w:t xml:space="preserve">20.3. </w:t>
      </w:r>
      <w:r w:rsidRPr="00A5221B">
        <w:rPr>
          <w:rFonts w:ascii="Tinos" w:eastAsia="Tinos" w:hAnsi="Tinos" w:cs="Tinos"/>
          <w:sz w:val="28"/>
          <w:szCs w:val="28"/>
          <w:lang w:eastAsia="ru-RU" w:bidi="ar-SA"/>
        </w:rPr>
        <w:t>Закупка в электронном магазине может проводиться также в случае, если у Заказчика существует потребность в закупке конкретного товара (конкретного товарного знака, марки, модели, производителя) или товара конкретной страны происхождения.</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20.4. Закупка в электронном магазине осуществляется в электронной форме на ЭП, предусмотренной частью 10 статьи 3.4 Федерального закона</w:t>
      </w:r>
      <w:r w:rsidRPr="00A5221B">
        <w:rPr>
          <w:rFonts w:ascii="Tinos" w:eastAsia="Tinos" w:hAnsi="Tinos" w:cs="Tinos"/>
          <w:sz w:val="28"/>
          <w:szCs w:val="28"/>
          <w:lang w:bidi="ar-SA"/>
        </w:rPr>
        <w:br/>
        <w:t>№ 223-ФЗ, в порядке и сроки, установленные регламентом оператора ЭП.</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 w:val="left" w:pos="1276"/>
          <w:tab w:val="left" w:pos="1560"/>
          <w:tab w:val="left" w:pos="1843"/>
          <w:tab w:val="left" w:pos="1985"/>
        </w:tabs>
        <w:ind w:firstLine="709"/>
        <w:jc w:val="both"/>
        <w:rPr>
          <w:rFonts w:ascii="Tinos" w:hAnsi="Tinos" w:cs="Tinos"/>
          <w:sz w:val="28"/>
          <w:szCs w:val="28"/>
        </w:rPr>
      </w:pPr>
      <w:r w:rsidRPr="00A5221B">
        <w:rPr>
          <w:rFonts w:ascii="Tinos" w:eastAsia="Tinos" w:hAnsi="Tinos" w:cs="Tinos"/>
          <w:sz w:val="28"/>
          <w:szCs w:val="28"/>
          <w:lang w:eastAsia="ru-RU" w:bidi="ar-SA"/>
        </w:rPr>
        <w:t>20.5. У</w:t>
      </w:r>
      <w:r w:rsidRPr="00A5221B">
        <w:rPr>
          <w:rFonts w:ascii="Tinos" w:eastAsia="Tinos" w:hAnsi="Tinos" w:cs="Tinos"/>
          <w:sz w:val="28"/>
          <w:szCs w:val="28"/>
          <w:lang w:bidi="ar-SA"/>
        </w:rPr>
        <w:t>частники закупки размещают на ЭП предварительные предложения о поставке товара, выполнении работы, оказании услуги в порядке, установленном регламентом оператора ЭП.</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rPr>
          <w:rFonts w:ascii="Tinos" w:hAnsi="Tinos" w:cs="Tinos"/>
          <w:sz w:val="28"/>
          <w:szCs w:val="28"/>
        </w:rPr>
      </w:pPr>
      <w:r w:rsidRPr="00A5221B">
        <w:rPr>
          <w:rFonts w:ascii="Tinos" w:eastAsia="Tinos" w:hAnsi="Tinos" w:cs="Tinos"/>
          <w:sz w:val="28"/>
          <w:szCs w:val="28"/>
          <w:lang w:bidi="ar-SA"/>
        </w:rPr>
        <w:t>20.6. При осуществлении закупки в электронном магазине Заказчик формирует и размещает в ЕИС, на официальном сайте извещение об осуществлении закупки в электронном магазине.</w:t>
      </w:r>
      <w:r w:rsidRPr="00A5221B">
        <w:rPr>
          <w:rFonts w:ascii="Tinos" w:eastAsia="Tinos" w:hAnsi="Tinos" w:cs="Tinos"/>
          <w:sz w:val="28"/>
          <w:szCs w:val="28"/>
          <w:lang w:eastAsia="ru-RU" w:bidi="ar-SA"/>
        </w:rPr>
        <w:t xml:space="preserve"> </w:t>
      </w:r>
    </w:p>
    <w:p w:rsidR="004675DC" w:rsidRPr="00A5221B" w:rsidRDefault="004675DC" w:rsidP="004675DC">
      <w:pPr>
        <w:pStyle w:val="a5"/>
        <w:widowControl w:val="0"/>
        <w:shd w:val="clear" w:color="auto" w:fill="FFFFFF"/>
        <w:tabs>
          <w:tab w:val="left" w:pos="283"/>
          <w:tab w:val="left" w:pos="1701"/>
        </w:tabs>
        <w:spacing w:after="0" w:line="240" w:lineRule="auto"/>
        <w:jc w:val="both"/>
        <w:rPr>
          <w:rFonts w:ascii="Times New Roman" w:hAnsi="Times New Roman"/>
          <w:color w:val="auto"/>
          <w:sz w:val="28"/>
          <w:szCs w:val="28"/>
          <w:lang w:eastAsia="ru-RU"/>
        </w:rPr>
      </w:pPr>
      <w:r w:rsidRPr="00A5221B">
        <w:rPr>
          <w:rFonts w:ascii="Tinos" w:eastAsia="Tinos" w:hAnsi="Tinos" w:cs="Tinos"/>
          <w:color w:val="auto"/>
          <w:sz w:val="28"/>
          <w:szCs w:val="28"/>
        </w:rPr>
        <w:t xml:space="preserve">          </w:t>
      </w:r>
      <w:r w:rsidR="00875F7C" w:rsidRPr="00A5221B">
        <w:rPr>
          <w:rFonts w:ascii="Tinos" w:eastAsia="Tinos" w:hAnsi="Tinos" w:cs="Tinos"/>
          <w:color w:val="auto"/>
          <w:sz w:val="28"/>
          <w:szCs w:val="28"/>
        </w:rPr>
        <w:t xml:space="preserve">20.7. </w:t>
      </w:r>
      <w:r w:rsidRPr="00A5221B">
        <w:rPr>
          <w:rFonts w:ascii="Times New Roman" w:eastAsia="Times New Roman" w:hAnsi="Times New Roman"/>
          <w:color w:val="auto"/>
          <w:sz w:val="28"/>
          <w:szCs w:val="28"/>
          <w:lang w:eastAsia="ru-RU"/>
        </w:rPr>
        <w:t xml:space="preserve">В извещении об осуществлении закупки в электронном магазине может быть указана информация, предусмотренная подпунктами 1-10, 12 пункта 12.1 Положения, а также иная информация в соответствии с регламентом оператора ЭП. </w:t>
      </w:r>
    </w:p>
    <w:p w:rsidR="00B1435F" w:rsidRPr="00A5221B" w:rsidRDefault="004675DC" w:rsidP="004675D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rPr>
          <w:rFonts w:ascii="Tinos" w:hAnsi="Tinos" w:cs="Tinos"/>
          <w:sz w:val="28"/>
          <w:szCs w:val="28"/>
        </w:rPr>
      </w:pPr>
      <w:r w:rsidRPr="00A5221B">
        <w:rPr>
          <w:rFonts w:ascii="Times New Roman" w:eastAsia="Times New Roman" w:hAnsi="Times New Roman"/>
          <w:sz w:val="28"/>
          <w:szCs w:val="28"/>
          <w:lang w:eastAsia="ru-RU" w:bidi="ar-SA"/>
        </w:rPr>
        <w:t xml:space="preserve"> В случае установления мер, предусмотренных Постановлением</w:t>
      </w:r>
      <w:r w:rsidRPr="00A5221B">
        <w:rPr>
          <w:rFonts w:ascii="Times New Roman" w:eastAsia="Times New Roman" w:hAnsi="Times New Roman"/>
          <w:sz w:val="28"/>
          <w:szCs w:val="28"/>
          <w:lang w:eastAsia="ru-RU" w:bidi="ar-SA"/>
        </w:rPr>
        <w:br/>
        <w:t>№ 1875, Заказчик в извещении об осуществлении закупки в электронном магазине указывает информацию в соответствии с подпунктом 13 пункта 12.1 Положения.</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outlineLvl w:val="3"/>
        <w:rPr>
          <w:rFonts w:ascii="Tinos" w:hAnsi="Tinos" w:cs="Tinos"/>
          <w:sz w:val="28"/>
          <w:szCs w:val="28"/>
        </w:rPr>
      </w:pPr>
      <w:r w:rsidRPr="00A5221B">
        <w:rPr>
          <w:rFonts w:ascii="Tinos" w:eastAsia="Tinos" w:hAnsi="Tinos" w:cs="Tinos"/>
          <w:sz w:val="28"/>
          <w:szCs w:val="28"/>
          <w:lang w:eastAsia="ru-RU" w:bidi="ar-SA"/>
        </w:rPr>
        <w:t xml:space="preserve">20.8. </w:t>
      </w:r>
      <w:r w:rsidR="004256F4" w:rsidRPr="00A5221B">
        <w:rPr>
          <w:rFonts w:ascii="Times New Roman" w:eastAsia="Times New Roman" w:hAnsi="Times New Roman"/>
          <w:sz w:val="28"/>
          <w:szCs w:val="28"/>
          <w:lang w:eastAsia="ru-RU" w:bidi="ar-SA"/>
        </w:rPr>
        <w:t xml:space="preserve">Заказчик размещает на ЭП информацию о закупаемых товаре, работе, услуги, требования к таким товару, работе, услуге. Для размещения такой информации Заказчик </w:t>
      </w:r>
      <w:r w:rsidR="004256F4" w:rsidRPr="00A5221B">
        <w:rPr>
          <w:rFonts w:ascii="Times New Roman" w:eastAsia="Times New Roman" w:hAnsi="Times New Roman"/>
          <w:b/>
          <w:sz w:val="28"/>
          <w:szCs w:val="28"/>
          <w:lang w:eastAsia="ru-RU" w:bidi="ar-SA"/>
        </w:rPr>
        <w:t>вправе выбрать из уже опубликованных поставщиком (подрядчиком, исполнителем) предварительных предложений</w:t>
      </w:r>
      <w:r w:rsidR="004256F4" w:rsidRPr="00A5221B">
        <w:rPr>
          <w:rFonts w:ascii="Times New Roman" w:eastAsia="Times New Roman" w:hAnsi="Times New Roman"/>
          <w:sz w:val="28"/>
          <w:szCs w:val="28"/>
          <w:lang w:eastAsia="ru-RU" w:bidi="ar-SA"/>
        </w:rPr>
        <w:t xml:space="preserve"> о поставке товара, выполнении работы, оказании услуги. При этом, если уже размещенное поставщиком (подрядчиком, исполнителем) предварительное предложение полностью удовлетворяет потребности Заказчика и соответствует условиям осуществления закупки в электронном магазине, </w:t>
      </w:r>
      <w:r w:rsidR="004256F4" w:rsidRPr="00A5221B">
        <w:rPr>
          <w:rFonts w:ascii="Times New Roman" w:eastAsia="Times New Roman" w:hAnsi="Times New Roman"/>
          <w:b/>
          <w:sz w:val="28"/>
          <w:szCs w:val="28"/>
          <w:lang w:eastAsia="ru-RU" w:bidi="ar-SA"/>
        </w:rPr>
        <w:t>Заказчик вправе предложить заключить договор такому поставщику</w:t>
      </w:r>
      <w:r w:rsidR="004256F4" w:rsidRPr="00A5221B">
        <w:rPr>
          <w:rFonts w:ascii="Times New Roman" w:eastAsia="Times New Roman" w:hAnsi="Times New Roman"/>
          <w:sz w:val="28"/>
          <w:szCs w:val="28"/>
          <w:lang w:eastAsia="ru-RU" w:bidi="ar-SA"/>
        </w:rPr>
        <w:t xml:space="preserve"> (подрядчику, исполнителю) в порядке, предусмотренном настоящей главой. В этом случае Заказчик определяет НМЦД на основании размещенных предварительных предложений поставщика (подрядчика, исполнителя) либо с применением источников ценовой информации в соответствии с главой 9 Положения.</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20.9. Информация о закупаемых товаре, работе, услуге, размещаемая Заказчиком, может содержать, в том числе: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 xml:space="preserve">1) предмет закупки, а также указание на функциональные характеристики (потребительские свойства), технические и качественные характеристики, эксплуатационные и иные характеристики (при </w:t>
      </w:r>
      <w:r w:rsidRPr="00A5221B">
        <w:rPr>
          <w:rFonts w:ascii="Tinos" w:eastAsia="Tinos" w:hAnsi="Tinos" w:cs="Tinos"/>
          <w:sz w:val="28"/>
          <w:szCs w:val="28"/>
          <w:lang w:bidi="ar-SA"/>
        </w:rPr>
        <w:lastRenderedPageBreak/>
        <w:t>необходимости), требования к безопасности товара, работы, услуги, к размерам, упаковке, отгрузке товара, к результатам работы, услуги;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2) указание на конкретные товарные знаки, знаки обслуживания, фирменные наименования, патенты, полезные модели, промышленные образцы, конкретного производителя товара, конкретную страну происхождения товара;</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 xml:space="preserve">3) </w:t>
      </w:r>
      <w:r w:rsidR="00F54937" w:rsidRPr="00A5221B">
        <w:rPr>
          <w:rFonts w:ascii="Times New Roman" w:eastAsia="Times New Roman" w:hAnsi="Times New Roman"/>
          <w:sz w:val="28"/>
          <w:szCs w:val="28"/>
          <w:highlight w:val="white"/>
          <w:lang w:bidi="ar-SA"/>
        </w:rPr>
        <w:t>утратил силу (приказ министерства по регулированию контрактной системы в сфере закупок Иркутской области от 03.03.2025 № 92-3-мпр);</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outlineLvl w:val="3"/>
        <w:rPr>
          <w:rFonts w:ascii="Tinos" w:hAnsi="Tinos" w:cs="Tinos"/>
          <w:sz w:val="28"/>
          <w:szCs w:val="28"/>
        </w:rPr>
      </w:pPr>
      <w:r w:rsidRPr="00A5221B">
        <w:rPr>
          <w:rFonts w:ascii="Tinos" w:eastAsia="Tinos" w:hAnsi="Tinos" w:cs="Tinos"/>
          <w:sz w:val="28"/>
          <w:szCs w:val="28"/>
          <w:lang w:bidi="ar-SA"/>
        </w:rPr>
        <w:t>4) сведения о НМЦД либо формуле цены и максимальном значении цены договора, либо цене единицы товара, работы, услуги и максимальном значении цены договора (определяются и обосновываются Заказчиком в соответствии с главой 9 Положения);</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both"/>
        <w:outlineLvl w:val="3"/>
        <w:rPr>
          <w:rFonts w:ascii="Tinos" w:hAnsi="Tinos" w:cs="Tinos"/>
          <w:sz w:val="28"/>
          <w:szCs w:val="28"/>
        </w:rPr>
      </w:pPr>
      <w:r w:rsidRPr="00A5221B">
        <w:rPr>
          <w:rFonts w:ascii="Tinos" w:eastAsia="Tinos" w:hAnsi="Tinos" w:cs="Tinos"/>
          <w:sz w:val="28"/>
          <w:szCs w:val="28"/>
          <w:lang w:bidi="ar-SA"/>
        </w:rPr>
        <w:t>5) срок поставки товара, выполнения работы, оказания услуги;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6) условия (количество, объем) поставки товара, выполнения работы, оказания услуги;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7) место поставки товара, выполнения работы, оказания услуги;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851"/>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8) форму, срок и порядок оплаты договора;</w:t>
      </w:r>
    </w:p>
    <w:p w:rsidR="007E4B9D"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eastAsia="Tinos" w:hAnsi="Tinos" w:cs="Tinos"/>
          <w:sz w:val="28"/>
          <w:szCs w:val="28"/>
          <w:lang w:bidi="ar-SA"/>
        </w:rPr>
      </w:pPr>
      <w:r w:rsidRPr="00A5221B">
        <w:rPr>
          <w:rFonts w:ascii="Tinos" w:eastAsia="Tinos" w:hAnsi="Tinos" w:cs="Tinos"/>
          <w:sz w:val="28"/>
          <w:szCs w:val="28"/>
          <w:lang w:bidi="ar-SA"/>
        </w:rPr>
        <w:t xml:space="preserve">9) размер обеспечения исполнения договора (не должен превышать пяти процентов от НМЦД). Если договором предусмотрена выплата аванса, обеспечение исполнения договора устанавливается в размере аванса. </w:t>
      </w:r>
      <w:r w:rsidRPr="00A5221B">
        <w:rPr>
          <w:rFonts w:ascii="Tinos" w:hAnsi="Tinos" w:cs="Tinos"/>
          <w:sz w:val="28"/>
          <w:szCs w:val="28"/>
        </w:rPr>
        <w:t xml:space="preserve">В случае, если предложенная в заявке участника закупки цена снижена на 25 и более процентов по отношению к НМЦД, участник закупки, с которым заключается договор, предоставляет обеспечение исполнения договора </w:t>
      </w:r>
      <w:proofErr w:type="gramStart"/>
      <w:r w:rsidRPr="00A5221B">
        <w:rPr>
          <w:rFonts w:ascii="Tinos" w:hAnsi="Tinos" w:cs="Tinos"/>
          <w:sz w:val="28"/>
          <w:szCs w:val="28"/>
        </w:rPr>
        <w:t>в  размере</w:t>
      </w:r>
      <w:proofErr w:type="gramEnd"/>
      <w:r w:rsidRPr="00A5221B">
        <w:rPr>
          <w:rFonts w:ascii="Tinos" w:hAnsi="Tinos" w:cs="Tinos"/>
          <w:sz w:val="28"/>
          <w:szCs w:val="28"/>
        </w:rPr>
        <w:t xml:space="preserve">, превышающем в полтора раза размер обеспечения исполнения договора, указанный в извещении  </w:t>
      </w:r>
      <w:r w:rsidRPr="00A5221B">
        <w:rPr>
          <w:rFonts w:ascii="Tinos" w:eastAsia="Tinos" w:hAnsi="Tinos" w:cs="Tinos"/>
          <w:sz w:val="28"/>
          <w:szCs w:val="28"/>
          <w:lang w:bidi="ar-SA"/>
        </w:rPr>
        <w:t xml:space="preserve">об осуществлении закупки в электронном магазине, но не более </w:t>
      </w:r>
      <w:r w:rsidRPr="00A5221B">
        <w:rPr>
          <w:rFonts w:ascii="Tinos" w:hAnsi="Tinos" w:cs="Tinos"/>
          <w:sz w:val="28"/>
          <w:szCs w:val="28"/>
        </w:rPr>
        <w:t>пяти процентов НМЦД</w:t>
      </w:r>
      <w:r w:rsidRPr="00A5221B">
        <w:rPr>
          <w:rFonts w:ascii="Tinos" w:eastAsia="Tinos" w:hAnsi="Tinos" w:cs="Tinos"/>
          <w:sz w:val="28"/>
          <w:szCs w:val="28"/>
          <w:lang w:bidi="ar-SA"/>
        </w:rPr>
        <w:t xml:space="preserve">.  </w:t>
      </w:r>
    </w:p>
    <w:p w:rsidR="00B1435F" w:rsidRPr="007E4B9D" w:rsidRDefault="007E4B9D" w:rsidP="007E4B9D">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mes New Roman" w:hAnsi="Times New Roman"/>
          <w:color w:val="0000FF"/>
          <w:sz w:val="28"/>
          <w:szCs w:val="28"/>
          <w:highlight w:val="white"/>
        </w:rPr>
      </w:pPr>
      <w:r w:rsidRPr="007E4B9D">
        <w:rPr>
          <w:rFonts w:ascii="Times New Roman" w:hAnsi="Times New Roman"/>
          <w:color w:val="0000FF"/>
          <w:sz w:val="28"/>
        </w:rPr>
        <w:t>Размер обеспечения гарантийных обязательств (не должен превышать 10 процентов от НМЦД).</w:t>
      </w:r>
      <w:r w:rsidR="00875F7C" w:rsidRPr="007E4B9D">
        <w:rPr>
          <w:rFonts w:ascii="Tinos" w:eastAsia="Tinos" w:hAnsi="Tinos" w:cs="Tinos"/>
          <w:color w:val="0000FF"/>
          <w:sz w:val="28"/>
          <w:szCs w:val="28"/>
          <w:lang w:bidi="ar-SA"/>
        </w:rPr>
        <w:t xml:space="preserve"> </w:t>
      </w:r>
    </w:p>
    <w:p w:rsidR="00503993" w:rsidRPr="00503993" w:rsidRDefault="00503993" w:rsidP="00503993">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3"/>
        </w:tabs>
        <w:ind w:firstLine="709"/>
        <w:contextualSpacing/>
        <w:jc w:val="both"/>
        <w:rPr>
          <w:rFonts w:ascii="Tinos" w:hAnsi="Tinos" w:cs="Tinos"/>
          <w:color w:val="0000FF"/>
          <w:sz w:val="28"/>
          <w:szCs w:val="28"/>
        </w:rPr>
      </w:pPr>
      <w:r w:rsidRPr="00503993">
        <w:rPr>
          <w:rFonts w:ascii="Tinos" w:hAnsi="Tinos" w:cs="Tinos"/>
          <w:color w:val="0000FF"/>
          <w:sz w:val="28"/>
          <w:szCs w:val="28"/>
        </w:rPr>
        <w:t xml:space="preserve">Исполнение договора, гарантийные обязательства могут обеспечиваться внесением денежных средств на счет, указанный Заказчиком в извещении об осуществлении закупки в электронном магазине, предоставлением независимой гарантии, соответствующей требованиям главы 13 Положения или иным способом, предусмотренным Гражданским </w:t>
      </w:r>
      <w:hyperlink r:id="rId30" w:tooltip="consultantplus://offline/ref=0E71DBBA7C1CAA88D5B4BF0BB7D91AFF10887270E96FB2D06A3CFB5A80f2CDF" w:history="1">
        <w:r w:rsidRPr="00503993">
          <w:rPr>
            <w:rStyle w:val="af4"/>
            <w:rFonts w:ascii="Tinos" w:hAnsi="Tinos" w:cs="Tinos"/>
            <w:sz w:val="28"/>
            <w:szCs w:val="28"/>
            <w:u w:val="none"/>
          </w:rPr>
          <w:t>кодексом</w:t>
        </w:r>
      </w:hyperlink>
      <w:r w:rsidRPr="00503993">
        <w:rPr>
          <w:rFonts w:ascii="Tinos" w:hAnsi="Tinos" w:cs="Tinos"/>
          <w:color w:val="0000FF"/>
          <w:sz w:val="28"/>
          <w:szCs w:val="28"/>
        </w:rPr>
        <w:t xml:space="preserve"> Российской Федерации;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10) порядок заключения договора и предоставления документов, необходимых для заключения договора.</w:t>
      </w:r>
    </w:p>
    <w:p w:rsidR="00B1435F" w:rsidRPr="00A5221B" w:rsidRDefault="00875F7C">
      <w:pPr>
        <w:widowControl w:val="0"/>
        <w:pBdr>
          <w:top w:val="none" w:sz="0" w:space="0" w:color="000000"/>
          <w:left w:val="none" w:sz="0" w:space="0" w:color="000000"/>
          <w:bottom w:val="none" w:sz="0" w:space="0" w:color="000000"/>
          <w:right w:val="none" w:sz="4" w:space="5" w:color="000000"/>
          <w:between w:val="none" w:sz="0" w:space="0" w:color="000000"/>
        </w:pBdr>
        <w:shd w:val="clear" w:color="auto" w:fill="FFFFFF"/>
        <w:tabs>
          <w:tab w:val="left" w:pos="0"/>
          <w:tab w:val="left" w:pos="993"/>
        </w:tabs>
        <w:ind w:firstLine="709"/>
        <w:contextualSpacing/>
        <w:jc w:val="both"/>
        <w:rPr>
          <w:rFonts w:ascii="Tinos" w:hAnsi="Tinos" w:cs="Tinos"/>
          <w:i/>
          <w:iCs/>
          <w:sz w:val="28"/>
          <w:szCs w:val="28"/>
        </w:rPr>
      </w:pPr>
      <w:r w:rsidRPr="00A5221B">
        <w:rPr>
          <w:rFonts w:ascii="Tinos" w:eastAsia="Tinos" w:hAnsi="Tinos" w:cs="Tinos"/>
          <w:sz w:val="28"/>
          <w:szCs w:val="28"/>
          <w:lang w:bidi="ar-SA"/>
        </w:rPr>
        <w:t>20.10. Заказчик при проведении закупки в электронном магазине вправе установить требования к участникам закупки, пре</w:t>
      </w:r>
      <w:r w:rsidRPr="00A5221B">
        <w:rPr>
          <w:rFonts w:ascii="Tinos" w:eastAsia="Tinos" w:hAnsi="Tinos" w:cs="Tinos"/>
          <w:sz w:val="28"/>
          <w:szCs w:val="28"/>
          <w:lang w:eastAsia="ru-RU" w:bidi="ar-SA"/>
        </w:rPr>
        <w:t xml:space="preserve">дусмотренные пунктом 10.7 Положения, </w:t>
      </w:r>
      <w:r w:rsidRPr="00A5221B">
        <w:rPr>
          <w:rFonts w:ascii="Tinos" w:eastAsia="Tinos" w:hAnsi="Tinos" w:cs="Tinos"/>
          <w:sz w:val="28"/>
          <w:szCs w:val="28"/>
          <w:lang w:bidi="ar-SA"/>
        </w:rPr>
        <w:t>а также требования:</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 xml:space="preserve">1) о наличии </w:t>
      </w:r>
      <w:r w:rsidRPr="00A5221B">
        <w:rPr>
          <w:rFonts w:ascii="Tinos" w:eastAsia="Tinos" w:hAnsi="Tinos" w:cs="Tinos"/>
          <w:sz w:val="28"/>
          <w:szCs w:val="28"/>
          <w:lang w:eastAsia="ru-RU" w:bidi="ar-SA"/>
        </w:rPr>
        <w:t>опыта поставки аналогичного товара, выполнения работы, оказания услуги;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eastAsia="ru-RU" w:bidi="ar-SA"/>
        </w:rPr>
        <w:t>2) о наличии квалифицированного персонала;</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eastAsia="ru-RU" w:bidi="ar-SA"/>
        </w:rPr>
        <w:t>3) о наличии материально-технических ресурсов;</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851"/>
          <w:tab w:val="left" w:pos="1134"/>
        </w:tabs>
        <w:ind w:firstLine="709"/>
        <w:jc w:val="both"/>
        <w:rPr>
          <w:rFonts w:ascii="Tinos" w:hAnsi="Tinos" w:cs="Tinos"/>
          <w:sz w:val="28"/>
          <w:szCs w:val="28"/>
        </w:rPr>
      </w:pPr>
      <w:r w:rsidRPr="00A5221B">
        <w:rPr>
          <w:rFonts w:ascii="Tinos" w:eastAsia="Tinos" w:hAnsi="Tinos" w:cs="Tinos"/>
          <w:sz w:val="28"/>
          <w:szCs w:val="28"/>
          <w:lang w:eastAsia="ru-RU" w:bidi="ar-SA"/>
        </w:rPr>
        <w:lastRenderedPageBreak/>
        <w:t>4) об отсутствии фактов неисполнения, ненадлежащего исполнения обязательств перед Заказчиком и (или) третьими лицами;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eastAsia="ru-RU" w:bidi="ar-SA"/>
        </w:rPr>
        <w:t>5) о том, что участник закупки должен являться производителем товара или обладать правом поставки товара, предоставленным производителем.</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 xml:space="preserve">20.11. Заказчик при проведении закупки в электронном магазине вправе установить </w:t>
      </w:r>
      <w:r w:rsidRPr="00A5221B">
        <w:rPr>
          <w:rFonts w:ascii="Tinos" w:eastAsia="Tinos" w:hAnsi="Tinos" w:cs="Tinos"/>
          <w:sz w:val="28"/>
          <w:szCs w:val="28"/>
          <w:lang w:bidi="ar-SA"/>
        </w:rPr>
        <w:t>критерии оценки заявок в зависимости от специфики закупки, предусмотренные Правилами оценки, а также следующие критерии оценки заявок:</w:t>
      </w:r>
      <w:r w:rsidRPr="00A5221B">
        <w:rPr>
          <w:rFonts w:ascii="Tinos" w:hAnsi="Tinos" w:cs="Tinos"/>
          <w:sz w:val="28"/>
          <w:szCs w:val="28"/>
        </w:rPr>
        <w:t xml:space="preserve">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bidi="ar-SA"/>
        </w:rPr>
        <w:t>1) наличие финансовых ресурсов, необходимых для исполнения договора;</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709"/>
          <w:tab w:val="left" w:pos="993"/>
          <w:tab w:val="left" w:pos="1134"/>
        </w:tabs>
        <w:ind w:firstLine="709"/>
        <w:jc w:val="both"/>
        <w:outlineLvl w:val="3"/>
        <w:rPr>
          <w:rFonts w:ascii="Tinos" w:hAnsi="Tinos" w:cs="Tinos"/>
          <w:sz w:val="28"/>
          <w:szCs w:val="28"/>
        </w:rPr>
      </w:pPr>
      <w:r w:rsidRPr="00A5221B">
        <w:rPr>
          <w:rFonts w:ascii="Tinos" w:eastAsia="Tinos" w:hAnsi="Tinos" w:cs="Tinos"/>
          <w:sz w:val="28"/>
          <w:szCs w:val="28"/>
          <w:lang w:bidi="ar-SA"/>
        </w:rPr>
        <w:t>2) отсутствие фактов неисполнения, ненадлежащего исполнения обязательств перед Заказчиком и (или) третьими лицами;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709"/>
          <w:tab w:val="left" w:pos="1276"/>
        </w:tabs>
        <w:ind w:firstLine="709"/>
        <w:jc w:val="both"/>
        <w:outlineLvl w:val="3"/>
        <w:rPr>
          <w:rFonts w:ascii="Tinos" w:hAnsi="Tinos" w:cs="Tinos"/>
          <w:sz w:val="28"/>
          <w:szCs w:val="28"/>
        </w:rPr>
      </w:pPr>
      <w:r w:rsidRPr="00A5221B">
        <w:rPr>
          <w:rFonts w:ascii="Tinos" w:eastAsia="Tinos" w:hAnsi="Tinos" w:cs="Tinos"/>
          <w:sz w:val="28"/>
          <w:szCs w:val="28"/>
          <w:lang w:bidi="ar-SA"/>
        </w:rPr>
        <w:t>3) наличие у участника закупки статуса производителя товара или обладание правом поставки товара, предоставленным производителем.</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993"/>
        </w:tabs>
        <w:ind w:firstLine="709"/>
        <w:contextualSpacing/>
        <w:jc w:val="both"/>
        <w:rPr>
          <w:rFonts w:ascii="Tinos" w:hAnsi="Tinos" w:cs="Tinos"/>
          <w:sz w:val="28"/>
          <w:szCs w:val="28"/>
        </w:rPr>
      </w:pPr>
      <w:r w:rsidRPr="00A5221B">
        <w:rPr>
          <w:rFonts w:ascii="Tinos" w:eastAsia="Tinos" w:hAnsi="Tinos" w:cs="Tinos"/>
          <w:sz w:val="28"/>
          <w:szCs w:val="28"/>
          <w:lang w:bidi="ar-SA"/>
        </w:rPr>
        <w:t>20.12. Оператор ЭП в порядке, установленном регламентом оператора ЭП, определяет из состава предварительных предложений, размещенных участниками закупки на ЭП, предварительные предложения, соответствующие требованиям Заказчика, и направляет их Заказчику.</w:t>
      </w:r>
      <w:r w:rsidRPr="00A5221B">
        <w:rPr>
          <w:rFonts w:ascii="Tinos" w:eastAsia="Tinos" w:hAnsi="Tinos" w:cs="Tinos"/>
          <w:sz w:val="28"/>
          <w:szCs w:val="28"/>
          <w:shd w:val="clear" w:color="auto" w:fill="FFFFFF"/>
        </w:rPr>
        <w:t xml:space="preserve">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1701"/>
        </w:tabs>
        <w:ind w:firstLine="709"/>
        <w:jc w:val="both"/>
        <w:outlineLvl w:val="3"/>
        <w:rPr>
          <w:rFonts w:ascii="Tinos" w:hAnsi="Tinos" w:cs="Tinos"/>
          <w:sz w:val="28"/>
          <w:szCs w:val="28"/>
        </w:rPr>
      </w:pPr>
      <w:r w:rsidRPr="00A5221B">
        <w:rPr>
          <w:rFonts w:ascii="Tinos" w:eastAsia="Tinos" w:hAnsi="Tinos" w:cs="Tinos"/>
          <w:sz w:val="28"/>
          <w:szCs w:val="28"/>
          <w:lang w:bidi="ar-SA"/>
        </w:rPr>
        <w:t xml:space="preserve">20.13. </w:t>
      </w:r>
      <w:r w:rsidRPr="00A5221B">
        <w:rPr>
          <w:rFonts w:ascii="Tinos" w:eastAsia="Tinos" w:hAnsi="Tinos" w:cs="Tinos"/>
          <w:sz w:val="28"/>
          <w:szCs w:val="28"/>
          <w:lang w:eastAsia="ru-RU" w:bidi="ar-SA"/>
        </w:rPr>
        <w:t xml:space="preserve">Заказчик осуществляет рассмотрение предварительных </w:t>
      </w:r>
      <w:proofErr w:type="gramStart"/>
      <w:r w:rsidRPr="00A5221B">
        <w:rPr>
          <w:rFonts w:ascii="Tinos" w:eastAsia="Tinos" w:hAnsi="Tinos" w:cs="Tinos"/>
          <w:sz w:val="28"/>
          <w:szCs w:val="28"/>
          <w:lang w:eastAsia="ru-RU" w:bidi="ar-SA"/>
        </w:rPr>
        <w:t xml:space="preserve">предложений, </w:t>
      </w:r>
      <w:r w:rsidR="00771C89" w:rsidRPr="00A5221B">
        <w:rPr>
          <w:rFonts w:ascii="Tinos" w:eastAsia="Tinos" w:hAnsi="Tinos" w:cs="Tinos"/>
          <w:sz w:val="28"/>
          <w:szCs w:val="28"/>
          <w:lang w:eastAsia="ru-RU" w:bidi="ar-SA"/>
        </w:rPr>
        <w:t xml:space="preserve"> </w:t>
      </w:r>
      <w:r w:rsidRPr="00A5221B">
        <w:rPr>
          <w:rFonts w:ascii="Tinos" w:eastAsia="Tinos" w:hAnsi="Tinos" w:cs="Tinos"/>
          <w:sz w:val="28"/>
          <w:szCs w:val="28"/>
          <w:lang w:eastAsia="ru-RU" w:bidi="ar-SA"/>
        </w:rPr>
        <w:t>направленных</w:t>
      </w:r>
      <w:proofErr w:type="gramEnd"/>
      <w:r w:rsidRPr="00A5221B">
        <w:rPr>
          <w:rFonts w:ascii="Tinos" w:eastAsia="Tinos" w:hAnsi="Tinos" w:cs="Tinos"/>
          <w:sz w:val="28"/>
          <w:szCs w:val="28"/>
          <w:lang w:eastAsia="ru-RU" w:bidi="ar-SA"/>
        </w:rPr>
        <w:t xml:space="preserve"> оператором ЭП, и определяет участника закупки, с которым будет заключаться договор. </w:t>
      </w:r>
      <w:r w:rsidR="00771C89" w:rsidRPr="00A5221B">
        <w:rPr>
          <w:rFonts w:ascii="Times New Roman" w:eastAsia="Times New Roman" w:hAnsi="Times New Roman"/>
          <w:sz w:val="28"/>
          <w:szCs w:val="28"/>
          <w:lang w:eastAsia="ru-RU" w:bidi="ar-SA"/>
        </w:rPr>
        <w:t>В случае установления мер, предусмотренных Постановлением № 1875, оценка предварительных предложений осуществляется с учетом подпункта 3 пункта 8.12 Положения</w:t>
      </w:r>
      <w:r w:rsidRPr="00A5221B">
        <w:rPr>
          <w:rFonts w:ascii="Tinos" w:eastAsia="Tinos" w:hAnsi="Tinos" w:cs="Tinos"/>
          <w:sz w:val="28"/>
          <w:szCs w:val="28"/>
          <w:lang w:bidi="ar-SA"/>
        </w:rPr>
        <w:t>.</w:t>
      </w:r>
      <w:r w:rsidRPr="00A5221B">
        <w:rPr>
          <w:rFonts w:ascii="Tinos" w:eastAsia="Tinos" w:hAnsi="Tinos" w:cs="Tinos" w:hint="eastAsia"/>
          <w:sz w:val="28"/>
          <w:szCs w:val="28"/>
          <w:lang w:eastAsia="ru-RU" w:bidi="ar-SA"/>
        </w:rPr>
        <w:t xml:space="preserve">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1701"/>
        </w:tabs>
        <w:ind w:firstLine="709"/>
        <w:jc w:val="both"/>
        <w:outlineLvl w:val="3"/>
        <w:rPr>
          <w:rFonts w:ascii="Times New Roman" w:hAnsi="Times New Roman"/>
          <w:sz w:val="28"/>
          <w:szCs w:val="28"/>
        </w:rPr>
      </w:pPr>
      <w:r w:rsidRPr="00A5221B">
        <w:rPr>
          <w:rFonts w:ascii="Times New Roman" w:eastAsia="Tinos" w:hAnsi="Times New Roman"/>
          <w:sz w:val="28"/>
          <w:szCs w:val="28"/>
          <w:lang w:bidi="ar-SA"/>
        </w:rPr>
        <w:t xml:space="preserve">Для осуществления функций, предусмотренных настоящим пунктом, Заказчик вправе создать комиссию по осуществлению закупок.  </w:t>
      </w:r>
    </w:p>
    <w:p w:rsidR="00B1435F" w:rsidRPr="00A5221B" w:rsidRDefault="00875F7C">
      <w:pPr>
        <w:pStyle w:val="a5"/>
        <w:widowControl w:val="0"/>
        <w:shd w:val="clear" w:color="auto" w:fill="FFFFFF"/>
        <w:tabs>
          <w:tab w:val="left" w:pos="0"/>
          <w:tab w:val="left" w:pos="1701"/>
          <w:tab w:val="left" w:pos="1985"/>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20.14. Заказчик отклоняет предварительные предложения на участие в закупке если: </w:t>
      </w:r>
    </w:p>
    <w:p w:rsidR="00B1435F" w:rsidRPr="00A5221B"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1) участник закупки, подавший его, не соответствует требованиям к участнику закупки, указанным в извещении об осуществлении закупки в электронном магазине;</w:t>
      </w:r>
    </w:p>
    <w:p w:rsidR="00B1435F" w:rsidRPr="00A5221B"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2) предварительное предложение признается не соответствующим требованиям, установленным в извещении об осуществлении закупки в электронном магазине;</w:t>
      </w:r>
    </w:p>
    <w:p w:rsidR="00B1435F" w:rsidRPr="00A5221B" w:rsidRDefault="00875F7C">
      <w:pPr>
        <w:pStyle w:val="a5"/>
        <w:widowControl w:val="0"/>
        <w:shd w:val="clear" w:color="auto" w:fill="FFFFFF"/>
        <w:tabs>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3) не предоставлены документы и информация, определенные в извещении об осуществлении закупки в электронном магазине либо в случае наличия в предоставленных в составе предварительного предложения на участие в закупке документах и информации недостоверных сведений об участнике, подавшем предварительное предложение, или о товарах, работах, услугах соответственно на поставку, выполнение, оказание которых проводится закупка. </w:t>
      </w:r>
    </w:p>
    <w:p w:rsidR="00B1435F" w:rsidRPr="00A5221B" w:rsidRDefault="00875F7C">
      <w:pPr>
        <w:pStyle w:val="a5"/>
        <w:widowControl w:val="0"/>
        <w:shd w:val="clear" w:color="auto" w:fill="FFFFFF"/>
        <w:tabs>
          <w:tab w:val="left" w:pos="-851"/>
          <w:tab w:val="left" w:pos="1701"/>
          <w:tab w:val="left" w:pos="1985"/>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20.15. На основании результатов оценки предварительных предложений на участие в закупке Заказчик присваивает таким предварительным предложениям порядковые номера. Предварительному предложению на участие в закупке, в котором содержатся лучшие условия исполнения </w:t>
      </w:r>
      <w:r w:rsidRPr="00A5221B">
        <w:rPr>
          <w:rFonts w:ascii="Tinos" w:eastAsia="Tinos" w:hAnsi="Tinos" w:cs="Tinos"/>
          <w:color w:val="auto"/>
          <w:sz w:val="28"/>
          <w:szCs w:val="28"/>
        </w:rPr>
        <w:lastRenderedPageBreak/>
        <w:t xml:space="preserve">договора, присваивается первый номер.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bidi="ar-SA"/>
        </w:rPr>
        <w:t>20.16. По результатам рассмотрения предварительных предложений Заказчик формирует протокол проведения закупки в электронном магазине.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 xml:space="preserve">20.17. Протокол проведения закупки в электронном магазине </w:t>
      </w:r>
      <w:r w:rsidRPr="00A5221B">
        <w:rPr>
          <w:rFonts w:ascii="Tinos" w:eastAsia="Tinos" w:hAnsi="Tinos" w:cs="Tinos"/>
          <w:sz w:val="28"/>
          <w:szCs w:val="28"/>
          <w:lang w:eastAsia="ru-RU" w:bidi="ar-SA"/>
        </w:rPr>
        <w:t>должен содержать сведения об участниках закупки, чьи предварительные предложения рассмотрены Заказчиком, об участнике закупки, с которым заключается договор, об объеме, цене закупаемых товара, работы, услуги, сроке исполнения договора.</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eastAsia="ru-RU" w:bidi="ar-SA"/>
        </w:rPr>
        <w:t>Указанный протокол может содержать, в том числе следующие сведения:</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1) о дате подписания протокола;</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2) о месте, дате, времени проведения рассмотрения и оценки заявок на участие в закупке в электронном магазине;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3) о количестве поданных предварительных предложений на участие в закупке в электронном магазине;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4) о результатах рассмотрения предварительных предложений на участие в закупке в электронном магазине;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5) о количестве предварительных предложений на участие в закупке в электронном магазине, которые отклонены;</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6) об основаниях отклонения каждого предварительного предложения на участие в закупке в электронном магазине;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7) о причинах, по которым закупка в электронном магазине признана несостоявшейся, в случае ее признания таковой;</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outlineLvl w:val="3"/>
        <w:rPr>
          <w:rFonts w:ascii="Tinos" w:hAnsi="Tinos" w:cs="Tinos"/>
          <w:sz w:val="28"/>
          <w:szCs w:val="28"/>
        </w:rPr>
      </w:pPr>
      <w:r w:rsidRPr="00A5221B">
        <w:rPr>
          <w:rFonts w:ascii="Tinos" w:eastAsia="Tinos" w:hAnsi="Tinos" w:cs="Tinos"/>
          <w:sz w:val="28"/>
          <w:szCs w:val="28"/>
          <w:lang w:eastAsia="ru-RU" w:bidi="ar-SA"/>
        </w:rPr>
        <w:t>20.18.</w:t>
      </w:r>
      <w:r w:rsidRPr="00A5221B">
        <w:rPr>
          <w:rFonts w:ascii="Tinos" w:eastAsia="Tinos" w:hAnsi="Tinos" w:cs="Tinos"/>
          <w:b/>
          <w:sz w:val="28"/>
          <w:szCs w:val="28"/>
          <w:lang w:eastAsia="ru-RU" w:bidi="ar-SA"/>
        </w:rPr>
        <w:t xml:space="preserve"> </w:t>
      </w:r>
      <w:r w:rsidRPr="00A5221B">
        <w:rPr>
          <w:rFonts w:ascii="Tinos" w:eastAsia="Tinos" w:hAnsi="Tinos" w:cs="Tinos"/>
          <w:sz w:val="28"/>
          <w:szCs w:val="28"/>
          <w:lang w:eastAsia="ru-RU" w:bidi="ar-SA"/>
        </w:rPr>
        <w:t xml:space="preserve">Протокол проведения закупки в электронном магазине подлежит размещению в ЕИС, на официальном сайте не позднее, чем через три дня со дня его подписания. Указанный протокол размещается на ЭП в порядке, предусмотренном </w:t>
      </w:r>
      <w:r w:rsidRPr="00A5221B">
        <w:rPr>
          <w:rFonts w:ascii="Tinos" w:eastAsia="Tinos" w:hAnsi="Tinos" w:cs="Tinos"/>
          <w:sz w:val="28"/>
          <w:szCs w:val="28"/>
          <w:lang w:bidi="ar-SA"/>
        </w:rPr>
        <w:t xml:space="preserve">регламентом оператора ЭП.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eastAsia="ru-RU" w:bidi="ar-SA"/>
        </w:rPr>
        <w:t xml:space="preserve">20.19. </w:t>
      </w:r>
      <w:r w:rsidRPr="00A5221B">
        <w:rPr>
          <w:rFonts w:ascii="Tinos" w:eastAsia="Tinos" w:hAnsi="Tinos" w:cs="Tinos"/>
          <w:sz w:val="28"/>
          <w:szCs w:val="28"/>
        </w:rPr>
        <w:t>Победителем закупки в электронном магазине признается участник закупки, которому присвоен первый номер в связи с соответствием такого участника закупки требованиям, установленным в извещении об осуществлении закупки в электронном магазине, и предложением таким участником закупки лучших условий исполнения договора на основе критериев, установленных в извещении об осуществлении закупки в электронном магазине.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 xml:space="preserve">20.20. Договор по результатам закупки в электронном магазине заключается с использованием ЭП </w:t>
      </w:r>
      <w:r w:rsidRPr="00A5221B">
        <w:rPr>
          <w:rFonts w:ascii="Tinos" w:eastAsia="Tinos" w:hAnsi="Tinos" w:cs="Tinos"/>
          <w:b/>
          <w:sz w:val="28"/>
          <w:szCs w:val="28"/>
          <w:lang w:bidi="ar-SA"/>
        </w:rPr>
        <w:t>не позднее чем через 20 дней</w:t>
      </w:r>
      <w:r w:rsidRPr="00A5221B">
        <w:rPr>
          <w:rFonts w:ascii="Tinos" w:eastAsia="Tinos" w:hAnsi="Tinos" w:cs="Tinos"/>
          <w:sz w:val="28"/>
          <w:szCs w:val="28"/>
          <w:lang w:bidi="ar-SA"/>
        </w:rPr>
        <w:t xml:space="preserve"> со дня размещения в ЕИС, на официальном сайте или на ЭП протокола </w:t>
      </w:r>
      <w:r w:rsidRPr="00A5221B">
        <w:rPr>
          <w:rFonts w:ascii="Tinos" w:eastAsia="Tinos" w:hAnsi="Tinos" w:cs="Tinos"/>
          <w:sz w:val="28"/>
          <w:szCs w:val="28"/>
          <w:lang w:eastAsia="ru-RU" w:bidi="ar-SA"/>
        </w:rPr>
        <w:t>проведения закупки в электронном магазине.</w:t>
      </w:r>
      <w:r w:rsidRPr="00A5221B">
        <w:rPr>
          <w:rFonts w:ascii="Tinos" w:eastAsia="Tinos" w:hAnsi="Tinos" w:cs="Tinos"/>
          <w:sz w:val="28"/>
          <w:szCs w:val="28"/>
          <w:lang w:bidi="ar-SA"/>
        </w:rPr>
        <w:t xml:space="preserve"> В случае, когда в соответствии с законодательством Российской Федерации для заключения договора необходимо его одобрение органом управления Заказчика, а также в случае, когда действия (бездействие) Заказчика при осуществлении закупки обжалуются в антимонопольном органе либо в судебном порядке, договор должен быть заключен в течение 20 дней со дня вступления в силу решения </w:t>
      </w:r>
      <w:r w:rsidRPr="00A5221B">
        <w:rPr>
          <w:rFonts w:ascii="Tinos" w:eastAsia="Tinos" w:hAnsi="Tinos" w:cs="Tinos"/>
          <w:sz w:val="28"/>
          <w:szCs w:val="28"/>
          <w:lang w:bidi="ar-SA"/>
        </w:rPr>
        <w:lastRenderedPageBreak/>
        <w:t>антимонопольного органа или судебного акта, предусматривающего заключение договора.</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20.21. В случае, если договор не заключен с участником закупки, чье предварительное предложение было признано лучшим по итогам оценки, Заказчик вправе заключить договор с участником закупки, предварительное предложение которого определено следующим лучшим предложением</w:t>
      </w:r>
      <w:r w:rsidRPr="00A5221B">
        <w:rPr>
          <w:rFonts w:ascii="Tinos" w:eastAsia="Tinos" w:hAnsi="Tinos" w:cs="Tinos"/>
          <w:b/>
          <w:sz w:val="28"/>
          <w:szCs w:val="28"/>
          <w:lang w:bidi="ar-SA"/>
        </w:rPr>
        <w:t>.</w:t>
      </w:r>
      <w:r w:rsidRPr="00A5221B">
        <w:rPr>
          <w:rFonts w:ascii="Tinos" w:eastAsia="Tinos" w:hAnsi="Tinos" w:cs="Tinos"/>
          <w:sz w:val="28"/>
          <w:szCs w:val="28"/>
          <w:lang w:bidi="ar-SA"/>
        </w:rPr>
        <w:t xml:space="preserve">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 xml:space="preserve">20.22. Участник закупки, с которым заключается договор, признается уклонившимся от заключения договора, если указанный участник отказался от заключения договора в редакции Заказчика или в сроки, определенные на ЭП в соответствии с регламентом оператора ЭП, не подписал договор, а также в случае </w:t>
      </w:r>
      <w:proofErr w:type="spellStart"/>
      <w:r w:rsidRPr="00A5221B">
        <w:rPr>
          <w:rFonts w:ascii="Tinos" w:eastAsia="Tinos" w:hAnsi="Tinos" w:cs="Tinos"/>
          <w:sz w:val="28"/>
          <w:szCs w:val="28"/>
          <w:lang w:bidi="ar-SA"/>
        </w:rPr>
        <w:t>непредоставления</w:t>
      </w:r>
      <w:proofErr w:type="spellEnd"/>
      <w:r w:rsidRPr="00A5221B">
        <w:rPr>
          <w:rFonts w:ascii="Tinos" w:eastAsia="Tinos" w:hAnsi="Tinos" w:cs="Tinos"/>
          <w:sz w:val="28"/>
          <w:szCs w:val="28"/>
          <w:lang w:bidi="ar-SA"/>
        </w:rPr>
        <w:t xml:space="preserve"> обеспечения исполнения договора в срок, установленный для заключения договора.</w:t>
      </w:r>
    </w:p>
    <w:p w:rsidR="00B1435F" w:rsidRPr="00A5221B" w:rsidRDefault="00875F7C">
      <w:pPr>
        <w:ind w:firstLine="709"/>
        <w:jc w:val="both"/>
        <w:rPr>
          <w:rFonts w:ascii="Tinos" w:hAnsi="Tinos" w:cs="Tinos"/>
          <w:b/>
          <w:sz w:val="28"/>
          <w:szCs w:val="28"/>
        </w:rPr>
      </w:pPr>
      <w:r w:rsidRPr="00A5221B">
        <w:rPr>
          <w:rFonts w:ascii="Tinos" w:eastAsia="Tinos" w:hAnsi="Tinos" w:cs="Tinos"/>
          <w:sz w:val="28"/>
          <w:szCs w:val="28"/>
          <w:lang w:bidi="ar-SA"/>
        </w:rPr>
        <w:t xml:space="preserve">20.23. </w:t>
      </w:r>
      <w:r w:rsidRPr="00A5221B">
        <w:rPr>
          <w:rFonts w:ascii="Tinos" w:eastAsia="Tinos" w:hAnsi="Tinos" w:cs="Tinos"/>
          <w:sz w:val="28"/>
          <w:szCs w:val="28"/>
          <w:lang w:eastAsia="ru-RU" w:bidi="ar-SA"/>
        </w:rPr>
        <w:t xml:space="preserve">Если оператором ЭП не определено ни одно предварительное предложение, соответствующее требованиям Заказчика, либо Заказчиком отклонены все предварительные предложения, закупка в электронном магазине признается несостоявшейся. В указанном случае Заказчик </w:t>
      </w:r>
      <w:r w:rsidRPr="00A5221B">
        <w:rPr>
          <w:rFonts w:ascii="Tinos" w:eastAsia="Tinos" w:hAnsi="Tinos" w:cs="Tinos"/>
          <w:b/>
          <w:sz w:val="28"/>
          <w:szCs w:val="28"/>
          <w:lang w:eastAsia="ru-RU" w:bidi="ar-SA"/>
        </w:rPr>
        <w:t>вправе провести повторную закупку</w:t>
      </w:r>
      <w:r w:rsidRPr="00A5221B">
        <w:rPr>
          <w:rFonts w:ascii="Tinos" w:eastAsia="Tinos" w:hAnsi="Tinos" w:cs="Tinos"/>
          <w:sz w:val="28"/>
          <w:szCs w:val="28"/>
          <w:lang w:eastAsia="ru-RU" w:bidi="ar-SA"/>
        </w:rPr>
        <w:t xml:space="preserve"> в электронном магазине, при этом срок подачи предварительных предложений должен составлять </w:t>
      </w:r>
      <w:r w:rsidRPr="00A5221B">
        <w:rPr>
          <w:rFonts w:ascii="Tinos" w:eastAsia="Tinos" w:hAnsi="Tinos" w:cs="Tinos"/>
          <w:b/>
          <w:sz w:val="28"/>
          <w:szCs w:val="28"/>
          <w:lang w:eastAsia="ru-RU" w:bidi="ar-SA"/>
        </w:rPr>
        <w:t xml:space="preserve">не менее чем два рабочих дня.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eastAsia="ru-RU" w:bidi="ar-SA"/>
        </w:rPr>
        <w:t>Если при повторной закупке оператором ЭП не определено ни одно предварительное предложение, соответствующее требованиям Заказчика,</w:t>
      </w:r>
      <w:r w:rsidRPr="00A5221B">
        <w:rPr>
          <w:rFonts w:ascii="Tinos" w:eastAsia="Tinos" w:hAnsi="Tinos" w:cs="Tinos"/>
          <w:sz w:val="28"/>
          <w:szCs w:val="28"/>
        </w:rPr>
        <w:t xml:space="preserve"> </w:t>
      </w:r>
      <w:r w:rsidRPr="00A5221B">
        <w:rPr>
          <w:rFonts w:ascii="Tinos" w:eastAsia="Tinos" w:hAnsi="Tinos" w:cs="Tinos"/>
          <w:sz w:val="28"/>
          <w:szCs w:val="28"/>
          <w:lang w:eastAsia="ru-RU" w:bidi="ar-SA"/>
        </w:rPr>
        <w:t xml:space="preserve">повторная закупка в электронном магазине признается несостоявшейся. В указанном случае Заказчик вправе провести иную закупку, </w:t>
      </w:r>
      <w:proofErr w:type="gramStart"/>
      <w:r w:rsidRPr="00A5221B">
        <w:rPr>
          <w:rFonts w:ascii="Tinos" w:eastAsia="Tinos" w:hAnsi="Tinos" w:cs="Tinos"/>
          <w:sz w:val="28"/>
          <w:szCs w:val="28"/>
          <w:lang w:eastAsia="ru-RU" w:bidi="ar-SA"/>
        </w:rPr>
        <w:t>предусмотренную  Положением</w:t>
      </w:r>
      <w:proofErr w:type="gramEnd"/>
      <w:r w:rsidRPr="00A5221B">
        <w:rPr>
          <w:rFonts w:ascii="Tinos" w:eastAsia="Tinos" w:hAnsi="Tinos" w:cs="Tinos"/>
          <w:sz w:val="28"/>
          <w:szCs w:val="28"/>
          <w:lang w:eastAsia="ru-RU" w:bidi="ar-SA"/>
        </w:rPr>
        <w:t xml:space="preserve"> (с учетом требований Федерального закона № 223-ФЗ и Постановления № 1352).</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rPr>
      </w:pPr>
      <w:r w:rsidRPr="00A5221B">
        <w:rPr>
          <w:rFonts w:ascii="Tinos" w:eastAsia="Tinos" w:hAnsi="Tinos" w:cs="Tinos"/>
          <w:sz w:val="28"/>
          <w:szCs w:val="28"/>
          <w:lang w:bidi="ar-SA"/>
        </w:rPr>
        <w:t>20.24. Заказчик вправе отменить закупку в электронном магазине на любом этапе проведения такой закупки, в том числе на этапе заключения договора.</w:t>
      </w:r>
    </w:p>
    <w:p w:rsidR="00B1435F" w:rsidRPr="00A5221B" w:rsidRDefault="00B1435F">
      <w:pPr>
        <w:pBdr>
          <w:top w:val="none" w:sz="0" w:space="0" w:color="000000"/>
          <w:left w:val="none" w:sz="0" w:space="0" w:color="000000"/>
          <w:bottom w:val="none" w:sz="0" w:space="0" w:color="000000"/>
          <w:right w:val="none" w:sz="0" w:space="0" w:color="000000"/>
          <w:between w:val="none" w:sz="0" w:space="0" w:color="000000"/>
        </w:pBdr>
        <w:ind w:firstLine="709"/>
        <w:jc w:val="both"/>
        <w:rPr>
          <w:rFonts w:ascii="Tinos" w:hAnsi="Tinos" w:cs="Tinos"/>
          <w:sz w:val="28"/>
          <w:szCs w:val="28"/>
          <w:highlight w:val="yellow"/>
        </w:rPr>
      </w:pPr>
    </w:p>
    <w:p w:rsidR="00B1435F" w:rsidRPr="00A5221B" w:rsidRDefault="00875F7C">
      <w:pPr>
        <w:pStyle w:val="4"/>
        <w:widowControl w:val="0"/>
        <w:numPr>
          <w:ilvl w:val="0"/>
          <w:numId w:val="0"/>
        </w:numPr>
        <w:tabs>
          <w:tab w:val="left" w:pos="993"/>
        </w:tabs>
        <w:spacing w:before="0"/>
        <w:ind w:firstLine="709"/>
        <w:jc w:val="center"/>
        <w:rPr>
          <w:rFonts w:ascii="Tinos" w:hAnsi="Tinos" w:cs="Tinos"/>
        </w:rPr>
      </w:pPr>
      <w:r w:rsidRPr="00A5221B">
        <w:rPr>
          <w:rFonts w:ascii="Tinos" w:eastAsia="Tinos" w:hAnsi="Tinos" w:cs="Tinos"/>
        </w:rPr>
        <w:t xml:space="preserve">         Глава 21. СРАВНИТЕЛЬНЫЙ АНАЛИЗ ПРЕДЛОЖЕНИЙ</w:t>
      </w:r>
    </w:p>
    <w:p w:rsidR="00B1435F" w:rsidRPr="00A5221B" w:rsidRDefault="00B1435F">
      <w:pPr>
        <w:widowControl w:val="0"/>
        <w:pBdr>
          <w:top w:val="none" w:sz="0" w:space="0" w:color="000000"/>
          <w:left w:val="none" w:sz="0" w:space="0" w:color="000000"/>
          <w:bottom w:val="none" w:sz="0" w:space="0" w:color="000000"/>
          <w:right w:val="none" w:sz="0" w:space="0" w:color="000000"/>
          <w:between w:val="none" w:sz="0" w:space="0" w:color="000000"/>
        </w:pBdr>
        <w:tabs>
          <w:tab w:val="left" w:pos="993"/>
        </w:tabs>
        <w:ind w:firstLine="709"/>
        <w:jc w:val="center"/>
        <w:outlineLvl w:val="3"/>
        <w:rPr>
          <w:rFonts w:ascii="Tinos" w:hAnsi="Tinos" w:cs="Tinos"/>
          <w:sz w:val="28"/>
          <w:szCs w:val="28"/>
          <w:highlight w:val="yellow"/>
        </w:rPr>
      </w:pP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134"/>
          <w:tab w:val="left" w:pos="1701"/>
        </w:tabs>
        <w:ind w:firstLine="709"/>
        <w:jc w:val="both"/>
        <w:rPr>
          <w:rFonts w:ascii="Tinos" w:hAnsi="Tinos" w:cs="Tinos"/>
          <w:i/>
          <w:sz w:val="28"/>
          <w:szCs w:val="28"/>
        </w:rPr>
      </w:pPr>
      <w:r w:rsidRPr="00A5221B">
        <w:rPr>
          <w:rFonts w:ascii="Tinos" w:eastAsia="Tinos" w:hAnsi="Tinos" w:cs="Tinos"/>
          <w:sz w:val="28"/>
          <w:szCs w:val="28"/>
          <w:lang w:eastAsia="ru-RU" w:bidi="ar-SA"/>
        </w:rPr>
        <w:t xml:space="preserve">21.1. Сравнительный анализ предложений - это неконкурентная закупка, при которой победителем признается участник закупки, </w:t>
      </w:r>
      <w:r w:rsidRPr="00A5221B">
        <w:rPr>
          <w:rFonts w:ascii="Tinos" w:eastAsia="Tinos" w:hAnsi="Tinos" w:cs="Tinos"/>
          <w:b/>
          <w:sz w:val="28"/>
          <w:szCs w:val="28"/>
          <w:lang w:eastAsia="ru-RU" w:bidi="ar-SA"/>
        </w:rPr>
        <w:t>предложивший лучшие условия исполнения договора</w:t>
      </w:r>
      <w:r w:rsidRPr="00A5221B">
        <w:rPr>
          <w:rFonts w:ascii="Tinos" w:eastAsia="Tinos" w:hAnsi="Tinos" w:cs="Tinos"/>
          <w:sz w:val="28"/>
          <w:szCs w:val="28"/>
          <w:lang w:eastAsia="ru-RU" w:bidi="ar-SA"/>
        </w:rPr>
        <w:t xml:space="preserve"> в соответствии с</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несколькими</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критериями</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оценки</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или</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на</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основании</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только</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стоимостного</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 xml:space="preserve">критерия оценки. </w:t>
      </w:r>
    </w:p>
    <w:p w:rsidR="00B1435F" w:rsidRPr="00A5221B" w:rsidRDefault="00875F7C">
      <w:pPr>
        <w:pStyle w:val="a4"/>
        <w:numPr>
          <w:ilvl w:val="1"/>
          <w:numId w:val="0"/>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10"/>
        <w:contextualSpacing w:val="0"/>
        <w:jc w:val="both"/>
        <w:rPr>
          <w:rFonts w:ascii="Tinos" w:hAnsi="Tinos" w:cs="Tinos"/>
          <w:bCs/>
          <w:i/>
          <w:color w:val="auto"/>
          <w:sz w:val="28"/>
          <w:szCs w:val="28"/>
        </w:rPr>
      </w:pPr>
      <w:r w:rsidRPr="00A5221B">
        <w:rPr>
          <w:rFonts w:ascii="Tinos" w:eastAsia="Tinos" w:hAnsi="Tinos" w:cs="Tinos"/>
          <w:color w:val="auto"/>
          <w:sz w:val="28"/>
          <w:szCs w:val="28"/>
          <w:lang w:eastAsia="ru-RU"/>
        </w:rPr>
        <w:t xml:space="preserve">21.2. Закупка сравнительного анализа предложений проводится в случае, если проведение конкурентных закупок нецелесообразно или невозможно ввиду сроков проведения таких закупок. </w:t>
      </w:r>
      <w:bookmarkStart w:id="101" w:name="_Hlk138788267"/>
      <w:bookmarkEnd w:id="101"/>
      <w:r w:rsidRPr="00A5221B">
        <w:rPr>
          <w:rFonts w:ascii="Tinos" w:eastAsia="Tinos" w:hAnsi="Tinos" w:cs="Tinos"/>
          <w:color w:val="auto"/>
          <w:sz w:val="28"/>
          <w:szCs w:val="28"/>
          <w:lang w:eastAsia="ru-RU"/>
        </w:rPr>
        <w:t xml:space="preserve">При этом годовой объем закупок, которые Заказчик вправе осуществить данным способом, не должен превышать 10 процентов от суммы договоров, заключенных Заказчиком в предшествующем календарном году. </w:t>
      </w:r>
    </w:p>
    <w:p w:rsidR="00B1435F" w:rsidRPr="00A5221B" w:rsidRDefault="00875F7C">
      <w:pPr>
        <w:pStyle w:val="a4"/>
        <w:numPr>
          <w:ilvl w:val="1"/>
          <w:numId w:val="0"/>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10"/>
        <w:contextualSpacing w:val="0"/>
        <w:jc w:val="both"/>
        <w:rPr>
          <w:rFonts w:ascii="Tinos" w:hAnsi="Tinos" w:cs="Tinos"/>
          <w:color w:val="auto"/>
          <w:sz w:val="28"/>
          <w:szCs w:val="28"/>
        </w:rPr>
      </w:pPr>
      <w:r w:rsidRPr="00A5221B">
        <w:rPr>
          <w:rFonts w:ascii="Tinos" w:hAnsi="Tinos" w:cs="Tinos"/>
          <w:color w:val="auto"/>
          <w:sz w:val="28"/>
          <w:szCs w:val="28"/>
        </w:rPr>
        <w:t>21.3. При описании предмета закупки Заказчик не использует требования, предусмотренные частью 6.1 статьи 3 Федерального закона                    № 223-ФЗ.</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sz w:val="28"/>
          <w:szCs w:val="28"/>
        </w:rPr>
      </w:pPr>
      <w:r w:rsidRPr="00A5221B">
        <w:rPr>
          <w:rFonts w:ascii="Tinos" w:eastAsia="Tinos" w:hAnsi="Tinos" w:cs="Tinos"/>
          <w:sz w:val="28"/>
          <w:szCs w:val="28"/>
          <w:lang w:eastAsia="ru-RU" w:bidi="ar-SA"/>
        </w:rPr>
        <w:lastRenderedPageBreak/>
        <w:t xml:space="preserve">21.4. При осуществлении закупки сравнительного анализа предложений Заказчик формирует и размещает в ЕИС, на официальном сайте извещение о проведении сравнительного анализа предложений не менее чем за два рабочих дня до даты истечения срока подачи заявок на участие в сравнительном анализе предложений.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84"/>
          <w:tab w:val="left" w:pos="1701"/>
        </w:tabs>
        <w:ind w:firstLine="709"/>
        <w:jc w:val="both"/>
        <w:rPr>
          <w:rFonts w:ascii="Tinos" w:hAnsi="Tinos" w:cs="Tinos"/>
          <w:i/>
          <w:sz w:val="28"/>
          <w:szCs w:val="28"/>
        </w:rPr>
      </w:pPr>
      <w:r w:rsidRPr="00A5221B">
        <w:rPr>
          <w:rFonts w:ascii="Tinos" w:eastAsia="Tinos" w:hAnsi="Tinos" w:cs="Tinos"/>
          <w:sz w:val="28"/>
          <w:szCs w:val="28"/>
          <w:lang w:eastAsia="ru-RU" w:bidi="ar-SA"/>
        </w:rPr>
        <w:t xml:space="preserve">21.5. </w:t>
      </w:r>
      <w:r w:rsidR="005C2C51" w:rsidRPr="00A5221B">
        <w:rPr>
          <w:rFonts w:ascii="Times New Roman" w:eastAsia="Times New Roman" w:hAnsi="Times New Roman"/>
          <w:sz w:val="28"/>
          <w:szCs w:val="28"/>
          <w:lang w:eastAsia="ru-RU" w:bidi="ar-SA"/>
        </w:rPr>
        <w:t>Извещение о проведении сравнительного анализа предложений должно содержать информацию, предусмотренную подпунктами 1-7 пункта 12.1 Положения, подпунктом 13 пункта 12.1 Положения (в случае установления мер, предусмотренных Постановлением № 1875), а также следующую информацию</w:t>
      </w:r>
      <w:r w:rsidRPr="00A5221B">
        <w:rPr>
          <w:rFonts w:ascii="Tinos" w:eastAsia="Tinos" w:hAnsi="Tinos" w:cs="Tinos"/>
          <w:sz w:val="28"/>
          <w:szCs w:val="28"/>
          <w:lang w:eastAsia="ru-RU" w:bidi="ar-SA"/>
        </w:rPr>
        <w:t>:</w:t>
      </w:r>
    </w:p>
    <w:p w:rsidR="00B1435F" w:rsidRPr="00A5221B" w:rsidRDefault="00875F7C">
      <w:pPr>
        <w:widowControl w:val="0"/>
        <w:shd w:val="clear" w:color="auto" w:fill="FFFFFF"/>
        <w:tabs>
          <w:tab w:val="left" w:pos="284"/>
          <w:tab w:val="left" w:pos="1276"/>
        </w:tabs>
        <w:ind w:firstLine="709"/>
        <w:jc w:val="both"/>
        <w:rPr>
          <w:rFonts w:ascii="Tinos" w:hAnsi="Tinos" w:cs="Tinos"/>
          <w:sz w:val="28"/>
          <w:szCs w:val="28"/>
        </w:rPr>
      </w:pPr>
      <w:r w:rsidRPr="00A5221B">
        <w:rPr>
          <w:rFonts w:ascii="Tinos" w:eastAsia="Tinos" w:hAnsi="Tinos" w:cs="Tinos"/>
          <w:sz w:val="28"/>
          <w:szCs w:val="28"/>
          <w:lang w:eastAsia="ru-RU" w:bidi="ar-SA"/>
        </w:rPr>
        <w:t>форму, сроки и порядок оплаты товара, работы, услуги;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sz w:val="28"/>
          <w:szCs w:val="28"/>
        </w:rPr>
      </w:pPr>
      <w:r w:rsidRPr="00A5221B">
        <w:rPr>
          <w:rFonts w:ascii="Tinos" w:eastAsia="Tinos" w:hAnsi="Tinos" w:cs="Tinos"/>
          <w:sz w:val="28"/>
          <w:szCs w:val="28"/>
          <w:lang w:eastAsia="ru-RU" w:bidi="ar-SA"/>
        </w:rPr>
        <w:t>порядок, дата начала, дата и время окончания срока подачи заявок на участие в закупке и порядок подведения итогов закупки;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sz w:val="28"/>
          <w:szCs w:val="28"/>
        </w:rPr>
      </w:pPr>
      <w:r w:rsidRPr="00A5221B">
        <w:rPr>
          <w:rFonts w:ascii="Tinos" w:eastAsia="Tinos" w:hAnsi="Tinos" w:cs="Tinos"/>
          <w:sz w:val="28"/>
          <w:szCs w:val="28"/>
          <w:lang w:eastAsia="ru-RU" w:bidi="ar-SA"/>
        </w:rPr>
        <w:t xml:space="preserve">место, дата и время рассмотрения заявок на участие в закупке;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sz w:val="28"/>
          <w:szCs w:val="28"/>
        </w:rPr>
      </w:pPr>
      <w:r w:rsidRPr="00A5221B">
        <w:rPr>
          <w:rFonts w:ascii="Tinos" w:eastAsia="Tinos" w:hAnsi="Tinos" w:cs="Tinos"/>
          <w:sz w:val="28"/>
          <w:szCs w:val="28"/>
          <w:lang w:eastAsia="ru-RU" w:bidi="ar-SA"/>
        </w:rPr>
        <w:t>требования к содержанию, форме, оформлению и составу заявки на участие в закупке;</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567"/>
          <w:tab w:val="left" w:pos="851"/>
          <w:tab w:val="left" w:pos="993"/>
          <w:tab w:val="left" w:pos="1276"/>
        </w:tabs>
        <w:ind w:firstLine="709"/>
        <w:contextualSpacing/>
        <w:jc w:val="both"/>
        <w:rPr>
          <w:rFonts w:ascii="Tinos" w:hAnsi="Tinos" w:cs="Tinos"/>
          <w:sz w:val="28"/>
          <w:szCs w:val="28"/>
        </w:rPr>
      </w:pPr>
      <w:r w:rsidRPr="00A5221B">
        <w:rPr>
          <w:rFonts w:ascii="Tinos" w:eastAsia="Tinos" w:hAnsi="Tinos" w:cs="Tinos"/>
          <w:sz w:val="28"/>
          <w:szCs w:val="28"/>
          <w:lang w:eastAsia="ru-RU" w:bidi="ar-SA"/>
        </w:rPr>
        <w:t>порядок заключения договора и предоставления документов, необходимых для заключения договора.</w:t>
      </w:r>
    </w:p>
    <w:p w:rsidR="00B1435F" w:rsidRPr="004C5016" w:rsidRDefault="004C5016">
      <w:pPr>
        <w:pBdr>
          <w:top w:val="none" w:sz="0" w:space="0" w:color="000000"/>
          <w:left w:val="none" w:sz="0" w:space="0" w:color="000000"/>
          <w:bottom w:val="none" w:sz="0" w:space="0" w:color="000000"/>
          <w:right w:val="none" w:sz="0" w:space="0" w:color="000000"/>
          <w:between w:val="none" w:sz="0" w:space="0" w:color="000000"/>
        </w:pBdr>
        <w:tabs>
          <w:tab w:val="left" w:pos="1276"/>
        </w:tabs>
        <w:ind w:firstLine="709"/>
        <w:contextualSpacing/>
        <w:jc w:val="both"/>
        <w:rPr>
          <w:rFonts w:ascii="Tinos" w:hAnsi="Tinos" w:cs="Tinos"/>
          <w:i/>
          <w:iCs/>
          <w:color w:val="0000FF"/>
          <w:sz w:val="28"/>
          <w:szCs w:val="28"/>
        </w:rPr>
      </w:pPr>
      <w:r w:rsidRPr="004C5016">
        <w:rPr>
          <w:rFonts w:ascii="Tinos" w:eastAsia="Tinos" w:hAnsi="Tinos" w:cs="Tinos"/>
          <w:color w:val="0000FF"/>
          <w:sz w:val="28"/>
          <w:szCs w:val="28"/>
          <w:lang w:eastAsia="ru-RU" w:bidi="ar-SA"/>
        </w:rPr>
        <w:t>Заказчик вправе предусмотреть в извещении о проведении сравнительного анализа предложений требования обеспечения исполнения договора, обеспечения гарантийных обязательств, способы, срок и порядок возврата таких обеспечений с учетом особенностей главы 13 Положения. В случае, если предложенная в заявке участника сравнительного анализа предложений цена снижена на 25 и более процентов по отношению к НМЦД, участник сравнительного анализа предложений, с которым заключается договор, представляет обеспечение исполнения договора в порядке, установленном пунктом 23.19 Положения</w:t>
      </w:r>
      <w:r w:rsidR="00875F7C" w:rsidRPr="004C5016">
        <w:rPr>
          <w:rFonts w:ascii="Tinos" w:hAnsi="Tinos" w:cs="Tinos"/>
          <w:color w:val="0000FF"/>
          <w:sz w:val="28"/>
          <w:szCs w:val="28"/>
        </w:rPr>
        <w:t xml:space="preserve">. </w:t>
      </w:r>
      <w:r w:rsidR="00875F7C" w:rsidRPr="004C5016">
        <w:rPr>
          <w:rFonts w:ascii="Tinos" w:hAnsi="Tinos" w:cs="Tinos"/>
          <w:i/>
          <w:iCs/>
          <w:color w:val="0000FF"/>
          <w:sz w:val="28"/>
          <w:szCs w:val="28"/>
        </w:rPr>
        <w:t xml:space="preserve">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i/>
          <w:sz w:val="28"/>
          <w:szCs w:val="28"/>
        </w:rPr>
      </w:pPr>
      <w:r w:rsidRPr="00A5221B">
        <w:rPr>
          <w:rFonts w:ascii="Tinos" w:eastAsia="Tinos" w:hAnsi="Tinos" w:cs="Tinos"/>
          <w:sz w:val="28"/>
          <w:szCs w:val="28"/>
          <w:lang w:eastAsia="ru-RU" w:bidi="ar-SA"/>
        </w:rPr>
        <w:t xml:space="preserve">21.6. Неотъемлемой частью извещения о проведении сравнительного анализа предложений </w:t>
      </w:r>
      <w:r w:rsidRPr="00A5221B">
        <w:rPr>
          <w:rFonts w:ascii="Tinos" w:eastAsia="Tinos" w:hAnsi="Tinos" w:cs="Tinos"/>
          <w:b/>
          <w:sz w:val="28"/>
          <w:szCs w:val="28"/>
          <w:lang w:eastAsia="ru-RU" w:bidi="ar-SA"/>
        </w:rPr>
        <w:t>является проект договора</w:t>
      </w:r>
      <w:r w:rsidRPr="00A5221B">
        <w:rPr>
          <w:rFonts w:ascii="Tinos" w:eastAsia="Tinos" w:hAnsi="Tinos" w:cs="Tinos"/>
          <w:sz w:val="28"/>
          <w:szCs w:val="28"/>
          <w:lang w:eastAsia="ru-RU" w:bidi="ar-SA"/>
        </w:rPr>
        <w:t>.</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i/>
          <w:sz w:val="28"/>
          <w:szCs w:val="28"/>
        </w:rPr>
      </w:pPr>
      <w:r w:rsidRPr="00A5221B">
        <w:rPr>
          <w:rFonts w:ascii="Tinos" w:eastAsia="Tinos" w:hAnsi="Tinos" w:cs="Tinos"/>
          <w:sz w:val="28"/>
          <w:szCs w:val="28"/>
          <w:lang w:eastAsia="ru-RU" w:bidi="ar-SA"/>
        </w:rPr>
        <w:t xml:space="preserve">21.7. К извещению о проведении сравнительного анализа предложений Заказчик прикладывает документ и (или) информацию, обосновывающую принятие решения о проведении закупки сравнительного анализа предложений.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701"/>
        </w:tabs>
        <w:ind w:firstLine="709"/>
        <w:jc w:val="both"/>
        <w:rPr>
          <w:rFonts w:ascii="Tinos" w:hAnsi="Tinos" w:cs="Tinos"/>
          <w:sz w:val="28"/>
          <w:szCs w:val="28"/>
        </w:rPr>
      </w:pPr>
      <w:r w:rsidRPr="00A5221B">
        <w:rPr>
          <w:rFonts w:ascii="Tinos" w:eastAsia="Tinos" w:hAnsi="Tinos" w:cs="Tinos"/>
          <w:sz w:val="28"/>
          <w:szCs w:val="28"/>
          <w:lang w:eastAsia="ru-RU" w:bidi="ar-SA"/>
        </w:rPr>
        <w:t xml:space="preserve">21.8. Сравнительный анализ предложений проводится в электронной форме посредством ЭП в порядке, установленном извещением о проведении сравнительного анализа предложений.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284"/>
          <w:tab w:val="left" w:pos="1701"/>
          <w:tab w:val="left" w:pos="1843"/>
        </w:tabs>
        <w:ind w:firstLine="709"/>
        <w:contextualSpacing/>
        <w:jc w:val="both"/>
        <w:rPr>
          <w:rFonts w:ascii="Tinos" w:hAnsi="Tinos" w:cs="Tinos"/>
          <w:i/>
          <w:sz w:val="28"/>
          <w:szCs w:val="28"/>
        </w:rPr>
      </w:pPr>
      <w:r w:rsidRPr="00A5221B">
        <w:rPr>
          <w:rFonts w:ascii="Tinos" w:eastAsia="Tinos" w:hAnsi="Tinos" w:cs="Tinos"/>
          <w:sz w:val="28"/>
          <w:szCs w:val="28"/>
          <w:lang w:eastAsia="ru-RU" w:bidi="ar-SA"/>
        </w:rPr>
        <w:t>21.9. Заказчик при проведении закупки сравнительного анализа предложений вправе установить требования к участникам закупки, предусмотренные главой 10 Положения.</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firstLine="709"/>
        <w:jc w:val="both"/>
        <w:rPr>
          <w:rFonts w:ascii="Tinos" w:hAnsi="Tinos" w:cs="Tinos"/>
          <w:sz w:val="28"/>
          <w:szCs w:val="28"/>
        </w:rPr>
      </w:pPr>
      <w:r w:rsidRPr="00A5221B">
        <w:rPr>
          <w:rFonts w:ascii="Tinos" w:eastAsia="Tinos" w:hAnsi="Tinos" w:cs="Tinos"/>
          <w:sz w:val="28"/>
          <w:szCs w:val="28"/>
          <w:lang w:eastAsia="ru-RU" w:bidi="ar-SA"/>
        </w:rPr>
        <w:t>21.10. Заказчик при проведении сравнительного анализа предложений вправе установить критерии оценки заявок, предусмотренные Правилами оценки.</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firstLine="709"/>
        <w:jc w:val="both"/>
        <w:rPr>
          <w:rFonts w:ascii="Tinos" w:eastAsia="Tinos" w:hAnsi="Tinos" w:cs="Tinos"/>
          <w:sz w:val="28"/>
          <w:szCs w:val="28"/>
          <w:lang w:eastAsia="ru-RU" w:bidi="ar-SA"/>
        </w:rPr>
      </w:pPr>
      <w:r w:rsidRPr="00A5221B">
        <w:rPr>
          <w:rFonts w:ascii="Tinos" w:eastAsia="Tinos" w:hAnsi="Tinos" w:cs="Tinos"/>
          <w:sz w:val="28"/>
          <w:szCs w:val="28"/>
          <w:lang w:eastAsia="ru-RU" w:bidi="ar-SA"/>
        </w:rPr>
        <w:t xml:space="preserve">21.11. Рассмотрение и оценка заявок на участие в сравнительном анализе предложений осуществляется </w:t>
      </w:r>
      <w:r w:rsidRPr="00A5221B">
        <w:rPr>
          <w:rFonts w:ascii="Tinos" w:eastAsia="Tinos" w:hAnsi="Tinos" w:cs="Tinos"/>
          <w:b/>
          <w:sz w:val="28"/>
          <w:szCs w:val="28"/>
          <w:lang w:eastAsia="ru-RU" w:bidi="ar-SA"/>
        </w:rPr>
        <w:t>не позднее одного рабочего дня</w:t>
      </w:r>
      <w:r w:rsidRPr="00A5221B">
        <w:rPr>
          <w:rFonts w:ascii="Tinos" w:eastAsia="Tinos" w:hAnsi="Tinos" w:cs="Tinos"/>
          <w:sz w:val="28"/>
          <w:szCs w:val="28"/>
          <w:lang w:eastAsia="ru-RU" w:bidi="ar-SA"/>
        </w:rPr>
        <w:t xml:space="preserve">, следующего </w:t>
      </w:r>
      <w:r w:rsidRPr="00A5221B">
        <w:rPr>
          <w:rFonts w:ascii="Tinos" w:eastAsia="Tinos" w:hAnsi="Tinos" w:cs="Tinos"/>
          <w:sz w:val="28"/>
          <w:szCs w:val="28"/>
          <w:lang w:eastAsia="ru-RU" w:bidi="ar-SA"/>
        </w:rPr>
        <w:lastRenderedPageBreak/>
        <w:t>после даты окончания срока подачи заявок на участие в сравнительном анализе предложений. В случае, если в нескольких заявках на участие в сравнительном анализе предложений содержатся одинаковые условия исполнения договора или одинаковые ценовые предложения, меньший порядковый номер присваивается заявке на участие в сравнительном анализе предложений, которая поступила ранее других заявок на участие в сравнительном анализе предложений, содержащих такие условия.</w:t>
      </w:r>
    </w:p>
    <w:p w:rsidR="005253BB" w:rsidRPr="00A5221B" w:rsidRDefault="005253BB">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701"/>
        </w:tabs>
        <w:ind w:firstLine="709"/>
        <w:jc w:val="both"/>
        <w:rPr>
          <w:rFonts w:ascii="Tinos" w:hAnsi="Tinos" w:cs="Tinos"/>
          <w:sz w:val="28"/>
          <w:szCs w:val="28"/>
        </w:rPr>
      </w:pPr>
      <w:r w:rsidRPr="00A5221B">
        <w:rPr>
          <w:rFonts w:ascii="Times New Roman" w:eastAsia="Times New Roman" w:hAnsi="Times New Roman"/>
          <w:sz w:val="28"/>
          <w:szCs w:val="28"/>
          <w:lang w:eastAsia="ru-RU" w:bidi="ar-SA"/>
        </w:rPr>
        <w:t>В случае установления мер, предусмотренных Постановлением</w:t>
      </w:r>
      <w:r w:rsidRPr="00A5221B">
        <w:rPr>
          <w:rFonts w:ascii="Times New Roman" w:eastAsia="Times New Roman" w:hAnsi="Times New Roman"/>
          <w:sz w:val="28"/>
          <w:szCs w:val="28"/>
          <w:lang w:eastAsia="ru-RU" w:bidi="ar-SA"/>
        </w:rPr>
        <w:br/>
        <w:t>№ 1875, оценка заявок на участие в сравнительном анализе предложений осуществляется с учетом подпункта 3 пункта 8.12 Положения.</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843"/>
        </w:tabs>
        <w:ind w:firstLine="709"/>
        <w:jc w:val="both"/>
        <w:rPr>
          <w:rFonts w:ascii="Tinos" w:hAnsi="Tinos" w:cs="Tinos"/>
          <w:sz w:val="28"/>
          <w:szCs w:val="28"/>
        </w:rPr>
      </w:pPr>
      <w:r w:rsidRPr="00A5221B">
        <w:rPr>
          <w:rFonts w:ascii="Tinos" w:eastAsia="Tinos" w:hAnsi="Tinos" w:cs="Tinos"/>
          <w:sz w:val="28"/>
          <w:szCs w:val="28"/>
          <w:lang w:eastAsia="ru-RU" w:bidi="ar-SA"/>
        </w:rPr>
        <w:t xml:space="preserve">21.12. В случае установления факта подачи одним участником сравнительного анализа предложений двух и более заявок на участие в сравнительном анализе предложений при условии, что поданные ранее такие заявки этим участником не отозваны, все заявки на участие в сравнительном анализе предложений, поданные этим участником, не рассматриваются и возвращаются ему.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560"/>
          <w:tab w:val="left" w:pos="1843"/>
        </w:tabs>
        <w:ind w:firstLine="709"/>
        <w:jc w:val="both"/>
        <w:rPr>
          <w:rFonts w:ascii="Tinos" w:hAnsi="Tinos" w:cs="Tinos"/>
          <w:sz w:val="28"/>
          <w:szCs w:val="28"/>
        </w:rPr>
      </w:pPr>
      <w:r w:rsidRPr="00A5221B">
        <w:rPr>
          <w:rFonts w:ascii="Tinos" w:eastAsia="Tinos" w:hAnsi="Tinos" w:cs="Tinos"/>
          <w:sz w:val="28"/>
          <w:szCs w:val="28"/>
          <w:lang w:eastAsia="ru-RU" w:bidi="ar-SA"/>
        </w:rPr>
        <w:t xml:space="preserve">21.13. Закупочная комиссия не рассматривает и отклоняет заявки на участие в сравнительном анализе предложений, если они не соответствуют требованиям, установленным в извещении о проведении сравнительного анализа предложений, или участником сравнительного анализа предложений не предоставлены документы и информация, предусмотренные в извещении о проведении сравнительного анализа предложений.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560"/>
          <w:tab w:val="left" w:pos="1843"/>
        </w:tabs>
        <w:ind w:firstLine="709"/>
        <w:jc w:val="both"/>
        <w:rPr>
          <w:rFonts w:ascii="Tinos" w:hAnsi="Tinos" w:cs="Tinos"/>
          <w:sz w:val="28"/>
          <w:szCs w:val="28"/>
        </w:rPr>
      </w:pPr>
      <w:r w:rsidRPr="00A5221B">
        <w:rPr>
          <w:rFonts w:ascii="Tinos" w:eastAsia="Tinos" w:hAnsi="Tinos" w:cs="Tinos"/>
          <w:sz w:val="28"/>
          <w:szCs w:val="28"/>
          <w:lang w:eastAsia="ru-RU" w:bidi="ar-SA"/>
        </w:rPr>
        <w:t xml:space="preserve">21.14.  Результаты рассмотрения и оценки заявок на участие в сравнительном анализе предложений оформляются протоколом, который подписывается всеми членами закупочной комиссии в день рассмотрения таких заявок. Протокол рассмотрения и оценки заявок на участие в сравнительном анализе предложений размещается в ЕИС, на официальном сайте не позднее срока рассмотрения заявок на участие в сравнительном анализе предложений.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843"/>
        </w:tabs>
        <w:ind w:firstLine="709"/>
        <w:jc w:val="both"/>
        <w:rPr>
          <w:rFonts w:ascii="Tinos" w:hAnsi="Tinos" w:cs="Tinos"/>
          <w:sz w:val="28"/>
          <w:szCs w:val="28"/>
        </w:rPr>
      </w:pPr>
      <w:r w:rsidRPr="00A5221B">
        <w:rPr>
          <w:rFonts w:ascii="Tinos" w:eastAsia="Tinos" w:hAnsi="Tinos" w:cs="Tinos"/>
          <w:sz w:val="28"/>
          <w:szCs w:val="28"/>
          <w:lang w:eastAsia="ru-RU" w:bidi="ar-SA"/>
        </w:rPr>
        <w:t>21.15. Заказчик вправе провести процедуру, направленную на добровольное изменение участниками сравнительного анализа предложений первоначальных предложений с целью повысить их предпочтительность для Заказчика (далее – переторжка), в порядке, установленном извещением о проведении сравнительного анализа предложений. Переторжка проводится в случае, если по результатам рассмотрения заявок на участие в сравнительном анализе предложений допущено две и более заявки на участие в таком сравнительном анализе предложений. Днем проведения переторжки является рабочий день, следующий после даты окончания срока рассмотрения заявок на участие в сравнительном анализе предложений. Дата проведения переторжки устанавливается в протоколе рассмотрения и оценки заявок на участие в сравнительном анализе предложений.</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843"/>
        </w:tabs>
        <w:ind w:firstLine="709"/>
        <w:jc w:val="both"/>
        <w:rPr>
          <w:rFonts w:ascii="Tinos" w:hAnsi="Tinos" w:cs="Tinos"/>
          <w:sz w:val="28"/>
          <w:szCs w:val="28"/>
        </w:rPr>
      </w:pPr>
      <w:r w:rsidRPr="00A5221B">
        <w:rPr>
          <w:rFonts w:ascii="Tinos" w:eastAsia="Tinos" w:hAnsi="Tinos" w:cs="Tinos"/>
          <w:sz w:val="28"/>
          <w:szCs w:val="28"/>
          <w:lang w:eastAsia="ru-RU" w:bidi="ar-SA"/>
        </w:rPr>
        <w:t xml:space="preserve">21.16. В переторжке имеют право участвовать все участники закупки, на участие в сравнительном анализе предложений, которые были допущены к участию в сравнительном анализе предложений. Участник сравнительного </w:t>
      </w:r>
      <w:r w:rsidRPr="00A5221B">
        <w:rPr>
          <w:rFonts w:ascii="Tinos" w:eastAsia="Tinos" w:hAnsi="Tinos" w:cs="Tinos"/>
          <w:sz w:val="28"/>
          <w:szCs w:val="28"/>
          <w:lang w:eastAsia="ru-RU" w:bidi="ar-SA"/>
        </w:rPr>
        <w:lastRenderedPageBreak/>
        <w:t>анализа предложений вправе не улучшать сведения заявки на участие в сравнительном анализе предложений. Если участник сравнительного анализа предложений не предоставил улучшенных сведений такой заявки, то предложение такого участника, поданное им первоначально, признается окончательным.</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84"/>
          <w:tab w:val="left" w:pos="1843"/>
        </w:tabs>
        <w:ind w:firstLine="709"/>
        <w:jc w:val="both"/>
        <w:rPr>
          <w:rFonts w:ascii="Times New Roman" w:hAnsi="Times New Roman"/>
          <w:sz w:val="28"/>
          <w:szCs w:val="28"/>
        </w:rPr>
      </w:pPr>
      <w:r w:rsidRPr="00A5221B">
        <w:rPr>
          <w:rFonts w:ascii="Times New Roman" w:eastAsia="Tinos" w:hAnsi="Times New Roman"/>
          <w:sz w:val="28"/>
          <w:szCs w:val="28"/>
          <w:lang w:eastAsia="ru-RU" w:bidi="ar-SA"/>
        </w:rPr>
        <w:t xml:space="preserve">21.17. Переторжка проводится путем предоставления участниками переторжки заявок, содержащих окончательные предложения на участие в сравнительном анализе предложений. </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1134"/>
          <w:tab w:val="left" w:pos="1843"/>
        </w:tabs>
        <w:ind w:firstLine="709"/>
        <w:jc w:val="both"/>
        <w:rPr>
          <w:rFonts w:ascii="Times New Roman" w:hAnsi="Times New Roman"/>
          <w:bCs/>
          <w:iCs/>
          <w:sz w:val="28"/>
          <w:szCs w:val="28"/>
        </w:rPr>
      </w:pPr>
      <w:r w:rsidRPr="00A5221B">
        <w:rPr>
          <w:rFonts w:ascii="Times New Roman" w:eastAsia="Tinos" w:hAnsi="Times New Roman"/>
          <w:bCs/>
          <w:iCs/>
          <w:sz w:val="28"/>
          <w:szCs w:val="28"/>
          <w:lang w:bidi="ar-SA"/>
        </w:rPr>
        <w:t xml:space="preserve">21.18. Результаты рассмотрения и оценки заявок, содержащих окончательные предложения на участие в сравнительном анализе предложений, оформляются протоколом подведения итогов, который подписывается всеми членами закупочной комиссии в день рассмотрения таких заявок. Срок рассмотрения окончательных предложений не должен превышать одного рабочего дня с даты проведения переторжки. Протокол подведения итогов размещается в ЕИС, на официальном сайте </w:t>
      </w:r>
      <w:r w:rsidRPr="00A5221B">
        <w:rPr>
          <w:rFonts w:ascii="Times New Roman" w:eastAsia="Tinos" w:hAnsi="Times New Roman"/>
          <w:b/>
          <w:bCs/>
          <w:iCs/>
          <w:sz w:val="28"/>
          <w:szCs w:val="28"/>
          <w:lang w:bidi="ar-SA"/>
        </w:rPr>
        <w:t xml:space="preserve">не позднее </w:t>
      </w:r>
      <w:proofErr w:type="gramStart"/>
      <w:r w:rsidRPr="00A5221B">
        <w:rPr>
          <w:rFonts w:ascii="Times New Roman" w:eastAsia="Tinos" w:hAnsi="Times New Roman"/>
          <w:b/>
          <w:bCs/>
          <w:iCs/>
          <w:sz w:val="28"/>
          <w:szCs w:val="28"/>
          <w:lang w:bidi="ar-SA"/>
        </w:rPr>
        <w:t>трех  дней</w:t>
      </w:r>
      <w:proofErr w:type="gramEnd"/>
      <w:r w:rsidRPr="00A5221B">
        <w:rPr>
          <w:rFonts w:ascii="Times New Roman" w:eastAsia="Tinos" w:hAnsi="Times New Roman"/>
          <w:bCs/>
          <w:iCs/>
          <w:sz w:val="28"/>
          <w:szCs w:val="28"/>
          <w:lang w:bidi="ar-SA"/>
        </w:rPr>
        <w:t xml:space="preserve"> со дня его подписания.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84"/>
          <w:tab w:val="left" w:pos="709"/>
          <w:tab w:val="left" w:pos="1134"/>
          <w:tab w:val="left" w:pos="1843"/>
        </w:tabs>
        <w:ind w:firstLine="709"/>
        <w:jc w:val="both"/>
        <w:rPr>
          <w:rFonts w:ascii="Tinos" w:hAnsi="Tinos" w:cs="Tinos"/>
          <w:sz w:val="28"/>
          <w:szCs w:val="28"/>
        </w:rPr>
      </w:pPr>
      <w:r w:rsidRPr="00A5221B">
        <w:rPr>
          <w:rFonts w:ascii="Tinos" w:eastAsia="Tinos" w:hAnsi="Tinos" w:cs="Tinos"/>
          <w:sz w:val="28"/>
          <w:szCs w:val="28"/>
          <w:lang w:eastAsia="ru-RU" w:bidi="ar-SA"/>
        </w:rPr>
        <w:t xml:space="preserve">21.19. Если не подано ни одной заявки на участие в сравнительном анализе предложений или если по результатам рассмотрения заявок на участие в сравнительном анализе предложений закупочной комиссией отклонены все поданные заявки, сравнительный анализ предложений признается несостоявшимся. В указанном случае Заказчик </w:t>
      </w:r>
      <w:r w:rsidRPr="00A5221B">
        <w:rPr>
          <w:rFonts w:ascii="Tinos" w:eastAsia="Tinos" w:hAnsi="Tinos" w:cs="Tinos"/>
          <w:b/>
          <w:sz w:val="28"/>
          <w:szCs w:val="28"/>
          <w:lang w:eastAsia="ru-RU" w:bidi="ar-SA"/>
        </w:rPr>
        <w:t>вправе провести повторный сравнительный анализ</w:t>
      </w:r>
      <w:r w:rsidRPr="00A5221B">
        <w:rPr>
          <w:rFonts w:ascii="Tinos" w:eastAsia="Tinos" w:hAnsi="Tinos" w:cs="Tinos"/>
          <w:sz w:val="28"/>
          <w:szCs w:val="28"/>
          <w:lang w:eastAsia="ru-RU" w:bidi="ar-SA"/>
        </w:rPr>
        <w:t xml:space="preserve"> предложений или осуществить закупку иным способом, предусмотренным Положением.</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134"/>
          <w:tab w:val="left" w:pos="1276"/>
          <w:tab w:val="left" w:pos="1843"/>
        </w:tabs>
        <w:ind w:firstLine="709"/>
        <w:jc w:val="both"/>
        <w:rPr>
          <w:rFonts w:ascii="Tinos" w:hAnsi="Tinos" w:cs="Tinos"/>
          <w:bCs/>
          <w:iCs/>
          <w:sz w:val="28"/>
          <w:szCs w:val="28"/>
        </w:rPr>
      </w:pPr>
      <w:r w:rsidRPr="00A5221B">
        <w:rPr>
          <w:rFonts w:ascii="Tinos" w:eastAsia="Tinos" w:hAnsi="Tinos" w:cs="Tinos"/>
          <w:bCs/>
          <w:iCs/>
          <w:sz w:val="28"/>
          <w:szCs w:val="28"/>
          <w:lang w:bidi="ar-SA"/>
        </w:rPr>
        <w:t xml:space="preserve">21.20. Договор заключается с победителем (единственным участником) сравнительного анализа предложений на условиях, предусмотренных извещением о проведении сравнительного анализа предложений и заявкой победителя сравнительного анализа предложений либо заявкой единственного участника закупки, заявка которого по результатам рассмотрения заявок на участие в проведении сравнительного анализа предложений признана соответствующей требованиям извещения о проведении сравнительного анализа предложений в порядке, установленном извещением о проведении сравнительного анализа предложений, </w:t>
      </w:r>
      <w:r w:rsidRPr="00A5221B">
        <w:rPr>
          <w:rFonts w:ascii="Tinos" w:eastAsia="Tinos" w:hAnsi="Tinos" w:cs="Tinos"/>
          <w:b/>
          <w:bCs/>
          <w:iCs/>
          <w:sz w:val="28"/>
          <w:szCs w:val="28"/>
          <w:lang w:bidi="ar-SA"/>
        </w:rPr>
        <w:t>но не позднее чем через 10 дней с момента публикации протокола</w:t>
      </w:r>
      <w:r w:rsidRPr="00A5221B">
        <w:rPr>
          <w:rFonts w:ascii="Tinos" w:eastAsia="Tinos" w:hAnsi="Tinos" w:cs="Tinos"/>
          <w:bCs/>
          <w:iCs/>
          <w:sz w:val="28"/>
          <w:szCs w:val="28"/>
          <w:lang w:bidi="ar-SA"/>
        </w:rPr>
        <w:t xml:space="preserve"> рассмотрения и оценки заявок на участие в сравнительном анализе предложений, а в случае проведения переторжки с момента публикации протокола подведения итогов. Заказчик </w:t>
      </w:r>
      <w:r w:rsidRPr="00A5221B">
        <w:rPr>
          <w:rFonts w:ascii="Tinos" w:eastAsia="Tinos" w:hAnsi="Tinos" w:cs="Tinos"/>
          <w:b/>
          <w:bCs/>
          <w:iCs/>
          <w:sz w:val="28"/>
          <w:szCs w:val="28"/>
          <w:lang w:bidi="ar-SA"/>
        </w:rPr>
        <w:t>вправе заключить договоры с несколькими участниками</w:t>
      </w:r>
      <w:r w:rsidRPr="00A5221B">
        <w:rPr>
          <w:rFonts w:ascii="Tinos" w:eastAsia="Tinos" w:hAnsi="Tinos" w:cs="Tinos"/>
          <w:bCs/>
          <w:iCs/>
          <w:sz w:val="28"/>
          <w:szCs w:val="28"/>
          <w:lang w:bidi="ar-SA"/>
        </w:rPr>
        <w:t xml:space="preserve"> сравнительного анализа предложений, допущенными к участию в закупке, в порядке, установленном извещением о проведении сравнительного анализа предложений. </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 w:val="left" w:pos="1134"/>
          <w:tab w:val="left" w:pos="1276"/>
          <w:tab w:val="left" w:pos="1843"/>
        </w:tabs>
        <w:ind w:firstLine="709"/>
        <w:jc w:val="both"/>
        <w:rPr>
          <w:rFonts w:ascii="Tinos" w:hAnsi="Tinos" w:cs="Tinos"/>
          <w:bCs/>
          <w:iCs/>
          <w:sz w:val="28"/>
          <w:szCs w:val="28"/>
        </w:rPr>
      </w:pPr>
      <w:r w:rsidRPr="00A5221B">
        <w:rPr>
          <w:rFonts w:ascii="Tinos" w:eastAsia="Tinos" w:hAnsi="Tinos" w:cs="Tinos"/>
          <w:bCs/>
          <w:iCs/>
          <w:sz w:val="28"/>
          <w:szCs w:val="28"/>
          <w:lang w:bidi="ar-SA"/>
        </w:rPr>
        <w:t xml:space="preserve">21.21. Участник закупки, с которым заключается договор, признается уклонившимся от заключения договора, если указанный участник не представил Заказчику подписанный договор в срок, указанный в извещении о проведении сравнительного анализа предложений, а также в случае </w:t>
      </w:r>
      <w:proofErr w:type="spellStart"/>
      <w:r w:rsidRPr="00A5221B">
        <w:rPr>
          <w:rFonts w:ascii="Tinos" w:eastAsia="Tinos" w:hAnsi="Tinos" w:cs="Tinos"/>
          <w:bCs/>
          <w:iCs/>
          <w:sz w:val="28"/>
          <w:szCs w:val="28"/>
          <w:lang w:bidi="ar-SA"/>
        </w:rPr>
        <w:t>непредоставления</w:t>
      </w:r>
      <w:proofErr w:type="spellEnd"/>
      <w:r w:rsidRPr="00A5221B">
        <w:rPr>
          <w:rFonts w:ascii="Tinos" w:eastAsia="Tinos" w:hAnsi="Tinos" w:cs="Tinos"/>
          <w:bCs/>
          <w:iCs/>
          <w:sz w:val="28"/>
          <w:szCs w:val="28"/>
          <w:lang w:bidi="ar-SA"/>
        </w:rPr>
        <w:t xml:space="preserve"> обеспечения исполнения договора в срок, установленный для заключения договора. </w:t>
      </w:r>
    </w:p>
    <w:p w:rsidR="00B1435F" w:rsidRPr="00A5221B" w:rsidRDefault="00875F7C">
      <w:pPr>
        <w:pBdr>
          <w:top w:val="none" w:sz="0" w:space="0" w:color="000000"/>
          <w:left w:val="none" w:sz="0" w:space="0" w:color="000000"/>
          <w:bottom w:val="none" w:sz="0" w:space="0" w:color="000000"/>
          <w:right w:val="none" w:sz="0" w:space="0" w:color="000000"/>
          <w:between w:val="none" w:sz="0" w:space="0" w:color="000000"/>
        </w:pBdr>
        <w:tabs>
          <w:tab w:val="left" w:pos="0"/>
          <w:tab w:val="left" w:pos="1843"/>
        </w:tabs>
        <w:ind w:firstLine="709"/>
        <w:contextualSpacing/>
        <w:jc w:val="both"/>
        <w:rPr>
          <w:rFonts w:ascii="Tinos" w:hAnsi="Tinos" w:cs="Tinos"/>
          <w:bCs/>
          <w:iCs/>
          <w:sz w:val="28"/>
          <w:szCs w:val="28"/>
        </w:rPr>
      </w:pPr>
      <w:r w:rsidRPr="00A5221B">
        <w:rPr>
          <w:rFonts w:ascii="Tinos" w:eastAsia="Tinos" w:hAnsi="Tinos" w:cs="Tinos"/>
          <w:sz w:val="28"/>
          <w:szCs w:val="28"/>
          <w:lang w:eastAsia="ru-RU" w:bidi="ar-SA"/>
        </w:rPr>
        <w:lastRenderedPageBreak/>
        <w:t>21.22. Если</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победитель (единственный участник) сравнительного анализа предложений признан уклонившимся</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от</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заключения</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договора,</w:t>
      </w:r>
      <w:r w:rsidRPr="00A5221B">
        <w:rPr>
          <w:rFonts w:ascii="Tinos" w:eastAsia="Tinos" w:hAnsi="Tinos" w:cs="Tinos"/>
          <w:spacing w:val="1"/>
          <w:sz w:val="28"/>
          <w:szCs w:val="28"/>
          <w:lang w:eastAsia="ru-RU" w:bidi="ar-SA"/>
        </w:rPr>
        <w:t xml:space="preserve"> </w:t>
      </w:r>
      <w:r w:rsidRPr="00A5221B">
        <w:rPr>
          <w:rFonts w:ascii="Tinos" w:eastAsia="Tinos" w:hAnsi="Tinos" w:cs="Tinos"/>
          <w:sz w:val="28"/>
          <w:szCs w:val="28"/>
          <w:lang w:eastAsia="ru-RU" w:bidi="ar-SA"/>
        </w:rPr>
        <w:t xml:space="preserve">Заказчик вправе заключить договор с участником закупки, </w:t>
      </w:r>
      <w:r w:rsidRPr="00A5221B">
        <w:rPr>
          <w:rFonts w:ascii="Tinos" w:eastAsia="Tinos" w:hAnsi="Tinos" w:cs="Tinos"/>
          <w:bCs/>
          <w:iCs/>
          <w:sz w:val="28"/>
          <w:szCs w:val="28"/>
          <w:lang w:bidi="ar-SA"/>
        </w:rPr>
        <w:t>чья заявка получила второй порядковый номер при оценке и сопоставлении заявок участников по цене и условиям, предложенным вторым участником закупки.</w:t>
      </w:r>
    </w:p>
    <w:p w:rsidR="00B1435F" w:rsidRPr="00A5221B" w:rsidRDefault="00875F7C">
      <w:pPr>
        <w:pStyle w:val="a5"/>
        <w:widowControl w:val="0"/>
        <w:shd w:val="clear" w:color="auto" w:fill="FFFFFF"/>
        <w:tabs>
          <w:tab w:val="left" w:pos="709"/>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lang w:eastAsia="ru-RU"/>
        </w:rPr>
        <w:t xml:space="preserve">21.23. Заказчик вправе отказаться от заключения договора </w:t>
      </w:r>
      <w:r w:rsidRPr="00A5221B">
        <w:rPr>
          <w:rFonts w:ascii="Tinos" w:eastAsia="Tinos" w:hAnsi="Tinos" w:cs="Tinos"/>
          <w:b/>
          <w:color w:val="auto"/>
          <w:sz w:val="28"/>
          <w:szCs w:val="28"/>
          <w:lang w:eastAsia="ru-RU"/>
        </w:rPr>
        <w:t>на любом этапе до момента подписания</w:t>
      </w:r>
      <w:r w:rsidRPr="00A5221B">
        <w:rPr>
          <w:rFonts w:ascii="Tinos" w:eastAsia="Tinos" w:hAnsi="Tinos" w:cs="Tinos"/>
          <w:color w:val="auto"/>
          <w:sz w:val="28"/>
          <w:szCs w:val="28"/>
          <w:lang w:eastAsia="ru-RU"/>
        </w:rPr>
        <w:t xml:space="preserve">. Если извещением о проведении сравнительного анализа предложений было установлено обеспечение исполнения договора и победитель (единственный участник) сравнительного анализа предложений предоставил обеспечение исполнения договора, то Заказчик вправе отказаться от заключения договора </w:t>
      </w:r>
      <w:r w:rsidRPr="00A5221B">
        <w:rPr>
          <w:rFonts w:ascii="Tinos" w:eastAsia="Tinos" w:hAnsi="Tinos" w:cs="Tinos"/>
          <w:b/>
          <w:color w:val="auto"/>
          <w:sz w:val="28"/>
          <w:szCs w:val="28"/>
          <w:lang w:eastAsia="ru-RU"/>
        </w:rPr>
        <w:t>только по согласованию с таким победителем</w:t>
      </w:r>
      <w:r w:rsidRPr="00A5221B">
        <w:rPr>
          <w:rFonts w:ascii="Tinos" w:eastAsia="Tinos" w:hAnsi="Tinos" w:cs="Tinos"/>
          <w:color w:val="auto"/>
          <w:sz w:val="28"/>
          <w:szCs w:val="28"/>
          <w:lang w:eastAsia="ru-RU"/>
        </w:rPr>
        <w:t xml:space="preserve"> (единственным участником) закупки. Решение об отказе от заключения договора размещается в ЕИС, на официальном сайте не позднее трех дней с момента принятия этого решения.</w:t>
      </w:r>
    </w:p>
    <w:p w:rsidR="00B1435F" w:rsidRPr="00A5221B" w:rsidRDefault="00B1435F" w:rsidP="00A770BA">
      <w:pPr>
        <w:pStyle w:val="ConsPlusNormal"/>
        <w:widowControl w:val="0"/>
        <w:shd w:val="clear" w:color="auto" w:fill="FFFFFF"/>
        <w:tabs>
          <w:tab w:val="left" w:pos="1701"/>
        </w:tabs>
        <w:jc w:val="both"/>
        <w:rPr>
          <w:rFonts w:ascii="Tinos" w:hAnsi="Tinos" w:cs="Tinos"/>
          <w:highlight w:val="yellow"/>
        </w:rPr>
      </w:pPr>
    </w:p>
    <w:p w:rsidR="00B1435F" w:rsidRPr="00A5221B" w:rsidRDefault="00875F7C">
      <w:pPr>
        <w:pStyle w:val="1"/>
        <w:keepNext w:val="0"/>
        <w:widowControl w:val="0"/>
        <w:shd w:val="clear" w:color="auto" w:fill="FFFFFF"/>
        <w:tabs>
          <w:tab w:val="left" w:pos="709"/>
          <w:tab w:val="left" w:pos="1701"/>
        </w:tabs>
        <w:spacing w:before="0" w:after="0"/>
        <w:ind w:firstLine="709"/>
        <w:jc w:val="center"/>
        <w:rPr>
          <w:rFonts w:ascii="Tinos" w:hAnsi="Tinos" w:cs="Tinos"/>
          <w:b w:val="0"/>
          <w:sz w:val="28"/>
          <w:szCs w:val="28"/>
        </w:rPr>
      </w:pPr>
      <w:bookmarkStart w:id="102" w:name="_Toc450226747"/>
      <w:bookmarkStart w:id="103" w:name="_Toc516146027"/>
      <w:r w:rsidRPr="00A5221B">
        <w:rPr>
          <w:rFonts w:ascii="Tinos" w:eastAsia="Tinos" w:hAnsi="Tinos" w:cs="Tinos"/>
          <w:b w:val="0"/>
          <w:sz w:val="28"/>
          <w:szCs w:val="28"/>
        </w:rPr>
        <w:t>Глава 22. ПРОВЕДЕНИЕ ЗАКРЫТЫХ ПРОЦЕДУР ЗАКУПОК</w:t>
      </w:r>
      <w:bookmarkEnd w:id="102"/>
      <w:bookmarkEnd w:id="103"/>
    </w:p>
    <w:p w:rsidR="00B1435F" w:rsidRPr="00A5221B" w:rsidRDefault="00B1435F">
      <w:pPr>
        <w:pStyle w:val="a5"/>
        <w:widowControl w:val="0"/>
        <w:shd w:val="clear" w:color="auto" w:fill="FFFFFF"/>
        <w:tabs>
          <w:tab w:val="left" w:pos="709"/>
          <w:tab w:val="left" w:pos="1701"/>
        </w:tabs>
        <w:spacing w:after="0" w:line="240" w:lineRule="auto"/>
        <w:ind w:firstLine="709"/>
        <w:jc w:val="both"/>
        <w:rPr>
          <w:rFonts w:ascii="Tinos" w:hAnsi="Tinos" w:cs="Tinos"/>
          <w:color w:val="auto"/>
          <w:sz w:val="28"/>
          <w:szCs w:val="28"/>
          <w:highlight w:val="yellow"/>
        </w:rPr>
      </w:pP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ind w:right="9"/>
        <w:jc w:val="both"/>
        <w:rPr>
          <w:rFonts w:ascii="Tinos" w:hAnsi="Tinos" w:cs="Tinos"/>
          <w:sz w:val="28"/>
          <w:szCs w:val="28"/>
          <w:u w:val="single"/>
        </w:rPr>
      </w:pPr>
      <w:r w:rsidRPr="00A5221B">
        <w:rPr>
          <w:rFonts w:ascii="Tinos" w:eastAsia="Tinos" w:hAnsi="Tinos" w:cs="Tinos"/>
          <w:sz w:val="28"/>
          <w:szCs w:val="28"/>
        </w:rPr>
        <w:t xml:space="preserve">          22.1.  Закрытые закупки проводятся заказчиком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закупка проводится в случаях, определенных Правительством Российской Федерации в соответствии с частью 16 статьи 4 Федерального закона № 223-ФЗ</w:t>
      </w:r>
      <w:r w:rsidRPr="00A5221B">
        <w:rPr>
          <w:rFonts w:ascii="Tinos" w:hAnsi="Tinos" w:cs="Tinos"/>
          <w:sz w:val="28"/>
          <w:szCs w:val="28"/>
        </w:rPr>
        <w:t>.</w:t>
      </w:r>
    </w:p>
    <w:p w:rsidR="00B1435F" w:rsidRPr="00A5221B" w:rsidRDefault="00875F7C">
      <w:pPr>
        <w:pStyle w:val="a5"/>
        <w:widowControl w:val="0"/>
        <w:shd w:val="clear" w:color="auto" w:fill="FFFFFF"/>
        <w:tabs>
          <w:tab w:val="left" w:pos="709"/>
          <w:tab w:val="left" w:pos="1701"/>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22.2. Под закрытыми способами закупки понимаются закрытый конкурс, закрытый аукцион, закрытый запрос котировок, закрытый запрос предложений (далее – закрытые конкурентные закупки).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eastAsia="Tinos" w:hAnsi="Tinos" w:cs="Tinos"/>
          <w:color w:val="auto"/>
          <w:sz w:val="27"/>
          <w:szCs w:val="27"/>
        </w:rPr>
      </w:pPr>
      <w:r w:rsidRPr="00A5221B">
        <w:rPr>
          <w:rFonts w:ascii="Tinos" w:eastAsia="Tinos" w:hAnsi="Tinos" w:cs="Tinos"/>
          <w:color w:val="auto"/>
          <w:sz w:val="28"/>
          <w:szCs w:val="28"/>
        </w:rPr>
        <w:t xml:space="preserve">          22.3. Закрытая конкурентная закупка осуществляется в порядке, установленном статьей 3.2 Федерального закона № 223-ФЗ, с учетом особенностей, предусмотренных настоящей главой.</w:t>
      </w:r>
    </w:p>
    <w:p w:rsidR="00B1435F" w:rsidRPr="00A5221B" w:rsidRDefault="00875F7C">
      <w:pPr>
        <w:tabs>
          <w:tab w:val="left" w:pos="709"/>
        </w:tabs>
        <w:jc w:val="both"/>
        <w:rPr>
          <w:sz w:val="27"/>
          <w:szCs w:val="27"/>
        </w:rPr>
      </w:pPr>
      <w:r w:rsidRPr="00A5221B">
        <w:rPr>
          <w:rFonts w:ascii="Tinos" w:eastAsia="Tinos" w:hAnsi="Tinos" w:cs="Tinos"/>
          <w:sz w:val="28"/>
          <w:szCs w:val="28"/>
        </w:rPr>
        <w:t xml:space="preserve">          22.4.  Информация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ЕИС. При этом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w:t>
      </w:r>
      <w:r w:rsidRPr="00A5221B">
        <w:rPr>
          <w:rFonts w:ascii="Tinos" w:eastAsia="Tinos" w:hAnsi="Tinos" w:cs="Tinos"/>
          <w:sz w:val="28"/>
          <w:szCs w:val="28"/>
        </w:rPr>
        <w:lastRenderedPageBreak/>
        <w:t>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Положением, в сроки, установленные Федеральным законом № 223-ФЗ.</w:t>
      </w:r>
    </w:p>
    <w:p w:rsidR="00B1435F" w:rsidRPr="00A5221B" w:rsidRDefault="00875F7C">
      <w:pPr>
        <w:pStyle w:val="a5"/>
        <w:widowControl w:val="0"/>
        <w:shd w:val="clear" w:color="auto" w:fill="FFFFFF"/>
        <w:tabs>
          <w:tab w:val="left" w:pos="709"/>
          <w:tab w:val="left" w:pos="1701"/>
        </w:tabs>
        <w:spacing w:after="0" w:line="240" w:lineRule="auto"/>
        <w:ind w:firstLine="567"/>
        <w:jc w:val="both"/>
        <w:rPr>
          <w:rFonts w:ascii="Tinos" w:eastAsia="Tinos" w:hAnsi="Tinos" w:cs="Tinos"/>
          <w:color w:val="auto"/>
          <w:sz w:val="27"/>
          <w:szCs w:val="27"/>
        </w:rPr>
      </w:pPr>
      <w:r w:rsidRPr="00A5221B">
        <w:rPr>
          <w:rFonts w:ascii="Tinos" w:eastAsia="Tinos" w:hAnsi="Tinos" w:cs="Tinos"/>
          <w:color w:val="auto"/>
          <w:sz w:val="28"/>
          <w:szCs w:val="28"/>
        </w:rPr>
        <w:t xml:space="preserve">  22.5.  В приглашениях принять участие в закрытой конкурентной закупке Заказчик указывает свое наименование, почтовый адрес, предмет закупки, срок, место и порядок предоставления документации о закрытой закупке.</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eastAsia="Tinos" w:hAnsi="Tinos" w:cs="Tinos"/>
          <w:color w:val="auto"/>
          <w:sz w:val="28"/>
          <w:szCs w:val="28"/>
        </w:rPr>
      </w:pPr>
      <w:r w:rsidRPr="00A5221B">
        <w:rPr>
          <w:rFonts w:ascii="Tinos" w:eastAsia="Tinos" w:hAnsi="Tinos" w:cs="Tinos"/>
          <w:color w:val="auto"/>
          <w:sz w:val="28"/>
          <w:szCs w:val="28"/>
        </w:rPr>
        <w:t xml:space="preserve">          22.6.  Участник закрытой конкурентной закупки представляет заявку на участие в закрытой конкурентной закупке </w:t>
      </w:r>
      <w:r w:rsidRPr="00A5221B">
        <w:rPr>
          <w:rFonts w:ascii="Tinos" w:eastAsia="Tinos" w:hAnsi="Tinos" w:cs="Tinos"/>
          <w:b/>
          <w:color w:val="auto"/>
          <w:sz w:val="28"/>
          <w:szCs w:val="28"/>
        </w:rPr>
        <w:t>в запечатанном конверте</w:t>
      </w:r>
      <w:r w:rsidRPr="00A5221B">
        <w:rPr>
          <w:rFonts w:ascii="Tinos" w:eastAsia="Tinos" w:hAnsi="Tinos" w:cs="Tinos"/>
          <w:color w:val="auto"/>
          <w:sz w:val="28"/>
          <w:szCs w:val="28"/>
        </w:rPr>
        <w:t>, не позволяющем просматривать ее содержание до вскрытия конверта.</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22.7.  Закупочная комиссия </w:t>
      </w:r>
      <w:r w:rsidRPr="00A5221B">
        <w:rPr>
          <w:rFonts w:ascii="Tinos" w:eastAsia="Tinos" w:hAnsi="Tinos" w:cs="Tinos"/>
          <w:b/>
          <w:color w:val="auto"/>
          <w:sz w:val="28"/>
          <w:szCs w:val="28"/>
        </w:rPr>
        <w:t>не вправе принимать</w:t>
      </w:r>
      <w:r w:rsidRPr="00A5221B">
        <w:rPr>
          <w:rFonts w:ascii="Tinos" w:eastAsia="Tinos" w:hAnsi="Tinos" w:cs="Tinos"/>
          <w:color w:val="auto"/>
          <w:sz w:val="28"/>
          <w:szCs w:val="28"/>
        </w:rPr>
        <w:t xml:space="preserve"> к рассмотрению и оценке заявки на участие в закрытой конкурентной закупке от участников, </w:t>
      </w:r>
      <w:r w:rsidRPr="00A5221B">
        <w:rPr>
          <w:rFonts w:ascii="Tinos" w:eastAsia="Tinos" w:hAnsi="Tinos" w:cs="Tinos"/>
          <w:b/>
          <w:color w:val="auto"/>
          <w:sz w:val="28"/>
          <w:szCs w:val="28"/>
        </w:rPr>
        <w:t>которых Заказчик не приглашал</w:t>
      </w:r>
      <w:r w:rsidRPr="00A5221B">
        <w:rPr>
          <w:rFonts w:ascii="Tinos" w:eastAsia="Tinos" w:hAnsi="Tinos" w:cs="Tinos"/>
          <w:color w:val="auto"/>
          <w:sz w:val="28"/>
          <w:szCs w:val="28"/>
        </w:rPr>
        <w:t xml:space="preserve"> к участию в такой закупке.</w:t>
      </w:r>
    </w:p>
    <w:p w:rsidR="00B1435F" w:rsidRPr="00A5221B" w:rsidRDefault="00875F7C">
      <w:pPr>
        <w:pStyle w:val="a5"/>
        <w:widowControl w:val="0"/>
        <w:shd w:val="clear" w:color="auto" w:fill="FFFFFF"/>
        <w:tabs>
          <w:tab w:val="left" w:pos="709"/>
          <w:tab w:val="left" w:pos="709"/>
          <w:tab w:val="left" w:pos="1701"/>
        </w:tabs>
        <w:spacing w:after="0" w:line="240" w:lineRule="auto"/>
        <w:jc w:val="both"/>
        <w:rPr>
          <w:rFonts w:ascii="Tinos" w:hAnsi="Tinos" w:cs="Tinos"/>
          <w:color w:val="auto"/>
          <w:sz w:val="28"/>
          <w:szCs w:val="28"/>
          <w:highlight w:val="yellow"/>
        </w:rPr>
      </w:pPr>
      <w:r w:rsidRPr="00A5221B">
        <w:rPr>
          <w:rFonts w:ascii="Tinos" w:eastAsia="Tinos" w:hAnsi="Tinos" w:cs="Tinos"/>
          <w:color w:val="auto"/>
          <w:sz w:val="28"/>
          <w:szCs w:val="28"/>
        </w:rPr>
        <w:t xml:space="preserve">          22.8.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конкурентных закупок и порядок аккредитации на таких ЭП</w:t>
      </w:r>
      <w:r w:rsidRPr="00914BA5">
        <w:rPr>
          <w:rFonts w:ascii="Tinos" w:eastAsia="Tinos" w:hAnsi="Tinos" w:cs="Tinos"/>
          <w:color w:val="auto"/>
          <w:sz w:val="28"/>
          <w:szCs w:val="28"/>
        </w:rPr>
        <w:t>.</w:t>
      </w:r>
    </w:p>
    <w:p w:rsidR="00B1435F" w:rsidRPr="00A5221B" w:rsidRDefault="00875F7C">
      <w:pPr>
        <w:pStyle w:val="a5"/>
        <w:widowControl w:val="0"/>
        <w:shd w:val="clear" w:color="auto" w:fill="FFFFFF"/>
        <w:tabs>
          <w:tab w:val="left" w:pos="709"/>
          <w:tab w:val="left" w:pos="1701"/>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22.9.  Договор должен быть заключен Заказчиком не ранее чем через 10 дней с даты подписания протокола подведения итогов закрытой конкурентной закупки и не позднее чем через 20 дней с даты подписания указанного протокола. </w:t>
      </w:r>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pPr>
        <w:pStyle w:val="1"/>
        <w:keepNext w:val="0"/>
        <w:widowControl w:val="0"/>
        <w:shd w:val="clear" w:color="auto" w:fill="FFFFFF"/>
        <w:tabs>
          <w:tab w:val="left" w:pos="709"/>
        </w:tabs>
        <w:spacing w:before="0" w:after="0"/>
        <w:ind w:firstLine="709"/>
        <w:jc w:val="center"/>
        <w:rPr>
          <w:rFonts w:ascii="Tinos" w:eastAsia="Tinos" w:hAnsi="Tinos" w:cs="Tinos"/>
          <w:b w:val="0"/>
          <w:bCs w:val="0"/>
          <w:sz w:val="28"/>
          <w:szCs w:val="28"/>
        </w:rPr>
      </w:pPr>
      <w:bookmarkStart w:id="104" w:name="_Toc450226748"/>
      <w:bookmarkStart w:id="105" w:name="_Toc516146028"/>
      <w:r w:rsidRPr="00A5221B">
        <w:rPr>
          <w:rFonts w:ascii="Tinos" w:eastAsia="Tinos" w:hAnsi="Tinos" w:cs="Tinos"/>
          <w:b w:val="0"/>
          <w:sz w:val="28"/>
          <w:szCs w:val="28"/>
        </w:rPr>
        <w:t>Глава 23. ПОРЯДОК ЗАКЛЮЧЕНИЯ</w:t>
      </w:r>
      <w:bookmarkEnd w:id="104"/>
      <w:r w:rsidRPr="00A5221B">
        <w:rPr>
          <w:rFonts w:ascii="Tinos" w:eastAsia="Tinos" w:hAnsi="Tinos" w:cs="Tinos"/>
          <w:b w:val="0"/>
          <w:sz w:val="28"/>
          <w:szCs w:val="28"/>
        </w:rPr>
        <w:t xml:space="preserve"> ДОГОВОРОВ ПО    </w:t>
      </w:r>
    </w:p>
    <w:p w:rsidR="00B1435F" w:rsidRPr="00A5221B" w:rsidRDefault="00875F7C">
      <w:pPr>
        <w:pStyle w:val="1"/>
        <w:keepNext w:val="0"/>
        <w:widowControl w:val="0"/>
        <w:shd w:val="clear" w:color="auto" w:fill="FFFFFF"/>
        <w:tabs>
          <w:tab w:val="left" w:pos="709"/>
        </w:tabs>
        <w:spacing w:before="0" w:after="0"/>
        <w:ind w:firstLine="709"/>
        <w:jc w:val="center"/>
        <w:rPr>
          <w:rFonts w:ascii="Tinos" w:hAnsi="Tinos" w:cs="Tinos"/>
          <w:b w:val="0"/>
          <w:bCs w:val="0"/>
          <w:sz w:val="28"/>
          <w:szCs w:val="28"/>
        </w:rPr>
      </w:pPr>
      <w:r w:rsidRPr="00A5221B">
        <w:rPr>
          <w:rFonts w:ascii="Tinos" w:eastAsia="Tinos" w:hAnsi="Tinos" w:cs="Tinos"/>
          <w:b w:val="0"/>
          <w:sz w:val="28"/>
          <w:szCs w:val="28"/>
        </w:rPr>
        <w:t xml:space="preserve"> РЕЗУЛЬТАТАМ КОНКУРЕНТНЫХ ЗАКУПОК</w:t>
      </w:r>
      <w:bookmarkEnd w:id="105"/>
    </w:p>
    <w:p w:rsidR="00B1435F" w:rsidRPr="00A5221B" w:rsidRDefault="00B1435F">
      <w:pPr>
        <w:widowControl w:val="0"/>
        <w:shd w:val="clear" w:color="auto" w:fill="FFFFFF"/>
        <w:ind w:firstLine="709"/>
        <w:rPr>
          <w:rFonts w:ascii="Tinos" w:hAnsi="Tinos" w:cs="Tinos"/>
          <w:b/>
          <w:sz w:val="28"/>
          <w:szCs w:val="28"/>
          <w:highlight w:val="yellow"/>
        </w:rPr>
      </w:pPr>
    </w:p>
    <w:p w:rsidR="00B1435F" w:rsidRPr="00A5221B" w:rsidRDefault="00875F7C">
      <w:pPr>
        <w:pStyle w:val="a4"/>
        <w:widowControl w:val="0"/>
        <w:shd w:val="clear" w:color="auto" w:fill="FFFFFF"/>
        <w:tabs>
          <w:tab w:val="left" w:pos="709"/>
        </w:tabs>
        <w:spacing w:after="0" w:line="240" w:lineRule="auto"/>
        <w:ind w:left="0"/>
        <w:jc w:val="both"/>
        <w:rPr>
          <w:rFonts w:ascii="Tinos" w:hAnsi="Tinos" w:cs="Tinos"/>
          <w:bCs/>
          <w:color w:val="auto"/>
          <w:sz w:val="28"/>
          <w:szCs w:val="28"/>
        </w:rPr>
      </w:pPr>
      <w:r w:rsidRPr="00A5221B">
        <w:rPr>
          <w:rFonts w:ascii="Tinos" w:eastAsia="Tinos" w:hAnsi="Tinos" w:cs="Tinos"/>
          <w:bCs/>
          <w:color w:val="auto"/>
          <w:sz w:val="28"/>
          <w:szCs w:val="28"/>
        </w:rPr>
        <w:t xml:space="preserve">          23.1. Договор может быть заключен не ранее чем через 10 дней и не позднее чем через 20 дней с даты размещения в ЕИС протокола подведения итогов,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B1435F" w:rsidRPr="00A5221B" w:rsidRDefault="00875F7C">
      <w:pPr>
        <w:pStyle w:val="a4"/>
        <w:widowControl w:val="0"/>
        <w:shd w:val="clear" w:color="auto" w:fill="FFFFFF"/>
        <w:tabs>
          <w:tab w:val="left" w:pos="709"/>
        </w:tabs>
        <w:spacing w:after="0" w:line="240" w:lineRule="auto"/>
        <w:ind w:left="0" w:firstLine="567"/>
        <w:jc w:val="both"/>
        <w:rPr>
          <w:rFonts w:ascii="Tinos" w:hAnsi="Tinos" w:cs="Tinos"/>
          <w:bCs/>
          <w:color w:val="auto"/>
          <w:sz w:val="28"/>
          <w:szCs w:val="28"/>
        </w:rPr>
      </w:pPr>
      <w:r w:rsidRPr="00A5221B">
        <w:rPr>
          <w:rFonts w:ascii="Tinos" w:eastAsia="Tinos" w:hAnsi="Tinos" w:cs="Tinos"/>
          <w:bCs/>
          <w:color w:val="auto"/>
          <w:sz w:val="28"/>
          <w:szCs w:val="28"/>
          <w:lang w:eastAsia="ru-RU"/>
        </w:rPr>
        <w:t xml:space="preserve">  23.2. Договор заключается только после предоставления участником закупки обеспечения исполнения договора в соответствии с требованиями Заказчика, установленными в извещении об осуществлении конкурентной закупки, документации о конкурентной закупке, </w:t>
      </w:r>
      <w:hyperlink w:anchor="антидемпинг" w:tooltip="#антидемпинг" w:history="1">
        <w:r w:rsidRPr="00A5221B">
          <w:rPr>
            <w:rStyle w:val="af4"/>
            <w:rFonts w:ascii="Tinos" w:eastAsia="Tinos" w:hAnsi="Tinos" w:cs="Tinos"/>
            <w:bCs/>
            <w:color w:val="auto"/>
            <w:sz w:val="28"/>
            <w:szCs w:val="28"/>
            <w:u w:val="none"/>
            <w:lang w:eastAsia="ru-RU"/>
          </w:rPr>
          <w:t>пунктом 23.19</w:t>
        </w:r>
      </w:hyperlink>
      <w:r w:rsidRPr="00A5221B">
        <w:rPr>
          <w:rFonts w:ascii="Tinos" w:eastAsia="Tinos" w:hAnsi="Tinos" w:cs="Tinos"/>
          <w:bCs/>
          <w:color w:val="auto"/>
          <w:sz w:val="28"/>
          <w:szCs w:val="28"/>
          <w:lang w:eastAsia="ru-RU"/>
        </w:rPr>
        <w:t xml:space="preserve"> Положения.</w:t>
      </w:r>
    </w:p>
    <w:p w:rsidR="00B1435F" w:rsidRPr="00A5221B" w:rsidRDefault="00875F7C">
      <w:pPr>
        <w:widowControl w:val="0"/>
        <w:ind w:firstLine="709"/>
        <w:jc w:val="both"/>
        <w:rPr>
          <w:rFonts w:ascii="Tinos" w:hAnsi="Tinos" w:cs="Tinos"/>
          <w:sz w:val="28"/>
          <w:szCs w:val="28"/>
        </w:rPr>
      </w:pPr>
      <w:r w:rsidRPr="00A5221B">
        <w:rPr>
          <w:rFonts w:ascii="Tinos" w:eastAsia="Tinos" w:hAnsi="Tinos" w:cs="Tinos"/>
          <w:sz w:val="28"/>
          <w:szCs w:val="28"/>
          <w:lang w:eastAsia="ru-RU"/>
        </w:rPr>
        <w:t xml:space="preserve">В случае, если исполнение договора обеспечивается путем предоставления банковской гарантии, независимой гарантии (в случае </w:t>
      </w:r>
      <w:r w:rsidRPr="00A5221B">
        <w:rPr>
          <w:rFonts w:ascii="Tinos" w:eastAsia="Tinos" w:hAnsi="Tinos" w:cs="Tinos"/>
          <w:sz w:val="28"/>
          <w:szCs w:val="28"/>
          <w:lang w:eastAsia="ru-RU"/>
        </w:rPr>
        <w:lastRenderedPageBreak/>
        <w:t xml:space="preserve">осуществления конкурентной закупки, участниками которой могут быть только субъекты МСП), победитель, участник конкурентной закупки, с </w:t>
      </w:r>
      <w:r w:rsidRPr="00A5221B">
        <w:rPr>
          <w:rFonts w:ascii="Times New Roman" w:eastAsia="Tinos" w:hAnsi="Times New Roman"/>
          <w:sz w:val="28"/>
          <w:szCs w:val="28"/>
          <w:lang w:eastAsia="ru-RU"/>
        </w:rPr>
        <w:t>которым заключается договор, до заключения договора должен обеспечить предоставление Заказчику оригиналов банковской гарантии, независимой гарантии (в случае осуществления конкурентной закупки, участниками которой могут быть только субъекты МСП), оформленных в письменной</w:t>
      </w:r>
      <w:r w:rsidRPr="00A5221B">
        <w:rPr>
          <w:rFonts w:ascii="Tinos" w:eastAsia="Tinos" w:hAnsi="Tinos" w:cs="Tinos"/>
          <w:sz w:val="28"/>
          <w:szCs w:val="28"/>
          <w:lang w:eastAsia="ru-RU"/>
        </w:rPr>
        <w:t xml:space="preserve"> форме на бумажном носителе или предоставить копии таких оригиналов, заверенных электронной подписью победителя при заключении договора на ЭП.</w:t>
      </w:r>
    </w:p>
    <w:p w:rsidR="00B1435F" w:rsidRPr="00A5221B" w:rsidRDefault="00875F7C">
      <w:pPr>
        <w:widowControl w:val="0"/>
        <w:ind w:firstLine="709"/>
        <w:jc w:val="both"/>
        <w:rPr>
          <w:rFonts w:ascii="Tinos" w:hAnsi="Tinos" w:cs="Tinos"/>
          <w:sz w:val="28"/>
          <w:szCs w:val="28"/>
        </w:rPr>
      </w:pPr>
      <w:r w:rsidRPr="00A5221B">
        <w:rPr>
          <w:rFonts w:ascii="Tinos" w:eastAsia="Tinos" w:hAnsi="Tinos" w:cs="Tinos"/>
          <w:sz w:val="28"/>
          <w:szCs w:val="28"/>
          <w:lang w:eastAsia="ru-RU"/>
        </w:rPr>
        <w:t>В случае, если исполнение договора обеспечивается путем внесения денежных средств победитель, участник конкурентной закупки, с которым заключается договор, до заключения договора должен обеспечить перечисление денежных средств на счет Заказчика.</w:t>
      </w:r>
    </w:p>
    <w:p w:rsidR="00B1435F" w:rsidRPr="00A5221B" w:rsidRDefault="00875F7C">
      <w:pPr>
        <w:pStyle w:val="a4"/>
        <w:widowControl w:val="0"/>
        <w:shd w:val="clear" w:color="auto" w:fill="FFFFFF"/>
        <w:spacing w:after="0" w:line="240" w:lineRule="auto"/>
        <w:ind w:left="0"/>
        <w:jc w:val="both"/>
        <w:rPr>
          <w:rFonts w:ascii="Tinos" w:hAnsi="Tinos" w:cs="Tinos"/>
          <w:color w:val="auto"/>
          <w:sz w:val="28"/>
          <w:szCs w:val="28"/>
        </w:rPr>
      </w:pPr>
      <w:bookmarkStart w:id="106" w:name="договорЭП"/>
      <w:bookmarkEnd w:id="106"/>
      <w:r w:rsidRPr="00A5221B">
        <w:rPr>
          <w:rFonts w:ascii="Tinos" w:eastAsia="Tinos" w:hAnsi="Tinos" w:cs="Tinos"/>
          <w:color w:val="auto"/>
          <w:sz w:val="28"/>
          <w:szCs w:val="28"/>
          <w:lang w:eastAsia="ru-RU"/>
        </w:rPr>
        <w:t xml:space="preserve">          В случае, если исполнение договора обеспечивается иным способом, предусмотренным извещением об осуществлении конкурентной закупки, документацией о конкурентной закупке, победитель, участник конкурентной закупки, с которым заключается договор, до заключения договора должен обеспечить предоставление Заказчику оригиналов документов, предусмотренных извещением об осуществлении конкурентной закупки, документацией о конкурентной закупке или копий оригиналов документов, заверенных электронной подписью победителя при заключении договора на ЭП.</w:t>
      </w:r>
    </w:p>
    <w:p w:rsidR="009E5962" w:rsidRPr="009E5962" w:rsidRDefault="00875F7C" w:rsidP="009E5962">
      <w:pPr>
        <w:pStyle w:val="a4"/>
        <w:widowControl w:val="0"/>
        <w:shd w:val="clear" w:color="auto" w:fill="FFFFFF"/>
        <w:tabs>
          <w:tab w:val="left" w:pos="567"/>
          <w:tab w:val="left" w:pos="709"/>
          <w:tab w:val="left" w:pos="992"/>
        </w:tabs>
        <w:spacing w:after="0" w:line="240" w:lineRule="auto"/>
        <w:ind w:left="0"/>
        <w:jc w:val="both"/>
        <w:rPr>
          <w:rFonts w:ascii="Times New Roman" w:eastAsia="Times New Roman" w:hAnsi="Times New Roman"/>
          <w:color w:val="0000FF"/>
          <w:sz w:val="28"/>
          <w:szCs w:val="28"/>
          <w:highlight w:val="white"/>
        </w:rPr>
      </w:pPr>
      <w:r w:rsidRPr="00A5221B">
        <w:rPr>
          <w:rFonts w:ascii="Tinos" w:eastAsia="Tinos" w:hAnsi="Tinos" w:cs="Tinos"/>
          <w:color w:val="auto"/>
          <w:sz w:val="28"/>
          <w:szCs w:val="28"/>
          <w:lang w:eastAsia="ru-RU"/>
        </w:rPr>
        <w:t xml:space="preserve">          </w:t>
      </w:r>
      <w:r w:rsidRPr="00A5221B">
        <w:rPr>
          <w:rFonts w:ascii="Tinos" w:eastAsia="Tinos" w:hAnsi="Tinos" w:cs="Tinos"/>
          <w:bCs/>
          <w:color w:val="auto"/>
          <w:sz w:val="28"/>
          <w:szCs w:val="28"/>
          <w:lang w:eastAsia="ru-RU"/>
        </w:rPr>
        <w:t xml:space="preserve">23.3. </w:t>
      </w:r>
      <w:r w:rsidR="009E5962" w:rsidRPr="009E5962">
        <w:rPr>
          <w:rFonts w:ascii="Times New Roman" w:eastAsia="Times New Roman" w:hAnsi="Times New Roman"/>
          <w:bCs/>
          <w:color w:val="0000FF"/>
          <w:sz w:val="28"/>
          <w:szCs w:val="28"/>
          <w:highlight w:val="white"/>
          <w:lang w:eastAsia="ru-RU"/>
        </w:rPr>
        <w:t xml:space="preserve">По результатам конкурентной закупки в электронной </w:t>
      </w:r>
      <w:r w:rsidR="00914BA5" w:rsidRPr="009E5962">
        <w:rPr>
          <w:rFonts w:ascii="Times New Roman" w:eastAsia="Times New Roman" w:hAnsi="Times New Roman"/>
          <w:bCs/>
          <w:color w:val="0000FF"/>
          <w:sz w:val="28"/>
          <w:szCs w:val="28"/>
          <w:highlight w:val="white"/>
          <w:lang w:eastAsia="ru-RU"/>
        </w:rPr>
        <w:t>форме договор</w:t>
      </w:r>
      <w:r w:rsidR="009E5962" w:rsidRPr="009E5962">
        <w:rPr>
          <w:rFonts w:ascii="Times New Roman" w:eastAsia="Times New Roman" w:hAnsi="Times New Roman"/>
          <w:bCs/>
          <w:color w:val="0000FF"/>
          <w:sz w:val="28"/>
          <w:szCs w:val="28"/>
          <w:highlight w:val="white"/>
          <w:lang w:eastAsia="ru-RU"/>
        </w:rPr>
        <w:t xml:space="preserve"> заключается с победителем такой закупки, а в случаях, предусмотренных Положением, с иным участником такой закупки, заявка которого на участие в этой процедуре признана соответствующей требованиям, установленным извещением о проведении конкурентной закупки, документацией о конкурентной закупке. Договор заключается на условиях, указанных в извещении о проведении конкурентной закупки, документации о конкурентной закупке, заявке участника закупки, с которым заключается договор, по цене, предложенной таким участником.</w:t>
      </w:r>
    </w:p>
    <w:p w:rsidR="00B1435F" w:rsidRPr="009E5962" w:rsidRDefault="009E5962">
      <w:pPr>
        <w:pStyle w:val="a4"/>
        <w:widowControl w:val="0"/>
        <w:shd w:val="clear" w:color="auto" w:fill="FFFFFF"/>
        <w:tabs>
          <w:tab w:val="left" w:pos="567"/>
          <w:tab w:val="left" w:pos="992"/>
        </w:tabs>
        <w:spacing w:after="0" w:line="240" w:lineRule="auto"/>
        <w:ind w:left="0"/>
        <w:jc w:val="both"/>
        <w:rPr>
          <w:rFonts w:ascii="Times New Roman" w:eastAsia="Times New Roman" w:hAnsi="Times New Roman"/>
          <w:color w:val="0000FF"/>
          <w:sz w:val="28"/>
          <w:szCs w:val="28"/>
          <w:highlight w:val="yellow"/>
        </w:rPr>
      </w:pPr>
      <w:r w:rsidRPr="009E5962">
        <w:rPr>
          <w:rFonts w:ascii="Times New Roman" w:eastAsia="Times New Roman" w:hAnsi="Times New Roman"/>
          <w:bCs/>
          <w:color w:val="0000FF"/>
          <w:sz w:val="28"/>
          <w:szCs w:val="28"/>
          <w:highlight w:val="white"/>
          <w:lang w:eastAsia="ru-RU"/>
        </w:rPr>
        <w:t xml:space="preserve">       </w:t>
      </w:r>
      <w:r w:rsidRPr="009E5962">
        <w:rPr>
          <w:rFonts w:ascii="Times New Roman" w:eastAsia="Times New Roman" w:hAnsi="Times New Roman"/>
          <w:b/>
          <w:bCs/>
          <w:color w:val="0000FF"/>
          <w:sz w:val="28"/>
          <w:szCs w:val="28"/>
          <w:highlight w:val="white"/>
          <w:lang w:eastAsia="ru-RU"/>
        </w:rPr>
        <w:t xml:space="preserve">  </w:t>
      </w:r>
      <w:r w:rsidRPr="009E5962">
        <w:rPr>
          <w:rFonts w:ascii="Times New Roman" w:eastAsia="Times New Roman" w:hAnsi="Times New Roman"/>
          <w:color w:val="0000FF"/>
          <w:sz w:val="28"/>
          <w:szCs w:val="28"/>
          <w:highlight w:val="white"/>
          <w:lang w:eastAsia="ru-RU"/>
        </w:rPr>
        <w:t xml:space="preserve"> В случае признания аукциона в электронной форме несостоявшимся, когда по окончании срока подачи заявок подана одна заявка либо по результатам рассмотрения первых частей заявок только одна заявка признана соответствующей </w:t>
      </w:r>
      <w:r w:rsidRPr="009E5962">
        <w:rPr>
          <w:rFonts w:ascii="Times New Roman" w:eastAsia="Times New Roman" w:hAnsi="Times New Roman"/>
          <w:color w:val="0000FF"/>
          <w:sz w:val="28"/>
          <w:szCs w:val="28"/>
          <w:highlight w:val="white"/>
        </w:rPr>
        <w:t xml:space="preserve">требованиям, установленным </w:t>
      </w:r>
      <w:r w:rsidRPr="009E5962">
        <w:rPr>
          <w:rFonts w:ascii="Times New Roman" w:eastAsia="Times New Roman" w:hAnsi="Times New Roman"/>
          <w:color w:val="0000FF"/>
          <w:sz w:val="28"/>
          <w:szCs w:val="28"/>
          <w:highlight w:val="white"/>
          <w:lang w:eastAsia="ru-RU"/>
        </w:rPr>
        <w:t>извещением о проведении конкурентной закупки, документацией о конкурентной закупке, договор заключается на условиях, указанных в извещении о проведении конкурентной закупки, документации о конкурентной закупке, заявке участника закупки по НМЦД, если таким участником не предложена цена договора ниже НМЦД.</w:t>
      </w:r>
      <w:r w:rsidRPr="009E5962">
        <w:rPr>
          <w:rFonts w:ascii="Times New Roman" w:eastAsia="Times New Roman" w:hAnsi="Times New Roman"/>
          <w:b/>
          <w:bCs/>
          <w:color w:val="0000FF"/>
          <w:sz w:val="28"/>
          <w:szCs w:val="28"/>
          <w:highlight w:val="yellow"/>
          <w:lang w:eastAsia="ru-RU"/>
        </w:rPr>
        <w:t xml:space="preserve"> </w:t>
      </w:r>
    </w:p>
    <w:p w:rsidR="00B1435F" w:rsidRPr="00A5221B" w:rsidRDefault="00875F7C">
      <w:pPr>
        <w:widowControl w:val="0"/>
        <w:shd w:val="clear" w:color="auto" w:fill="FFFFFF"/>
        <w:tabs>
          <w:tab w:val="left" w:pos="709"/>
          <w:tab w:val="left" w:pos="1701"/>
        </w:tabs>
        <w:jc w:val="both"/>
        <w:rPr>
          <w:rFonts w:ascii="Tinos" w:eastAsia="Tinos" w:hAnsi="Tinos" w:cs="Tinos"/>
          <w:sz w:val="28"/>
          <w:szCs w:val="28"/>
          <w:highlight w:val="yellow"/>
        </w:rPr>
      </w:pPr>
      <w:r w:rsidRPr="00A5221B">
        <w:rPr>
          <w:rFonts w:ascii="Tinos" w:eastAsia="Tinos" w:hAnsi="Tinos" w:cs="Tinos"/>
          <w:bCs/>
          <w:sz w:val="28"/>
          <w:szCs w:val="28"/>
          <w:lang w:eastAsia="ru-RU"/>
        </w:rPr>
        <w:t xml:space="preserve">          23.4. В течение пяти дней с даты размещения в ЕИС, на официальном сайте протокола подведения итогов конкурентной закупки в электронной форме Заказчик размещает на ЭП без своей подписи проект договора, который составляется путем включения в проект договора, прилагаемый к документации о конкурентной закупке или извещению об осуществлении </w:t>
      </w:r>
      <w:r w:rsidRPr="00A5221B">
        <w:rPr>
          <w:rFonts w:ascii="Tinos" w:eastAsia="Tinos" w:hAnsi="Tinos" w:cs="Tinos"/>
          <w:bCs/>
          <w:sz w:val="28"/>
          <w:szCs w:val="28"/>
          <w:lang w:eastAsia="ru-RU"/>
        </w:rPr>
        <w:lastRenderedPageBreak/>
        <w:t>конкурентной закупки в электронной форме, цены договора, предложенной победителем, (единственным участником) либо предложения о цене за право заключения договора (в случае, если при проведении электронного аукциона цена договора снижена до половины процента НМЦД или ниже), информации о товаре (товарном знаке и (или) конкретных показателях товара), предложения победителя (единственного участника) конкурентной закупки в электронной форме или победителя (единственного участника) запроса предложений в электронной форме о качественных, функциональных и экологических характеристиках предмета закупки и об иных условиях исполнения договора, указанных в заявке, окончательном предложении победителя конкурентной закупки в электронной форме.</w:t>
      </w:r>
    </w:p>
    <w:p w:rsidR="00B1435F" w:rsidRPr="00A5221B" w:rsidRDefault="00875F7C">
      <w:pPr>
        <w:widowControl w:val="0"/>
        <w:shd w:val="clear" w:color="auto" w:fill="FFFFFF"/>
        <w:tabs>
          <w:tab w:val="left" w:pos="709"/>
          <w:tab w:val="left" w:pos="1701"/>
        </w:tabs>
        <w:jc w:val="both"/>
        <w:rPr>
          <w:rFonts w:ascii="Tinos" w:hAnsi="Tinos" w:cs="Tinos"/>
          <w:sz w:val="28"/>
          <w:szCs w:val="28"/>
          <w:highlight w:val="yellow"/>
        </w:rPr>
      </w:pPr>
      <w:r w:rsidRPr="00A5221B">
        <w:rPr>
          <w:rFonts w:ascii="Tinos" w:eastAsia="Tinos" w:hAnsi="Tinos" w:cs="Tinos"/>
          <w:bCs/>
          <w:sz w:val="28"/>
          <w:szCs w:val="28"/>
          <w:lang w:eastAsia="ru-RU"/>
        </w:rPr>
        <w:t xml:space="preserve">          23.5. В течение пяти дней с даты размещения Заказчиком и на ЭП проекта договора победитель (единственный участник) конкурентной закупки в электронной форме подписывает усиленной квалифицированной электронной подписью указанный проект договора, размещает на ЭП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конкурентной закупке, либо размещает протокол разногласий, предусмотренный пунктом 23.6 Положения. В случае, если по результатам конкурентной закупки в электронной форме цена договора снижена на 25 процентов и более от НМЦД, победитель (единственный участник) соответствующей закупки предоставляет обеспечение исполнения договора в соответствии с </w:t>
      </w:r>
      <w:hyperlink r:id="rId31" w:tooltip="consultantplus://offline/ref=E254E5010743496FCDF586F84481D19B866E0C1FC166E1FE2FB8BDE1196C67A4A9916141DB122BF7gBp2I" w:history="1">
        <w:r w:rsidRPr="00A5221B">
          <w:rPr>
            <w:rStyle w:val="af4"/>
            <w:rFonts w:ascii="Tinos" w:eastAsia="Tinos" w:hAnsi="Tinos" w:cs="Tinos"/>
            <w:bCs/>
            <w:color w:val="auto"/>
            <w:sz w:val="28"/>
            <w:szCs w:val="28"/>
            <w:u w:val="none"/>
            <w:lang w:eastAsia="ru-RU"/>
          </w:rPr>
          <w:t>пунктом</w:t>
        </w:r>
      </w:hyperlink>
      <w:r w:rsidRPr="00A5221B">
        <w:rPr>
          <w:rFonts w:ascii="Tinos" w:eastAsia="Tinos" w:hAnsi="Tinos" w:cs="Tinos"/>
          <w:bCs/>
          <w:sz w:val="28"/>
          <w:szCs w:val="28"/>
          <w:lang w:eastAsia="ru-RU"/>
        </w:rPr>
        <w:t xml:space="preserve"> 23.19 Положения.</w:t>
      </w:r>
    </w:p>
    <w:p w:rsidR="00B1435F" w:rsidRPr="00A5221B" w:rsidRDefault="00875F7C">
      <w:pPr>
        <w:widowControl w:val="0"/>
        <w:shd w:val="clear" w:color="auto" w:fill="FFFFFF"/>
        <w:tabs>
          <w:tab w:val="left" w:pos="709"/>
        </w:tabs>
        <w:jc w:val="both"/>
        <w:rPr>
          <w:rFonts w:ascii="Tinos" w:hAnsi="Tinos" w:cs="Tinos"/>
          <w:bCs/>
          <w:sz w:val="28"/>
          <w:szCs w:val="28"/>
          <w:highlight w:val="yellow"/>
        </w:rPr>
      </w:pPr>
      <w:r w:rsidRPr="00A5221B">
        <w:rPr>
          <w:rFonts w:ascii="Tinos" w:eastAsia="Tinos" w:hAnsi="Tinos" w:cs="Tinos"/>
          <w:bCs/>
          <w:sz w:val="28"/>
          <w:szCs w:val="28"/>
          <w:lang w:eastAsia="ru-RU"/>
        </w:rPr>
        <w:t xml:space="preserve">          23.6. В течение пяти дней с даты размещения Заказчиком на ЭП проекта договора победитель (единственный участник) конкурентной закупки в электронной форме в случае наличия разногласий по проекту договора, размещенному в соответствии с пунктом 23.4 Положения, размещает на ЭП протокол разногласий, подписанный усиленной квалифицированной электронной подписью лица, имеющего право действовать от имени победителя (единственного участника) такой закупки. Указанный </w:t>
      </w:r>
      <w:r w:rsidRPr="00A5221B">
        <w:rPr>
          <w:rFonts w:ascii="Tinos" w:eastAsia="Tinos" w:hAnsi="Tinos" w:cs="Tinos"/>
          <w:b/>
          <w:bCs/>
          <w:sz w:val="28"/>
          <w:szCs w:val="28"/>
          <w:lang w:eastAsia="ru-RU"/>
        </w:rPr>
        <w:t>протокол может быть размещен</w:t>
      </w:r>
      <w:r w:rsidRPr="00A5221B">
        <w:rPr>
          <w:rFonts w:ascii="Tinos" w:eastAsia="Tinos" w:hAnsi="Tinos" w:cs="Tinos"/>
          <w:bCs/>
          <w:sz w:val="28"/>
          <w:szCs w:val="28"/>
          <w:lang w:eastAsia="ru-RU"/>
        </w:rPr>
        <w:t xml:space="preserve"> на ЭП в отношении соответствующего договора </w:t>
      </w:r>
      <w:r w:rsidRPr="00A5221B">
        <w:rPr>
          <w:rFonts w:ascii="Tinos" w:eastAsia="Tinos" w:hAnsi="Tinos" w:cs="Tinos"/>
          <w:b/>
          <w:bCs/>
          <w:sz w:val="28"/>
          <w:szCs w:val="28"/>
          <w:lang w:eastAsia="ru-RU"/>
        </w:rPr>
        <w:t>не более чем один раз</w:t>
      </w:r>
      <w:r w:rsidRPr="00A5221B">
        <w:rPr>
          <w:rFonts w:ascii="Tinos" w:eastAsia="Tinos" w:hAnsi="Tinos" w:cs="Tinos"/>
          <w:bCs/>
          <w:sz w:val="28"/>
          <w:szCs w:val="28"/>
          <w:lang w:eastAsia="ru-RU"/>
        </w:rPr>
        <w:t>. При этом победитель (единственный участник) конкурентной закупки в электронной форме, указывает в протоколе разногласий замечания к положениям проекта договора, не соответствующим документации и (или) извещению о конкурентной закупке в электронной форме и своей заявке на участие в такой закупке, с указанием соответствующих положений данных документов.</w:t>
      </w:r>
    </w:p>
    <w:p w:rsidR="00B1435F" w:rsidRPr="00A5221B" w:rsidRDefault="00875F7C">
      <w:pPr>
        <w:widowControl w:val="0"/>
        <w:shd w:val="clear" w:color="auto" w:fill="FFFFFF"/>
        <w:tabs>
          <w:tab w:val="left" w:pos="709"/>
        </w:tabs>
        <w:jc w:val="both"/>
        <w:rPr>
          <w:rFonts w:ascii="Tinos" w:hAnsi="Tinos" w:cs="Tinos"/>
          <w:bCs/>
          <w:sz w:val="28"/>
          <w:szCs w:val="28"/>
        </w:rPr>
      </w:pPr>
      <w:r w:rsidRPr="00A5221B">
        <w:rPr>
          <w:rFonts w:ascii="Tinos" w:eastAsia="Tinos" w:hAnsi="Tinos" w:cs="Tinos"/>
          <w:sz w:val="28"/>
          <w:szCs w:val="28"/>
        </w:rPr>
        <w:t xml:space="preserve">          23.7. </w:t>
      </w:r>
      <w:bookmarkStart w:id="107" w:name="Par4"/>
      <w:bookmarkEnd w:id="107"/>
      <w:r w:rsidRPr="00A5221B">
        <w:rPr>
          <w:rFonts w:ascii="Tinos" w:eastAsia="Tinos" w:hAnsi="Tinos" w:cs="Tinos"/>
          <w:bCs/>
          <w:sz w:val="28"/>
          <w:szCs w:val="28"/>
          <w:lang w:eastAsia="ru-RU"/>
        </w:rPr>
        <w:t xml:space="preserve">В течение трех рабочих дней с даты размещения победителем (единственным участником) конкурентной закупки в электронной форме на ЭП в соответствии с пунктом 23.6 Положения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B1435F" w:rsidRPr="00A5221B" w:rsidRDefault="00875F7C">
      <w:pPr>
        <w:widowControl w:val="0"/>
        <w:shd w:val="clear" w:color="auto" w:fill="FFFFFF"/>
        <w:tabs>
          <w:tab w:val="left" w:pos="709"/>
        </w:tabs>
        <w:jc w:val="both"/>
        <w:rPr>
          <w:rFonts w:ascii="Tinos" w:hAnsi="Tinos" w:cs="Tinos"/>
          <w:bCs/>
          <w:sz w:val="28"/>
          <w:szCs w:val="28"/>
        </w:rPr>
      </w:pPr>
      <w:r w:rsidRPr="00A5221B">
        <w:rPr>
          <w:rFonts w:ascii="Tinos" w:eastAsia="Tinos" w:hAnsi="Tinos" w:cs="Tinos"/>
          <w:sz w:val="28"/>
          <w:szCs w:val="28"/>
        </w:rPr>
        <w:lastRenderedPageBreak/>
        <w:t xml:space="preserve">          23.8. </w:t>
      </w:r>
      <w:bookmarkStart w:id="108" w:name="Par5"/>
      <w:bookmarkEnd w:id="108"/>
      <w:r w:rsidRPr="00A5221B">
        <w:rPr>
          <w:rFonts w:ascii="Tinos" w:eastAsia="Tinos" w:hAnsi="Tinos" w:cs="Tinos"/>
          <w:bCs/>
          <w:sz w:val="28"/>
          <w:szCs w:val="28"/>
        </w:rPr>
        <w:t>В течение трех рабочих дней с даты размещения Заказчиком на ЭП документов, предусмотренных пунктом 23.7 Положения, победитель (единственный участник) конкурентной закупки в электронной форме размещает на ЭП проект договора, подписанный усиленной квалифицированной электронной подписью лица, имеющего право действовать от имени такого победителя (единственного участника), а также документ, подтверждающий предоставление обеспечения исполнения договора в соответствии с пунктом 23.2 Положения, подписанный усиленной квалифицированной электронной подписью указанного лица.</w:t>
      </w:r>
    </w:p>
    <w:p w:rsidR="00B1435F" w:rsidRPr="00A5221B" w:rsidRDefault="00875F7C">
      <w:pPr>
        <w:widowControl w:val="0"/>
        <w:shd w:val="clear" w:color="auto" w:fill="FFFFFF"/>
        <w:tabs>
          <w:tab w:val="left" w:pos="709"/>
        </w:tabs>
        <w:jc w:val="both"/>
        <w:rPr>
          <w:rFonts w:ascii="Tinos" w:hAnsi="Tinos" w:cs="Tinos"/>
          <w:bCs/>
          <w:sz w:val="28"/>
          <w:szCs w:val="28"/>
        </w:rPr>
      </w:pPr>
      <w:r w:rsidRPr="00A5221B">
        <w:rPr>
          <w:rFonts w:ascii="Tinos" w:eastAsia="Tinos" w:hAnsi="Tinos" w:cs="Tinos"/>
          <w:bCs/>
          <w:sz w:val="28"/>
          <w:szCs w:val="28"/>
          <w:lang w:eastAsia="ru-RU"/>
        </w:rPr>
        <w:t xml:space="preserve">          23.9. В течение трех рабочих дней с даты размещения на ЭП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извещения и (или) документации о конкурентной закупке, пункту 23.19 Положения, обеспечения исполнения договора Заказчик обязан разместить на ЭП договор, подписанный усиленной квалифицированной электронной подписью лица, имеющего право действовать от имени Заказчика. Договор считается заключенным с момента размещения договора, подписанного Заказчиком.</w:t>
      </w:r>
    </w:p>
    <w:p w:rsidR="00B1435F" w:rsidRPr="00A5221B" w:rsidRDefault="00875F7C">
      <w:pPr>
        <w:widowControl w:val="0"/>
        <w:shd w:val="clear" w:color="auto" w:fill="FFFFFF"/>
        <w:tabs>
          <w:tab w:val="left" w:pos="709"/>
        </w:tabs>
        <w:jc w:val="both"/>
        <w:rPr>
          <w:rFonts w:ascii="Tinos" w:hAnsi="Tinos" w:cs="Tinos"/>
          <w:bCs/>
          <w:sz w:val="28"/>
          <w:szCs w:val="28"/>
        </w:rPr>
      </w:pPr>
      <w:r w:rsidRPr="00A5221B">
        <w:rPr>
          <w:rFonts w:ascii="Tinos" w:eastAsia="Tinos" w:hAnsi="Tinos" w:cs="Tinos"/>
          <w:bCs/>
          <w:sz w:val="28"/>
          <w:szCs w:val="28"/>
          <w:lang w:eastAsia="ru-RU"/>
        </w:rPr>
        <w:t xml:space="preserve">          23.10. Победитель (единственный участник) конкурентной закупки в электронной форме признается уклонившимся от заключения договора в случае, если в сроки, предусмотренные пунктом 23.5 Положения он не направил Заказчику проект договора, подписанный лицом, имеющим право действовать от имени такого победителя (единственного участника), или не направил протокол разногласий, предусмотренный пунктом 23.6 Положения, или, не предоставил обеспечение исполнения договора, предусмотренное документацией о конкурентной закупке, пунктом 23.19 Положения. При этом Заказчик не позднее трех рабочих дней с даты признания победителя (единственного участника) конкурентной закупки в электронной форме уклонившимся от заключения договора, составляет и размещает на ЭП протокол о признании такого победителя (единственного участника)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B1435F" w:rsidRPr="00A5221B" w:rsidRDefault="00875F7C">
      <w:pPr>
        <w:widowControl w:val="0"/>
        <w:shd w:val="clear" w:color="auto" w:fill="FFFFFF"/>
        <w:tabs>
          <w:tab w:val="left" w:pos="709"/>
        </w:tabs>
        <w:jc w:val="both"/>
        <w:rPr>
          <w:rFonts w:ascii="Tinos" w:hAnsi="Tinos" w:cs="Tinos"/>
          <w:bCs/>
          <w:sz w:val="28"/>
          <w:szCs w:val="28"/>
        </w:rPr>
      </w:pPr>
      <w:r w:rsidRPr="00A5221B">
        <w:rPr>
          <w:rFonts w:ascii="Tinos" w:eastAsia="Tinos" w:hAnsi="Tinos" w:cs="Tinos"/>
          <w:bCs/>
          <w:sz w:val="28"/>
          <w:szCs w:val="28"/>
          <w:lang w:eastAsia="ru-RU"/>
        </w:rPr>
        <w:t xml:space="preserve">          23.11. В случае, если победитель конкурентной закупки в электронной форме признан уклонившимся от заключения договора, Заказчик вправе заключить договор с участником конкурентной закупки в электронной форме, заявке которого присвоен второй номер. Этот участник признается победителем такой закупки, и в проект договора, прилагаемый к извещению об осуществлении конкурентной закупки в электронной форме, документации о конкурентной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w:t>
      </w:r>
      <w:r w:rsidRPr="00A5221B">
        <w:rPr>
          <w:rFonts w:ascii="Tinos" w:eastAsia="Tinos" w:hAnsi="Tinos" w:cs="Tinos"/>
          <w:bCs/>
          <w:sz w:val="28"/>
          <w:szCs w:val="28"/>
          <w:lang w:eastAsia="ru-RU"/>
        </w:rPr>
        <w:lastRenderedPageBreak/>
        <w:t>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конкурентной закупке в электронной форме.</w:t>
      </w:r>
    </w:p>
    <w:p w:rsidR="00B1435F" w:rsidRPr="00A5221B" w:rsidRDefault="00875F7C">
      <w:pPr>
        <w:widowControl w:val="0"/>
        <w:shd w:val="clear" w:color="auto" w:fill="FFFFFF"/>
        <w:tabs>
          <w:tab w:val="left" w:pos="709"/>
        </w:tabs>
        <w:jc w:val="both"/>
        <w:rPr>
          <w:rFonts w:ascii="Tinos" w:hAnsi="Tinos" w:cs="Tinos"/>
          <w:bCs/>
          <w:sz w:val="28"/>
          <w:szCs w:val="28"/>
          <w:highlight w:val="yellow"/>
        </w:rPr>
      </w:pPr>
      <w:r w:rsidRPr="00A5221B">
        <w:rPr>
          <w:rFonts w:ascii="Tinos" w:eastAsia="Tinos" w:hAnsi="Tinos" w:cs="Tinos"/>
          <w:bCs/>
          <w:sz w:val="28"/>
          <w:szCs w:val="28"/>
          <w:lang w:eastAsia="ru-RU"/>
        </w:rPr>
        <w:t xml:space="preserve">          23.12. Участник конкурентной закупки в электронной форме, признанный победителем такой закупки в соответствии с пунктом </w:t>
      </w:r>
      <w:proofErr w:type="gramStart"/>
      <w:r w:rsidRPr="00A5221B">
        <w:rPr>
          <w:rFonts w:ascii="Tinos" w:eastAsia="Tinos" w:hAnsi="Tinos" w:cs="Tinos"/>
          <w:bCs/>
          <w:sz w:val="28"/>
          <w:szCs w:val="28"/>
          <w:lang w:eastAsia="ru-RU"/>
        </w:rPr>
        <w:t xml:space="preserve">23.11 </w:t>
      </w:r>
      <w:r w:rsidRPr="00A5221B">
        <w:rPr>
          <w:rFonts w:ascii="Tinos" w:eastAsia="Tinos" w:hAnsi="Tinos" w:cs="Tinos"/>
          <w:sz w:val="28"/>
          <w:szCs w:val="28"/>
        </w:rPr>
        <w:t xml:space="preserve"> </w:t>
      </w:r>
      <w:r w:rsidRPr="00A5221B">
        <w:rPr>
          <w:rFonts w:ascii="Tinos" w:eastAsia="Tinos" w:hAnsi="Tinos" w:cs="Tinos"/>
          <w:bCs/>
          <w:sz w:val="28"/>
          <w:szCs w:val="28"/>
          <w:lang w:eastAsia="ru-RU"/>
        </w:rPr>
        <w:t>Положения</w:t>
      </w:r>
      <w:proofErr w:type="gramEnd"/>
      <w:r w:rsidRPr="00A5221B">
        <w:rPr>
          <w:rFonts w:ascii="Tinos" w:eastAsia="Tinos" w:hAnsi="Tinos" w:cs="Tinos"/>
          <w:bCs/>
          <w:sz w:val="28"/>
          <w:szCs w:val="28"/>
          <w:lang w:eastAsia="ru-RU"/>
        </w:rPr>
        <w:t xml:space="preserve"> вправе подписать проект договора или направить Заказчику протокол разногласий в сроки, предусмотренные </w:t>
      </w:r>
      <w:hyperlink w:anchor="Par3" w:tooltip="#Par3" w:history="1">
        <w:r w:rsidRPr="00A5221B">
          <w:rPr>
            <w:rStyle w:val="af4"/>
            <w:rFonts w:ascii="Tinos" w:eastAsia="Tinos" w:hAnsi="Tinos" w:cs="Tinos"/>
            <w:bCs/>
            <w:color w:val="auto"/>
            <w:sz w:val="28"/>
            <w:szCs w:val="28"/>
            <w:u w:val="none"/>
            <w:lang w:eastAsia="ru-RU"/>
          </w:rPr>
          <w:t>пунктом 23.6</w:t>
        </w:r>
      </w:hyperlink>
      <w:r w:rsidRPr="00A5221B">
        <w:rPr>
          <w:rFonts w:ascii="Tinos" w:eastAsia="Tinos" w:hAnsi="Tinos" w:cs="Tinos"/>
          <w:bCs/>
          <w:sz w:val="28"/>
          <w:szCs w:val="28"/>
          <w:lang w:eastAsia="ru-RU"/>
        </w:rPr>
        <w:t xml:space="preserve"> Положения,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требование обеспечения исполнения договора предусмотрено извещением и (или) документацией о конкурентной закупке, </w:t>
      </w:r>
      <w:hyperlink w:anchor="антидемпинг" w:tooltip="#антидемпинг" w:history="1">
        <w:r w:rsidRPr="00A5221B">
          <w:rPr>
            <w:rStyle w:val="af4"/>
            <w:rFonts w:ascii="Tinos" w:eastAsia="Tinos" w:hAnsi="Tinos" w:cs="Tinos"/>
            <w:bCs/>
            <w:color w:val="auto"/>
            <w:sz w:val="28"/>
            <w:szCs w:val="28"/>
            <w:u w:val="none"/>
            <w:lang w:eastAsia="ru-RU"/>
          </w:rPr>
          <w:t>пунктом 23.19</w:t>
        </w:r>
      </w:hyperlink>
      <w:r w:rsidRPr="00A5221B">
        <w:rPr>
          <w:rFonts w:ascii="Tinos" w:eastAsia="Tinos" w:hAnsi="Tinos" w:cs="Tinos"/>
          <w:bCs/>
          <w:sz w:val="28"/>
          <w:szCs w:val="28"/>
          <w:lang w:eastAsia="ru-RU"/>
        </w:rPr>
        <w:t xml:space="preserve"> Положения. </w:t>
      </w:r>
    </w:p>
    <w:p w:rsidR="00B1435F" w:rsidRPr="00A5221B" w:rsidRDefault="00875F7C">
      <w:pPr>
        <w:widowControl w:val="0"/>
        <w:shd w:val="clear" w:color="auto" w:fill="FFFFFF"/>
        <w:tabs>
          <w:tab w:val="left" w:pos="709"/>
          <w:tab w:val="left" w:pos="1843"/>
        </w:tabs>
        <w:jc w:val="both"/>
        <w:rPr>
          <w:rFonts w:ascii="Tinos" w:hAnsi="Tinos" w:cs="Tinos"/>
          <w:bCs/>
          <w:sz w:val="28"/>
          <w:szCs w:val="28"/>
          <w:highlight w:val="yellow"/>
        </w:rPr>
      </w:pPr>
      <w:r w:rsidRPr="00A5221B">
        <w:rPr>
          <w:rFonts w:ascii="Tinos" w:eastAsia="Tinos" w:hAnsi="Tinos" w:cs="Tinos"/>
          <w:sz w:val="28"/>
          <w:szCs w:val="28"/>
        </w:rPr>
        <w:t xml:space="preserve">          23.13</w:t>
      </w:r>
      <w:bookmarkStart w:id="109" w:name="договорОК"/>
      <w:r w:rsidRPr="00A5221B">
        <w:rPr>
          <w:rFonts w:ascii="Tinos" w:eastAsia="Tinos" w:hAnsi="Tinos" w:cs="Tinos"/>
          <w:bCs/>
          <w:sz w:val="28"/>
          <w:szCs w:val="28"/>
          <w:lang w:eastAsia="ru-RU"/>
        </w:rPr>
        <w:t>. По результатам открытого конкурса договор заключается с победителем (единственным участником) открытого конкурса, а в случаях, предусмотренных Положением, с иным участником открытого конкурса, заявка которого на участие в этой процедуре признана соответствующей требованиям, установленным извещением о проведении открытого конкурса и документацией о конкурентной закупке.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w:t>
      </w:r>
      <w:bookmarkEnd w:id="109"/>
    </w:p>
    <w:p w:rsidR="00B1435F" w:rsidRPr="00A5221B" w:rsidRDefault="00875F7C">
      <w:pPr>
        <w:widowControl w:val="0"/>
        <w:shd w:val="clear" w:color="auto" w:fill="FFFFFF"/>
        <w:tabs>
          <w:tab w:val="left" w:pos="709"/>
          <w:tab w:val="left" w:pos="1843"/>
        </w:tabs>
        <w:jc w:val="both"/>
        <w:rPr>
          <w:rFonts w:ascii="Tinos" w:hAnsi="Tinos" w:cs="Tinos"/>
          <w:bCs/>
          <w:sz w:val="28"/>
          <w:szCs w:val="28"/>
          <w:highlight w:val="yellow"/>
        </w:rPr>
      </w:pPr>
      <w:r w:rsidRPr="00A5221B">
        <w:rPr>
          <w:rFonts w:ascii="Tinos" w:eastAsia="Tinos" w:hAnsi="Tinos" w:cs="Tinos"/>
          <w:bCs/>
          <w:sz w:val="28"/>
          <w:szCs w:val="28"/>
          <w:lang w:eastAsia="ru-RU"/>
        </w:rPr>
        <w:t xml:space="preserve">          23.14. В течение пяти дней с даты размещения в ЕИС, на официальном сайте протокола рассмотрения и оценки заявок на участие в открытом конкурсе (протокола рассмотрения единственной заявки на участие в открытом конкурсе), указанных в </w:t>
      </w:r>
      <w:hyperlink w:anchor="протокол1" w:tooltip="#протокол1" w:history="1">
        <w:r w:rsidRPr="00A5221B">
          <w:rPr>
            <w:rStyle w:val="af4"/>
            <w:rFonts w:ascii="Tinos" w:eastAsia="Tinos" w:hAnsi="Tinos" w:cs="Tinos"/>
            <w:bCs/>
            <w:color w:val="auto"/>
            <w:sz w:val="28"/>
            <w:szCs w:val="28"/>
            <w:u w:val="none"/>
            <w:lang w:eastAsia="ru-RU"/>
          </w:rPr>
          <w:t>пунктах 14.33</w:t>
        </w:r>
      </w:hyperlink>
      <w:r w:rsidRPr="00A5221B">
        <w:rPr>
          <w:rFonts w:ascii="Tinos" w:eastAsia="Tinos" w:hAnsi="Tinos" w:cs="Tinos"/>
          <w:bCs/>
          <w:sz w:val="28"/>
          <w:szCs w:val="28"/>
          <w:lang w:eastAsia="ru-RU"/>
        </w:rPr>
        <w:t xml:space="preserve">, </w:t>
      </w:r>
      <w:hyperlink w:anchor="протоколЕУОК" w:tooltip="#протоколЕУОК" w:history="1">
        <w:r w:rsidRPr="00A5221B">
          <w:rPr>
            <w:rStyle w:val="af4"/>
            <w:rFonts w:ascii="Tinos" w:eastAsia="Tinos" w:hAnsi="Tinos" w:cs="Tinos"/>
            <w:bCs/>
            <w:color w:val="auto"/>
            <w:sz w:val="28"/>
            <w:szCs w:val="28"/>
            <w:u w:val="none"/>
            <w:lang w:eastAsia="ru-RU"/>
          </w:rPr>
          <w:t>14.34</w:t>
        </w:r>
      </w:hyperlink>
      <w:r w:rsidRPr="00A5221B">
        <w:rPr>
          <w:rFonts w:ascii="Tinos" w:eastAsia="Tinos" w:hAnsi="Tinos" w:cs="Tinos"/>
          <w:bCs/>
          <w:sz w:val="28"/>
          <w:szCs w:val="28"/>
          <w:lang w:eastAsia="ru-RU"/>
        </w:rPr>
        <w:t xml:space="preserve"> Положения, победитель открытого конкурса либо единственный участник открытого конкурса обязан подписать договор и представить все экземпляры договора Заказчику. При этом победитель открытого конкурса либо единственный участник открытого конкурса, одновременно с договором обязан представить Заказчику документ и (или) информацию, подтверждающие предоставление обеспечения исполнения договора в соответствии с документацией о конкурентной закупке, </w:t>
      </w:r>
      <w:hyperlink w:anchor="антидемпинг" w:tooltip="#антидемпинг" w:history="1">
        <w:r w:rsidRPr="00A5221B">
          <w:rPr>
            <w:rStyle w:val="af4"/>
            <w:rFonts w:ascii="Tinos" w:eastAsia="Tinos" w:hAnsi="Tinos" w:cs="Tinos"/>
            <w:bCs/>
            <w:color w:val="auto"/>
            <w:sz w:val="28"/>
            <w:szCs w:val="28"/>
            <w:u w:val="none"/>
            <w:lang w:eastAsia="ru-RU"/>
          </w:rPr>
          <w:t>пунктом 23.19</w:t>
        </w:r>
      </w:hyperlink>
      <w:r w:rsidRPr="00A5221B">
        <w:rPr>
          <w:rFonts w:ascii="Tinos" w:eastAsia="Tinos" w:hAnsi="Tinos" w:cs="Tinos"/>
          <w:bCs/>
          <w:sz w:val="28"/>
          <w:szCs w:val="28"/>
          <w:lang w:eastAsia="ru-RU"/>
        </w:rPr>
        <w:t xml:space="preserve"> Положения. </w:t>
      </w:r>
    </w:p>
    <w:p w:rsidR="00B1435F" w:rsidRPr="00A5221B" w:rsidRDefault="00875F7C">
      <w:pPr>
        <w:widowControl w:val="0"/>
        <w:shd w:val="clear" w:color="auto" w:fill="FFFFFF"/>
        <w:tabs>
          <w:tab w:val="left" w:pos="709"/>
          <w:tab w:val="left" w:pos="1843"/>
        </w:tabs>
        <w:jc w:val="both"/>
        <w:rPr>
          <w:rFonts w:ascii="Tinos" w:hAnsi="Tinos" w:cs="Tinos"/>
          <w:bCs/>
          <w:sz w:val="28"/>
          <w:szCs w:val="28"/>
        </w:rPr>
      </w:pPr>
      <w:r w:rsidRPr="00A5221B">
        <w:rPr>
          <w:rFonts w:ascii="Tinos" w:eastAsia="Tinos" w:hAnsi="Tinos" w:cs="Tinos"/>
          <w:bCs/>
          <w:sz w:val="28"/>
          <w:szCs w:val="28"/>
          <w:lang w:eastAsia="ru-RU"/>
        </w:rPr>
        <w:t xml:space="preserve">          23.15. В случае </w:t>
      </w:r>
      <w:proofErr w:type="gramStart"/>
      <w:r w:rsidRPr="00A5221B">
        <w:rPr>
          <w:rFonts w:ascii="Tinos" w:eastAsia="Tinos" w:hAnsi="Tinos" w:cs="Tinos"/>
          <w:bCs/>
          <w:sz w:val="28"/>
          <w:szCs w:val="28"/>
          <w:lang w:eastAsia="ru-RU"/>
        </w:rPr>
        <w:t>не исполнения</w:t>
      </w:r>
      <w:proofErr w:type="gramEnd"/>
      <w:r w:rsidRPr="00A5221B">
        <w:rPr>
          <w:rFonts w:ascii="Tinos" w:eastAsia="Tinos" w:hAnsi="Tinos" w:cs="Tinos"/>
          <w:bCs/>
          <w:sz w:val="28"/>
          <w:szCs w:val="28"/>
          <w:lang w:eastAsia="ru-RU"/>
        </w:rPr>
        <w:t xml:space="preserve"> победителем открытого конкурса либо единственным участником открытого конкурса требований, указанных в пункте 23.14 Положения, такой победитель либо такой единственный участник открытого конкурса признается уклонившимся от заключения договора.</w:t>
      </w:r>
    </w:p>
    <w:p w:rsidR="00B1435F" w:rsidRPr="00A5221B" w:rsidRDefault="00875F7C">
      <w:pPr>
        <w:widowControl w:val="0"/>
        <w:shd w:val="clear" w:color="auto" w:fill="FFFFFF"/>
        <w:tabs>
          <w:tab w:val="left" w:pos="709"/>
          <w:tab w:val="left" w:pos="1843"/>
        </w:tabs>
        <w:jc w:val="both"/>
        <w:rPr>
          <w:rFonts w:ascii="Tinos" w:hAnsi="Tinos" w:cs="Tinos"/>
          <w:b/>
          <w:bCs/>
          <w:sz w:val="28"/>
          <w:szCs w:val="28"/>
        </w:rPr>
      </w:pPr>
      <w:r w:rsidRPr="00A5221B">
        <w:rPr>
          <w:rFonts w:ascii="Tinos" w:eastAsia="Tinos" w:hAnsi="Tinos" w:cs="Tinos"/>
          <w:bCs/>
          <w:sz w:val="28"/>
          <w:szCs w:val="28"/>
          <w:lang w:eastAsia="ru-RU"/>
        </w:rPr>
        <w:t xml:space="preserve">          23.16. </w:t>
      </w:r>
      <w:r w:rsidRPr="00A5221B">
        <w:rPr>
          <w:rFonts w:ascii="Tinos" w:eastAsia="Tinos" w:hAnsi="Tinos" w:cs="Tinos"/>
          <w:b/>
          <w:bCs/>
          <w:sz w:val="28"/>
          <w:szCs w:val="28"/>
          <w:lang w:eastAsia="ru-RU"/>
        </w:rPr>
        <w:t>При уклонении победителя</w:t>
      </w:r>
      <w:r w:rsidRPr="00A5221B">
        <w:rPr>
          <w:rFonts w:ascii="Tinos" w:eastAsia="Tinos" w:hAnsi="Tinos" w:cs="Tinos"/>
          <w:bCs/>
          <w:sz w:val="28"/>
          <w:szCs w:val="28"/>
          <w:lang w:eastAsia="ru-RU"/>
        </w:rPr>
        <w:t xml:space="preserve"> открытого конкурса либо единственного участника открытого конкурса, заявка которого по результатам рассмотрения заявок на участие в конкурсе признана единственной соответствующей требованиям документации о конкурентной закупке, от заключения договора </w:t>
      </w:r>
      <w:r w:rsidRPr="00A5221B">
        <w:rPr>
          <w:rFonts w:ascii="Tinos" w:eastAsia="Tinos" w:hAnsi="Tinos" w:cs="Tinos"/>
          <w:b/>
          <w:bCs/>
          <w:sz w:val="28"/>
          <w:szCs w:val="28"/>
          <w:lang w:eastAsia="ru-RU"/>
        </w:rPr>
        <w:t>Заказчик обязан направить сведения</w:t>
      </w:r>
      <w:r w:rsidRPr="00A5221B">
        <w:rPr>
          <w:rFonts w:ascii="Tinos" w:eastAsia="Tinos" w:hAnsi="Tinos" w:cs="Tinos"/>
          <w:bCs/>
          <w:sz w:val="28"/>
          <w:szCs w:val="28"/>
          <w:lang w:eastAsia="ru-RU"/>
        </w:rPr>
        <w:t xml:space="preserve"> о таком </w:t>
      </w:r>
      <w:r w:rsidRPr="00A5221B">
        <w:rPr>
          <w:rFonts w:ascii="Tinos" w:eastAsia="Tinos" w:hAnsi="Tinos" w:cs="Tinos"/>
          <w:bCs/>
          <w:sz w:val="28"/>
          <w:szCs w:val="28"/>
          <w:lang w:eastAsia="ru-RU"/>
        </w:rPr>
        <w:lastRenderedPageBreak/>
        <w:t xml:space="preserve">участнике в федеральный орган исполнительной власти, уполномоченный Правительством Российской Федерации </w:t>
      </w:r>
      <w:r w:rsidRPr="00A5221B">
        <w:rPr>
          <w:rFonts w:ascii="Tinos" w:eastAsia="Tinos" w:hAnsi="Tinos" w:cs="Tinos"/>
          <w:b/>
          <w:bCs/>
          <w:sz w:val="28"/>
          <w:szCs w:val="28"/>
          <w:lang w:eastAsia="ru-RU"/>
        </w:rPr>
        <w:t>на ведение реестра недобросовестных поставщиков.</w:t>
      </w:r>
      <w:r w:rsidRPr="00A5221B">
        <w:rPr>
          <w:rFonts w:ascii="Tinos" w:eastAsia="Tinos" w:hAnsi="Tinos" w:cs="Tinos"/>
          <w:bCs/>
          <w:sz w:val="28"/>
          <w:szCs w:val="28"/>
          <w:lang w:eastAsia="ru-RU"/>
        </w:rPr>
        <w:t xml:space="preserve">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открытом конкурсе, </w:t>
      </w:r>
      <w:r w:rsidRPr="00A5221B">
        <w:rPr>
          <w:rFonts w:ascii="Tinos" w:eastAsia="Tinos" w:hAnsi="Tinos" w:cs="Tinos"/>
          <w:b/>
          <w:bCs/>
          <w:sz w:val="28"/>
          <w:szCs w:val="28"/>
          <w:lang w:eastAsia="ru-RU"/>
        </w:rPr>
        <w:t>и заключить договор с участником</w:t>
      </w:r>
      <w:r w:rsidRPr="00A5221B">
        <w:rPr>
          <w:rFonts w:ascii="Tinos" w:eastAsia="Tinos" w:hAnsi="Tinos" w:cs="Tinos"/>
          <w:bCs/>
          <w:sz w:val="28"/>
          <w:szCs w:val="28"/>
          <w:lang w:eastAsia="ru-RU"/>
        </w:rPr>
        <w:t xml:space="preserve"> открытого конкурса, заявке </w:t>
      </w:r>
      <w:proofErr w:type="gramStart"/>
      <w:r w:rsidRPr="00A5221B">
        <w:rPr>
          <w:rFonts w:ascii="Tinos" w:eastAsia="Tinos" w:hAnsi="Tinos" w:cs="Tinos"/>
          <w:bCs/>
          <w:sz w:val="28"/>
          <w:szCs w:val="28"/>
          <w:lang w:eastAsia="ru-RU"/>
        </w:rPr>
        <w:t>на участие</w:t>
      </w:r>
      <w:proofErr w:type="gramEnd"/>
      <w:r w:rsidRPr="00A5221B">
        <w:rPr>
          <w:rFonts w:ascii="Tinos" w:eastAsia="Tinos" w:hAnsi="Tinos" w:cs="Tinos"/>
          <w:bCs/>
          <w:sz w:val="28"/>
          <w:szCs w:val="28"/>
          <w:lang w:eastAsia="ru-RU"/>
        </w:rPr>
        <w:t xml:space="preserve"> в открытом конкурсе которого </w:t>
      </w:r>
      <w:r w:rsidRPr="00A5221B">
        <w:rPr>
          <w:rFonts w:ascii="Tinos" w:eastAsia="Tinos" w:hAnsi="Tinos" w:cs="Tinos"/>
          <w:b/>
          <w:bCs/>
          <w:sz w:val="28"/>
          <w:szCs w:val="28"/>
          <w:lang w:eastAsia="ru-RU"/>
        </w:rPr>
        <w:t>присвоен второй номер.</w:t>
      </w:r>
    </w:p>
    <w:p w:rsidR="00B1435F" w:rsidRPr="00A5221B" w:rsidRDefault="00875F7C">
      <w:pPr>
        <w:widowControl w:val="0"/>
        <w:shd w:val="clear" w:color="auto" w:fill="FFFFFF"/>
        <w:tabs>
          <w:tab w:val="left" w:pos="709"/>
          <w:tab w:val="left" w:pos="1843"/>
        </w:tabs>
        <w:jc w:val="both"/>
        <w:rPr>
          <w:rFonts w:ascii="Tinos" w:hAnsi="Tinos" w:cs="Tinos"/>
          <w:bCs/>
          <w:sz w:val="28"/>
          <w:szCs w:val="28"/>
          <w:highlight w:val="yellow"/>
        </w:rPr>
      </w:pPr>
      <w:r w:rsidRPr="00A5221B">
        <w:rPr>
          <w:rFonts w:ascii="Tinos" w:eastAsia="Tinos" w:hAnsi="Tinos" w:cs="Tinos"/>
          <w:bCs/>
          <w:sz w:val="28"/>
          <w:szCs w:val="28"/>
          <w:lang w:eastAsia="ru-RU"/>
        </w:rPr>
        <w:t xml:space="preserve">          23.17. </w:t>
      </w:r>
      <w:r w:rsidRPr="00A5221B">
        <w:rPr>
          <w:rFonts w:ascii="Tinos" w:eastAsia="Tinos" w:hAnsi="Tinos" w:cs="Tinos"/>
          <w:b/>
          <w:bCs/>
          <w:sz w:val="28"/>
          <w:szCs w:val="28"/>
          <w:lang w:eastAsia="ru-RU"/>
        </w:rPr>
        <w:t>В случае согласия</w:t>
      </w:r>
      <w:r w:rsidRPr="00A5221B">
        <w:rPr>
          <w:rFonts w:ascii="Tinos" w:eastAsia="Tinos" w:hAnsi="Tinos" w:cs="Tinos"/>
          <w:bCs/>
          <w:sz w:val="28"/>
          <w:szCs w:val="28"/>
          <w:lang w:eastAsia="ru-RU"/>
        </w:rPr>
        <w:t xml:space="preserve"> участника открытого конкурса, заявке </w:t>
      </w:r>
      <w:proofErr w:type="gramStart"/>
      <w:r w:rsidRPr="00A5221B">
        <w:rPr>
          <w:rFonts w:ascii="Tinos" w:eastAsia="Tinos" w:hAnsi="Tinos" w:cs="Tinos"/>
          <w:bCs/>
          <w:sz w:val="28"/>
          <w:szCs w:val="28"/>
          <w:lang w:eastAsia="ru-RU"/>
        </w:rPr>
        <w:t>на участие</w:t>
      </w:r>
      <w:proofErr w:type="gramEnd"/>
      <w:r w:rsidRPr="00A5221B">
        <w:rPr>
          <w:rFonts w:ascii="Tinos" w:eastAsia="Tinos" w:hAnsi="Tinos" w:cs="Tinos"/>
          <w:bCs/>
          <w:sz w:val="28"/>
          <w:szCs w:val="28"/>
          <w:lang w:eastAsia="ru-RU"/>
        </w:rPr>
        <w:t xml:space="preserve"> в открытом конкурсе которого присвоен второй номер, заключить договор, проект договора составляется Заказчиком путем включения в проект договора условий его исполнения,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открытого конкурса уклонившимся от заключения договора. Участник открытого конкурса, заявке которого присвоен второй номер, вправе подписать договор и передать его Заказчику в срок, не превышающий пяти рабочих дней со дня получения проекта договора от Заказчика,</w:t>
      </w:r>
      <w:r w:rsidRPr="00A5221B">
        <w:rPr>
          <w:rFonts w:ascii="Tinos" w:eastAsia="Tinos" w:hAnsi="Tinos" w:cs="Tinos"/>
          <w:b/>
          <w:bCs/>
          <w:sz w:val="28"/>
          <w:szCs w:val="28"/>
          <w:lang w:eastAsia="ru-RU"/>
        </w:rPr>
        <w:t xml:space="preserve"> </w:t>
      </w:r>
      <w:r w:rsidRPr="00A5221B">
        <w:rPr>
          <w:rFonts w:ascii="Tinos" w:eastAsia="Tinos" w:hAnsi="Tinos" w:cs="Tinos"/>
          <w:bCs/>
          <w:sz w:val="28"/>
          <w:szCs w:val="28"/>
          <w:lang w:eastAsia="ru-RU"/>
        </w:rPr>
        <w:t xml:space="preserve">или отказаться от заключения договора. </w:t>
      </w:r>
      <w:r w:rsidRPr="00A5221B">
        <w:rPr>
          <w:rFonts w:ascii="Tinos" w:eastAsia="Tinos" w:hAnsi="Tinos" w:cs="Tinos"/>
          <w:b/>
          <w:bCs/>
          <w:sz w:val="28"/>
          <w:szCs w:val="28"/>
          <w:lang w:eastAsia="ru-RU"/>
        </w:rPr>
        <w:t>Одновременно</w:t>
      </w:r>
      <w:r w:rsidRPr="00A5221B">
        <w:rPr>
          <w:rFonts w:ascii="Tinos" w:eastAsia="Tinos" w:hAnsi="Tinos" w:cs="Tinos"/>
          <w:bCs/>
          <w:sz w:val="28"/>
          <w:szCs w:val="28"/>
          <w:lang w:eastAsia="ru-RU"/>
        </w:rPr>
        <w:t xml:space="preserve"> с подписанными экземплярами договора этот участник </w:t>
      </w:r>
      <w:r w:rsidRPr="00A5221B">
        <w:rPr>
          <w:rFonts w:ascii="Tinos" w:eastAsia="Tinos" w:hAnsi="Tinos" w:cs="Tinos"/>
          <w:b/>
          <w:bCs/>
          <w:sz w:val="28"/>
          <w:szCs w:val="28"/>
          <w:lang w:eastAsia="ru-RU"/>
        </w:rPr>
        <w:t>обязан предоставить документ и (или) информацию, подтверждающие предоставление обеспечения</w:t>
      </w:r>
      <w:r w:rsidRPr="00A5221B">
        <w:rPr>
          <w:rFonts w:ascii="Tinos" w:eastAsia="Tinos" w:hAnsi="Tinos" w:cs="Tinos"/>
          <w:bCs/>
          <w:sz w:val="28"/>
          <w:szCs w:val="28"/>
          <w:lang w:eastAsia="ru-RU"/>
        </w:rPr>
        <w:t xml:space="preserve"> исполнения договора в соответствии с требованиями документации о конкурентной закупке, </w:t>
      </w:r>
      <w:hyperlink w:anchor="антидемпинг" w:tooltip="#антидемпинг" w:history="1">
        <w:r w:rsidRPr="00A5221B">
          <w:rPr>
            <w:rStyle w:val="af4"/>
            <w:rFonts w:ascii="Tinos" w:eastAsia="Tinos" w:hAnsi="Tinos" w:cs="Tinos"/>
            <w:bCs/>
            <w:color w:val="auto"/>
            <w:sz w:val="28"/>
            <w:szCs w:val="28"/>
            <w:u w:val="none"/>
            <w:lang w:eastAsia="ru-RU"/>
          </w:rPr>
          <w:t>пункта 23.19</w:t>
        </w:r>
      </w:hyperlink>
      <w:r w:rsidRPr="00A5221B">
        <w:rPr>
          <w:rFonts w:ascii="Tinos" w:eastAsia="Tinos" w:hAnsi="Tinos" w:cs="Tinos"/>
          <w:bCs/>
          <w:sz w:val="28"/>
          <w:szCs w:val="28"/>
          <w:lang w:eastAsia="ru-RU"/>
        </w:rPr>
        <w:t xml:space="preserve"> Положения.</w:t>
      </w:r>
    </w:p>
    <w:p w:rsidR="00B1435F" w:rsidRPr="00A5221B" w:rsidRDefault="00875F7C">
      <w:pPr>
        <w:widowControl w:val="0"/>
        <w:shd w:val="clear" w:color="auto" w:fill="FFFFFF"/>
        <w:tabs>
          <w:tab w:val="left" w:pos="709"/>
          <w:tab w:val="left" w:pos="1843"/>
        </w:tabs>
        <w:jc w:val="both"/>
        <w:rPr>
          <w:rFonts w:ascii="Tinos" w:hAnsi="Tinos" w:cs="Tinos"/>
          <w:bCs/>
          <w:sz w:val="28"/>
          <w:szCs w:val="28"/>
        </w:rPr>
      </w:pPr>
      <w:r w:rsidRPr="00A5221B">
        <w:rPr>
          <w:rFonts w:ascii="Tinos" w:eastAsia="Tinos" w:hAnsi="Tinos" w:cs="Tinos"/>
          <w:bCs/>
          <w:sz w:val="28"/>
          <w:szCs w:val="28"/>
          <w:lang w:eastAsia="ru-RU"/>
        </w:rPr>
        <w:t xml:space="preserve">          23.18. Не исполнение участником открытого конкурса, заявке </w:t>
      </w:r>
      <w:proofErr w:type="gramStart"/>
      <w:r w:rsidRPr="00A5221B">
        <w:rPr>
          <w:rFonts w:ascii="Tinos" w:eastAsia="Tinos" w:hAnsi="Tinos" w:cs="Tinos"/>
          <w:bCs/>
          <w:sz w:val="28"/>
          <w:szCs w:val="28"/>
          <w:lang w:eastAsia="ru-RU"/>
        </w:rPr>
        <w:t>на участие</w:t>
      </w:r>
      <w:proofErr w:type="gramEnd"/>
      <w:r w:rsidRPr="00A5221B">
        <w:rPr>
          <w:rFonts w:ascii="Tinos" w:eastAsia="Tinos" w:hAnsi="Tinos" w:cs="Tinos"/>
          <w:bCs/>
          <w:sz w:val="28"/>
          <w:szCs w:val="28"/>
          <w:lang w:eastAsia="ru-RU"/>
        </w:rPr>
        <w:t xml:space="preserve"> в открытом конкурсе которого присвоен второй номер, требований пункта 23.17 Положения не считается уклонением этого участника от заключения договора. В данном случае открытый конкурс признается несостоявшимся.</w:t>
      </w:r>
    </w:p>
    <w:p w:rsidR="00B1435F" w:rsidRPr="00A5221B" w:rsidRDefault="00875F7C">
      <w:pPr>
        <w:pStyle w:val="a5"/>
        <w:widowControl w:val="0"/>
        <w:shd w:val="clear" w:color="auto" w:fill="FFFFFF"/>
        <w:tabs>
          <w:tab w:val="left" w:pos="709"/>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23.19. </w:t>
      </w:r>
      <w:bookmarkStart w:id="110" w:name="Par12"/>
      <w:bookmarkStart w:id="111" w:name="Par13"/>
      <w:bookmarkStart w:id="112" w:name="антидемпинг"/>
      <w:bookmarkEnd w:id="110"/>
      <w:bookmarkEnd w:id="111"/>
      <w:bookmarkEnd w:id="112"/>
      <w:r w:rsidRPr="00A5221B">
        <w:rPr>
          <w:rFonts w:ascii="Tinos" w:eastAsia="Tinos" w:hAnsi="Tinos" w:cs="Tinos"/>
          <w:color w:val="auto"/>
          <w:sz w:val="28"/>
          <w:szCs w:val="28"/>
        </w:rPr>
        <w:t xml:space="preserve">В случае, если по результатам конкурентной закупки цена договора, предложенная победителем, участником конкурентной закупки, с которым заключается договор, снижена на 25 и более процентов от НМЦД, начальной суммы цен единиц товаров, работ, услуг такой победитель либо такой, участник обязан до заключения договора предоставить Заказчику документы, подтверждающие обеспечение исполнения договора </w:t>
      </w:r>
      <w:r w:rsidRPr="00A5221B">
        <w:rPr>
          <w:rFonts w:ascii="Tinos" w:eastAsia="Tinos" w:hAnsi="Tinos" w:cs="Tinos"/>
          <w:b/>
          <w:color w:val="auto"/>
          <w:sz w:val="28"/>
          <w:szCs w:val="28"/>
        </w:rPr>
        <w:t>в размере в полтора раза</w:t>
      </w:r>
      <w:r w:rsidRPr="00A5221B">
        <w:rPr>
          <w:rFonts w:ascii="Tinos" w:eastAsia="Tinos" w:hAnsi="Tinos" w:cs="Tinos"/>
          <w:color w:val="auto"/>
          <w:sz w:val="28"/>
          <w:szCs w:val="28"/>
        </w:rPr>
        <w:t xml:space="preserve"> превышающем размер обеспечения исполнения договора, указанный в извещении об осуществлении конкурентной закупки и документации о конкурентной закупке, а в случае, если извещением об осуществлении такой закупки, документацией о конкурентной закупке обеспечение исполнения договора не было установлено, договор заключается только после предоставления таким победителем, участником конкурентной закупки обеспечения исполнения договора в размере пяти процентов НМЦД, но не менее чем в размере аванса (если договором предусмотрена выплата аванса) (при установлении данной информации в извещении об осуществлении такой закупки, документации о конкурентной закупке). При этом в случае осуществления конкурентной закупки, участниками которой могут быть только субъекты МСП, размер такого обеспечения исполнения </w:t>
      </w:r>
      <w:r w:rsidRPr="00A5221B">
        <w:rPr>
          <w:rFonts w:ascii="Tinos" w:eastAsia="Tinos" w:hAnsi="Tinos" w:cs="Tinos"/>
          <w:color w:val="auto"/>
          <w:sz w:val="28"/>
          <w:szCs w:val="28"/>
        </w:rPr>
        <w:lastRenderedPageBreak/>
        <w:t>договора устанавливается в соответствии с Постановлением № 1352.</w:t>
      </w:r>
    </w:p>
    <w:p w:rsidR="00B1435F" w:rsidRPr="00A5221B" w:rsidRDefault="00875F7C">
      <w:pPr>
        <w:pStyle w:val="a5"/>
        <w:widowControl w:val="0"/>
        <w:shd w:val="clear" w:color="auto" w:fill="FFFFFF"/>
        <w:tabs>
          <w:tab w:val="left" w:pos="709"/>
          <w:tab w:val="left" w:pos="1560"/>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23.20.  В случае неисполнения требований, установленных в пунктах 23.19 Положения победитель или участник закупки, с которым заключается договор, признается уклонившимся от заключения договора.</w:t>
      </w:r>
    </w:p>
    <w:p w:rsidR="00B1435F" w:rsidRPr="00A5221B" w:rsidRDefault="00875F7C">
      <w:pPr>
        <w:pStyle w:val="a5"/>
        <w:widowControl w:val="0"/>
        <w:shd w:val="clear" w:color="auto" w:fill="FFFFFF"/>
        <w:tabs>
          <w:tab w:val="left" w:pos="709"/>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23.21. В реестр недобросовестных поставщиков включаются сведения об участниках закупки, уклонившихся от заключения договоров, а также о поставщиках (подрядчиках, исполнителях),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(подрядчиками, исполнителями) договоров.</w:t>
      </w:r>
    </w:p>
    <w:p w:rsidR="00B1435F" w:rsidRPr="00A5221B" w:rsidRDefault="00875F7C">
      <w:pPr>
        <w:pStyle w:val="1"/>
        <w:keepNext w:val="0"/>
        <w:widowControl w:val="0"/>
        <w:shd w:val="clear" w:color="auto" w:fill="FFFFFF"/>
        <w:jc w:val="center"/>
        <w:rPr>
          <w:rFonts w:ascii="Tinos" w:hAnsi="Tinos" w:cs="Tinos"/>
          <w:sz w:val="28"/>
          <w:szCs w:val="28"/>
        </w:rPr>
      </w:pPr>
      <w:bookmarkStart w:id="113" w:name="_Toc516146029"/>
      <w:r w:rsidRPr="00A5221B">
        <w:rPr>
          <w:rFonts w:ascii="Tinos" w:eastAsia="Tinos" w:hAnsi="Tinos" w:cs="Tinos"/>
          <w:b w:val="0"/>
          <w:sz w:val="28"/>
          <w:szCs w:val="28"/>
        </w:rPr>
        <w:t>Глава 24. ПОРЯДОК ИСПОЛНЕНИЯ, ИЗМЕНЕНИЯ                                                      И РАСТОРЖЕНИЯ ДОГОВОРОВ</w:t>
      </w:r>
      <w:bookmarkEnd w:id="113"/>
    </w:p>
    <w:p w:rsidR="00B1435F" w:rsidRPr="00A5221B" w:rsidRDefault="00B1435F">
      <w:pPr>
        <w:pStyle w:val="a5"/>
        <w:widowControl w:val="0"/>
        <w:shd w:val="clear" w:color="auto" w:fill="FFFFFF"/>
        <w:tabs>
          <w:tab w:val="left" w:pos="709"/>
        </w:tabs>
        <w:spacing w:after="0" w:line="240" w:lineRule="auto"/>
        <w:ind w:firstLine="709"/>
        <w:jc w:val="both"/>
        <w:rPr>
          <w:rFonts w:ascii="Tinos" w:hAnsi="Tinos" w:cs="Tinos"/>
          <w:color w:val="auto"/>
          <w:sz w:val="28"/>
          <w:szCs w:val="28"/>
          <w:highlight w:val="yellow"/>
        </w:rPr>
      </w:pP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24.1.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главой.</w:t>
      </w: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24.2. 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223-ФЗ.</w:t>
      </w: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eastAsia="Tinos" w:hAnsi="Tinos" w:cs="Tinos"/>
          <w:color w:val="auto"/>
          <w:sz w:val="28"/>
          <w:szCs w:val="28"/>
          <w:highlight w:val="yellow"/>
        </w:rPr>
      </w:pPr>
      <w:r w:rsidRPr="00A5221B">
        <w:rPr>
          <w:rFonts w:ascii="Tinos" w:eastAsia="Tinos" w:hAnsi="Tinos" w:cs="Tinos"/>
          <w:color w:val="auto"/>
          <w:sz w:val="28"/>
          <w:szCs w:val="28"/>
        </w:rPr>
        <w:t xml:space="preserve">          24.3. 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w:t>
      </w:r>
      <w:r w:rsidRPr="00A5221B">
        <w:rPr>
          <w:rFonts w:ascii="Tinos" w:eastAsia="Tinos" w:hAnsi="Tinos" w:cs="Tinos"/>
          <w:color w:val="auto"/>
          <w:sz w:val="28"/>
          <w:szCs w:val="28"/>
        </w:rPr>
        <w:lastRenderedPageBreak/>
        <w:t xml:space="preserve">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 </w:t>
      </w: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24.4. По решению Заказчика для приемки результатов договора (его отдельных этапов) может создаваться приемочная комиссия.</w:t>
      </w:r>
    </w:p>
    <w:p w:rsidR="00B1435F" w:rsidRPr="00A5221B" w:rsidRDefault="00875F7C">
      <w:pPr>
        <w:pStyle w:val="a5"/>
        <w:widowControl w:val="0"/>
        <w:shd w:val="clear" w:color="auto" w:fill="FFFFFF"/>
        <w:tabs>
          <w:tab w:val="left" w:pos="709"/>
          <w:tab w:val="left" w:pos="1134"/>
          <w:tab w:val="left" w:pos="1417"/>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24.5.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24.6.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документации о конкурентной закупке.</w:t>
      </w: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24.7. При заключении договора по результатам конкурентных процедур и на основании подпункта 21 пункта 19.1 Положения указывается, что цена договора является твердой и определяется на весь срок исполнения договора, а в случаях, установленных пунктами 12.9, 19.4 Положения, указываются ориентировочное значение цены договора в размере, не превышающем максимального значения цены договора, и цены единицы работы или услуги, либо формула цены и максимальное значение цены договора, либо цена единицы товара и максимальное значение цены договора.</w:t>
      </w:r>
    </w:p>
    <w:p w:rsidR="00B1435F" w:rsidRPr="00A5221B" w:rsidRDefault="00875F7C">
      <w:pPr>
        <w:pStyle w:val="a5"/>
        <w:widowControl w:val="0"/>
        <w:shd w:val="clear" w:color="auto" w:fill="FFFFFF"/>
        <w:tabs>
          <w:tab w:val="left" w:pos="709"/>
          <w:tab w:val="left" w:pos="1134"/>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24.8. Изменение существенных условий договора при его исполнении не допускается, за исключением их изменения по соглашению сторон в следующих случаях: </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992"/>
          <w:tab w:val="left" w:pos="1985"/>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1)   при снижении цены договора, суммы цен единиц товаров, работ, услуг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B1435F" w:rsidRPr="00A5221B" w:rsidRDefault="00875F7C">
      <w:pPr>
        <w:pStyle w:val="a5"/>
        <w:widowControl w:val="0"/>
        <w:shd w:val="clear" w:color="auto" w:fill="FFFFFF"/>
        <w:tabs>
          <w:tab w:val="left" w:pos="709"/>
          <w:tab w:val="left" w:pos="992"/>
          <w:tab w:val="left" w:pos="1985"/>
        </w:tabs>
        <w:spacing w:after="0" w:line="240" w:lineRule="auto"/>
        <w:ind w:firstLine="567"/>
        <w:jc w:val="both"/>
        <w:rPr>
          <w:rFonts w:ascii="Tinos" w:hAnsi="Tinos" w:cs="Tinos"/>
          <w:color w:val="auto"/>
          <w:sz w:val="28"/>
          <w:szCs w:val="28"/>
          <w:highlight w:val="yellow"/>
        </w:rPr>
      </w:pPr>
      <w:r w:rsidRPr="00A5221B">
        <w:rPr>
          <w:rFonts w:ascii="Tinos" w:eastAsia="Tinos" w:hAnsi="Tinos" w:cs="Tinos"/>
          <w:color w:val="auto"/>
          <w:sz w:val="28"/>
          <w:szCs w:val="28"/>
        </w:rPr>
        <w:t xml:space="preserve">  2) если по предложению Заказчика увеличиваются предусмотренные договором количество товара, объем работы или услуги не более чем на</w:t>
      </w:r>
      <w:r w:rsidRPr="00A5221B">
        <w:rPr>
          <w:rFonts w:ascii="Tinos" w:eastAsia="Tinos" w:hAnsi="Tinos" w:cs="Tinos"/>
          <w:color w:val="auto"/>
          <w:sz w:val="28"/>
          <w:szCs w:val="28"/>
        </w:rPr>
        <w:br/>
        <w:t>30 процентов</w:t>
      </w:r>
      <w:r w:rsidR="008247F3" w:rsidRPr="00A5221B">
        <w:rPr>
          <w:rFonts w:ascii="Tinos" w:eastAsia="Tinos" w:hAnsi="Tinos" w:cs="Tinos"/>
          <w:color w:val="auto"/>
          <w:sz w:val="28"/>
          <w:szCs w:val="28"/>
        </w:rPr>
        <w:t xml:space="preserve"> </w:t>
      </w:r>
      <w:r w:rsidR="008247F3" w:rsidRPr="00A5221B">
        <w:rPr>
          <w:rFonts w:ascii="Times New Roman" w:eastAsia="Times New Roman" w:hAnsi="Times New Roman"/>
          <w:color w:val="auto"/>
          <w:sz w:val="28"/>
          <w:szCs w:val="28"/>
          <w:lang w:eastAsia="ru-RU"/>
        </w:rPr>
        <w:t>или уменьшаются предусмотренные договором количество поставляемого товара, объем выполняемой работы или оказываемой услуги не более чем на 30 процентов</w:t>
      </w:r>
      <w:r w:rsidRPr="00A5221B">
        <w:rPr>
          <w:rFonts w:ascii="Tinos" w:eastAsia="Tinos" w:hAnsi="Tinos" w:cs="Tinos"/>
          <w:color w:val="auto"/>
          <w:sz w:val="28"/>
          <w:szCs w:val="28"/>
        </w:rPr>
        <w:t>.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w:t>
      </w:r>
      <w:r w:rsidRPr="00A5221B">
        <w:rPr>
          <w:rFonts w:ascii="Tinos" w:eastAsia="Tinos" w:hAnsi="Tinos" w:cs="Tinos"/>
          <w:color w:val="auto"/>
          <w:sz w:val="28"/>
          <w:szCs w:val="28"/>
        </w:rPr>
        <w:br/>
        <w:t xml:space="preserve">30 процентов цены договора. При уменьшении </w:t>
      </w:r>
      <w:r w:rsidRPr="00A5221B">
        <w:rPr>
          <w:rFonts w:ascii="Times New Roman" w:hAnsi="Times New Roman"/>
          <w:color w:val="auto"/>
          <w:sz w:val="28"/>
          <w:szCs w:val="28"/>
        </w:rPr>
        <w:t xml:space="preserve">предусмотренных договором </w:t>
      </w:r>
      <w:r w:rsidRPr="00A5221B">
        <w:rPr>
          <w:rFonts w:ascii="Times New Roman" w:hAnsi="Times New Roman"/>
          <w:color w:val="auto"/>
          <w:sz w:val="28"/>
          <w:szCs w:val="28"/>
        </w:rPr>
        <w:lastRenderedPageBreak/>
        <w:t>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B1435F" w:rsidRPr="00A5221B" w:rsidRDefault="00875F7C">
      <w:pPr>
        <w:pStyle w:val="a5"/>
        <w:widowControl w:val="0"/>
        <w:shd w:val="clear" w:color="auto" w:fill="FFFFFF"/>
        <w:tabs>
          <w:tab w:val="left" w:pos="709"/>
          <w:tab w:val="left" w:pos="992"/>
          <w:tab w:val="left" w:pos="1985"/>
        </w:tabs>
        <w:spacing w:after="0" w:line="240" w:lineRule="auto"/>
        <w:ind w:firstLine="567"/>
        <w:jc w:val="both"/>
        <w:rPr>
          <w:rFonts w:ascii="Tinos" w:hAnsi="Tinos" w:cs="Tinos"/>
          <w:color w:val="auto"/>
          <w:sz w:val="28"/>
          <w:szCs w:val="28"/>
        </w:rPr>
      </w:pPr>
      <w:r w:rsidRPr="00A5221B">
        <w:rPr>
          <w:rFonts w:ascii="Tinos" w:eastAsia="Tinos" w:hAnsi="Tinos" w:cs="Tinos"/>
          <w:color w:val="auto"/>
          <w:sz w:val="28"/>
          <w:szCs w:val="28"/>
        </w:rPr>
        <w:t xml:space="preserve">  3) изменение в соответствии с законодательством Российской Федерации регулируемых цен (тарифов) на товары, работы, услуги;</w:t>
      </w:r>
    </w:p>
    <w:p w:rsidR="00B1435F" w:rsidRPr="00A5221B" w:rsidRDefault="00875F7C">
      <w:pPr>
        <w:pStyle w:val="a5"/>
        <w:widowControl w:val="0"/>
        <w:shd w:val="clear" w:color="auto" w:fill="FFFFFF"/>
        <w:tabs>
          <w:tab w:val="left" w:pos="709"/>
          <w:tab w:val="left" w:pos="1134"/>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4)</w:t>
      </w:r>
      <w:r w:rsidRPr="00A5221B">
        <w:rPr>
          <w:rFonts w:ascii="Tinos" w:eastAsia="Tinos" w:hAnsi="Tinos" w:cs="Tinos"/>
          <w:color w:val="auto"/>
          <w:sz w:val="28"/>
          <w:szCs w:val="28"/>
        </w:rPr>
        <w:tab/>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B1435F" w:rsidRPr="00A5221B"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5) </w:t>
      </w:r>
      <w:r w:rsidRPr="00A5221B">
        <w:rPr>
          <w:rFonts w:ascii="Times New Roman" w:hAnsi="Times New Roman"/>
          <w:color w:val="auto"/>
          <w:sz w:val="28"/>
          <w:szCs w:val="28"/>
        </w:rPr>
        <w:t>по согласованию сторон допускается увеличение количества поставляемого товара на сумму, не превышающую разницы между ценой договора,</w:t>
      </w:r>
      <w:r w:rsidRPr="00A5221B">
        <w:rPr>
          <w:rFonts w:ascii="Times New Roman" w:hAnsi="Times New Roman" w:cs="Calibri"/>
          <w:color w:val="auto"/>
          <w:sz w:val="28"/>
          <w:szCs w:val="28"/>
        </w:rPr>
        <w:t xml:space="preserve"> предложенной участником закупки с которым заключен договор, </w:t>
      </w:r>
      <w:r w:rsidR="00C43775" w:rsidRPr="00C43775">
        <w:rPr>
          <w:rFonts w:ascii="Times New Roman" w:eastAsia="Times New Roman" w:hAnsi="Times New Roman"/>
          <w:color w:val="0000FF"/>
          <w:sz w:val="28"/>
          <w:szCs w:val="28"/>
          <w:highlight w:val="white"/>
        </w:rPr>
        <w:t>и НМЦД</w:t>
      </w:r>
      <w:r w:rsidRPr="00C43775">
        <w:rPr>
          <w:rFonts w:ascii="Times New Roman" w:hAnsi="Times New Roman"/>
          <w:color w:val="0000FF"/>
          <w:sz w:val="28"/>
          <w:szCs w:val="28"/>
        </w:rPr>
        <w:t>.</w:t>
      </w:r>
      <w:r w:rsidRPr="00A5221B">
        <w:rPr>
          <w:rFonts w:ascii="Times New Roman" w:hAnsi="Times New Roman"/>
          <w:color w:val="auto"/>
          <w:sz w:val="28"/>
          <w:szCs w:val="28"/>
        </w:rPr>
        <w:t xml:space="preserve"> При этом цена единицы товара не должна превышать цену единицы товара, определяемую как частное от деления цены договора, указанной в заявке участника, на количество товара, указанное в документации о конкурентной закупке, извещении об осуществлении конкурентной закупки;</w:t>
      </w:r>
    </w:p>
    <w:p w:rsidR="00B1435F" w:rsidRPr="00A5221B"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A5221B">
        <w:rPr>
          <w:rFonts w:ascii="Tinos" w:hAnsi="Tinos" w:cs="Tinos"/>
          <w:color w:val="auto"/>
          <w:sz w:val="28"/>
          <w:szCs w:val="28"/>
        </w:rPr>
        <w:t xml:space="preserve">          6) </w:t>
      </w:r>
      <w:r w:rsidRPr="00A5221B">
        <w:rPr>
          <w:rFonts w:ascii="Times New Roman" w:hAnsi="Times New Roman"/>
          <w:color w:val="auto"/>
          <w:sz w:val="28"/>
          <w:szCs w:val="28"/>
        </w:rPr>
        <w:t>если исполнение заключенного договора, предметом которого является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в срок, установленный договором, невозможно в случае возникновения обстоятельств непреодолимой силы, срок исполнения обязательств по такому договору может быть продлен на срок действия таких обстоятельств без изменения иных условий договора. Для целей настоящего пункта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w:t>
      </w:r>
    </w:p>
    <w:p w:rsidR="00B1435F" w:rsidRPr="00A5221B"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7) </w:t>
      </w:r>
      <w:r w:rsidRPr="00A5221B">
        <w:rPr>
          <w:rFonts w:ascii="Times New Roman" w:hAnsi="Times New Roman"/>
          <w:color w:val="auto"/>
          <w:sz w:val="28"/>
          <w:szCs w:val="28"/>
        </w:rPr>
        <w:t xml:space="preserve">если исполнение заключенного договора, предметом которого являются капитальный ремонт, снос,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невозможно в срок, установленный договором, по причине возникновения независящих от воли сторон непредвиденных обстоятельств, условия и срок исполнения обязательств по такому договору могут быть изменены на срок действия таких обстоятельств, но не более 18 месяцев. Для целей настоящего пункта к непредвиденным обстоятельствам относятся: </w:t>
      </w:r>
      <w:r w:rsidRPr="00A5221B">
        <w:rPr>
          <w:rFonts w:ascii="Times New Roman" w:hAnsi="Times New Roman"/>
          <w:color w:val="auto"/>
          <w:sz w:val="28"/>
          <w:szCs w:val="28"/>
        </w:rPr>
        <w:lastRenderedPageBreak/>
        <w:t>устранение недостатков, несоответствий в проекте, проектно-сметной документации, научно-проектной документации, выявленных в ходе проведения капитального ремонта, сноса, строительства, реконструкции объекта капитального строительства, выполнения работ по сохранению объектов культурного наследия (памятников истории и культуры) народов Российской Федерации; изъятие или перенос собственником (уполномоченной собственником организацией) неучтенных в проекте, проектно-сметной документации на выполнение работ по капитальному ремонту, сносу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 коммуникаций, наличие принятых к производству судами исковых заявлений об оспаривании сноса, переноса и (или) переустройства расположенных в границах строительной площадки объектов капитального строительства, коммуникаций, неучтенных в проектной документации на выполнение работ по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w:t>
      </w:r>
    </w:p>
    <w:p w:rsidR="00B1435F" w:rsidRPr="00A5221B" w:rsidRDefault="00875F7C">
      <w:pPr>
        <w:pStyle w:val="a5"/>
        <w:widowControl w:val="0"/>
        <w:shd w:val="clear" w:color="auto" w:fill="FFFFFF"/>
        <w:tabs>
          <w:tab w:val="left" w:pos="709"/>
          <w:tab w:val="left" w:pos="1985"/>
        </w:tabs>
        <w:spacing w:after="0" w:line="240" w:lineRule="auto"/>
        <w:ind w:firstLine="709"/>
        <w:jc w:val="both"/>
        <w:rPr>
          <w:rFonts w:ascii="Tinos" w:hAnsi="Tinos" w:cs="Tinos"/>
          <w:color w:val="auto"/>
          <w:sz w:val="28"/>
          <w:szCs w:val="28"/>
        </w:rPr>
      </w:pPr>
      <w:r w:rsidRPr="00A5221B">
        <w:rPr>
          <w:rFonts w:ascii="Tinos" w:eastAsia="Tinos" w:hAnsi="Tinos" w:cs="Tinos"/>
          <w:color w:val="auto"/>
          <w:sz w:val="28"/>
          <w:szCs w:val="28"/>
        </w:rPr>
        <w:t xml:space="preserve">8) </w:t>
      </w:r>
      <w:r w:rsidRPr="00A5221B">
        <w:rPr>
          <w:rFonts w:ascii="Times New Roman" w:hAnsi="Times New Roman"/>
          <w:color w:val="auto"/>
          <w:sz w:val="28"/>
          <w:szCs w:val="28"/>
        </w:rPr>
        <w:t>в случае, если договор заключен на поставку товара, выполнение работ, оказание услуг (по цене за единицу), объем которых невозможно определить и на момент истечения срока действия договора Заказчиком осуществлена оплата за фактически поставленный товар, фактически выполненную работу, оказанную услугу, в размере меньше максимального значения цены договора, Заказчик по соглашению сторон вправе продлить срок действия договора на срок не более шести месяцев;</w:t>
      </w:r>
    </w:p>
    <w:p w:rsidR="00B1435F" w:rsidRPr="00A5221B"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9) </w:t>
      </w:r>
      <w:r w:rsidRPr="00A5221B">
        <w:rPr>
          <w:rFonts w:ascii="Times New Roman" w:hAnsi="Times New Roman"/>
          <w:bCs/>
          <w:color w:val="auto"/>
          <w:sz w:val="28"/>
          <w:szCs w:val="28"/>
        </w:rPr>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20 процентов цены договора;</w:t>
      </w:r>
    </w:p>
    <w:p w:rsidR="00B1435F" w:rsidRPr="00A5221B"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10) </w:t>
      </w:r>
      <w:r w:rsidRPr="00A5221B">
        <w:rPr>
          <w:rFonts w:ascii="Times New Roman" w:hAnsi="Times New Roman"/>
          <w:color w:val="auto"/>
          <w:sz w:val="28"/>
          <w:szCs w:val="28"/>
          <w:lang w:bidi="en-US"/>
        </w:rPr>
        <w:t>если исполнение заключенного договора, предметом которого является выполнение работ по текущему ремонту объектов капитального строительства, в срок, установленный договором, невозможно, срок исполнения обязательств по такому договору может быть продлен не более чем на 50 процентов, но не более чем на 30 календарных дней.</w:t>
      </w:r>
    </w:p>
    <w:p w:rsidR="00B1435F" w:rsidRPr="00A5221B" w:rsidRDefault="00875F7C">
      <w:pPr>
        <w:pStyle w:val="a5"/>
        <w:widowControl w:val="0"/>
        <w:shd w:val="clear" w:color="auto" w:fill="FFFFFF"/>
        <w:tabs>
          <w:tab w:val="left" w:pos="709"/>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11) </w:t>
      </w:r>
      <w:r w:rsidRPr="00A5221B">
        <w:rPr>
          <w:rFonts w:ascii="Tinos" w:eastAsia="Tinos" w:hAnsi="Tinos" w:cs="Tinos"/>
          <w:color w:val="auto"/>
          <w:sz w:val="28"/>
          <w:szCs w:val="28"/>
          <w:lang w:eastAsia="ru-RU"/>
        </w:rPr>
        <w:t xml:space="preserve"> в случае, если договор заключен до </w:t>
      </w:r>
      <w:r w:rsidRPr="00A5221B">
        <w:rPr>
          <w:rFonts w:ascii="Tinos" w:eastAsia="Tinos" w:hAnsi="Tinos" w:cs="Tinos"/>
          <w:b/>
          <w:color w:val="auto"/>
          <w:sz w:val="28"/>
          <w:szCs w:val="28"/>
          <w:lang w:eastAsia="ru-RU"/>
        </w:rPr>
        <w:t xml:space="preserve">31 декабря </w:t>
      </w:r>
      <w:r w:rsidRPr="00475536">
        <w:rPr>
          <w:rFonts w:ascii="Tinos" w:eastAsia="Tinos" w:hAnsi="Tinos" w:cs="Tinos"/>
          <w:b/>
          <w:color w:val="0000FF"/>
          <w:sz w:val="28"/>
          <w:szCs w:val="28"/>
          <w:lang w:eastAsia="ru-RU"/>
        </w:rPr>
        <w:t>202</w:t>
      </w:r>
      <w:r w:rsidR="00475536" w:rsidRPr="00475536">
        <w:rPr>
          <w:rFonts w:ascii="Tinos" w:eastAsia="Tinos" w:hAnsi="Tinos" w:cs="Tinos"/>
          <w:b/>
          <w:color w:val="0000FF"/>
          <w:sz w:val="28"/>
          <w:szCs w:val="28"/>
          <w:lang w:eastAsia="ru-RU"/>
        </w:rPr>
        <w:t>6</w:t>
      </w:r>
      <w:r w:rsidRPr="00A5221B">
        <w:rPr>
          <w:rFonts w:ascii="Tinos" w:eastAsia="Tinos" w:hAnsi="Tinos" w:cs="Tinos"/>
          <w:color w:val="auto"/>
          <w:sz w:val="28"/>
          <w:szCs w:val="28"/>
          <w:lang w:eastAsia="ru-RU"/>
        </w:rPr>
        <w:t xml:space="preserve"> года и при исполнении такого договора возникли независящие от сторон договора обстоятельства, 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(подрядчиком, исполнителем) обеспечения исполнения договора (в случае установления такого условия в извещении об осуществлении закупки, </w:t>
      </w:r>
      <w:r w:rsidRPr="00A5221B">
        <w:rPr>
          <w:rFonts w:ascii="Tinos" w:eastAsia="Tinos" w:hAnsi="Tinos" w:cs="Tinos"/>
          <w:color w:val="auto"/>
          <w:sz w:val="28"/>
          <w:szCs w:val="28"/>
          <w:lang w:eastAsia="ru-RU"/>
        </w:rPr>
        <w:lastRenderedPageBreak/>
        <w:t>документации о конкурентной закупке). При этом:</w:t>
      </w:r>
    </w:p>
    <w:p w:rsidR="00B1435F" w:rsidRPr="00A5221B" w:rsidRDefault="00875F7C">
      <w:pPr>
        <w:widowControl w:val="0"/>
        <w:shd w:val="clear" w:color="auto" w:fill="FFFFFF"/>
        <w:ind w:firstLine="709"/>
        <w:jc w:val="both"/>
        <w:rPr>
          <w:rFonts w:ascii="Tinos" w:hAnsi="Tinos" w:cs="Tinos"/>
          <w:sz w:val="28"/>
          <w:szCs w:val="28"/>
        </w:rPr>
      </w:pPr>
      <w:r w:rsidRPr="00A5221B">
        <w:rPr>
          <w:rFonts w:ascii="Tinos" w:eastAsia="Tinos" w:hAnsi="Tinos" w:cs="Tinos"/>
          <w:sz w:val="28"/>
          <w:szCs w:val="28"/>
          <w:lang w:eastAsia="ru-RU" w:bidi="ar-SA"/>
        </w:rPr>
        <w:t>размер обеспечения может быть уменьшен по решению Заказчика;</w:t>
      </w:r>
    </w:p>
    <w:p w:rsidR="00B1435F" w:rsidRPr="00A5221B" w:rsidRDefault="00875F7C">
      <w:pPr>
        <w:widowControl w:val="0"/>
        <w:shd w:val="clear" w:color="auto" w:fill="FFFFFF"/>
        <w:ind w:firstLine="709"/>
        <w:jc w:val="both"/>
        <w:rPr>
          <w:rFonts w:ascii="Tinos" w:hAnsi="Tinos" w:cs="Tinos"/>
          <w:sz w:val="28"/>
          <w:szCs w:val="28"/>
        </w:rPr>
      </w:pPr>
      <w:r w:rsidRPr="00A5221B">
        <w:rPr>
          <w:rFonts w:ascii="Tinos" w:eastAsia="Tinos" w:hAnsi="Tinos" w:cs="Tinos"/>
          <w:sz w:val="28"/>
          <w:szCs w:val="28"/>
          <w:lang w:eastAsia="ru-RU" w:bidi="ar-SA"/>
        </w:rPr>
        <w:t xml:space="preserve">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гарантии, </w:t>
      </w:r>
      <w:r w:rsidRPr="00A5221B">
        <w:rPr>
          <w:rFonts w:ascii="Tinos" w:eastAsia="Tinos" w:hAnsi="Tinos" w:cs="Tinos"/>
          <w:sz w:val="28"/>
          <w:szCs w:val="28"/>
        </w:rPr>
        <w:t xml:space="preserve">независимой гарантии (в случае осуществления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hAnsi="Tinos" w:cs="Tinos"/>
          <w:sz w:val="28"/>
          <w:szCs w:val="28"/>
        </w:rPr>
        <w:t>;</w:t>
      </w:r>
    </w:p>
    <w:p w:rsidR="00B1435F" w:rsidRPr="00A5221B" w:rsidRDefault="00875F7C">
      <w:pPr>
        <w:widowControl w:val="0"/>
        <w:shd w:val="clear" w:color="auto" w:fill="FFFFFF"/>
        <w:ind w:firstLine="709"/>
        <w:jc w:val="both"/>
        <w:rPr>
          <w:rFonts w:ascii="Tinos" w:hAnsi="Tinos" w:cs="Tinos"/>
          <w:sz w:val="28"/>
          <w:szCs w:val="28"/>
        </w:rPr>
      </w:pPr>
      <w:r w:rsidRPr="00A5221B">
        <w:rPr>
          <w:rFonts w:ascii="Tinos" w:eastAsia="Tinos" w:hAnsi="Tinos" w:cs="Tinos"/>
          <w:sz w:val="28"/>
          <w:szCs w:val="28"/>
          <w:lang w:eastAsia="ru-RU" w:bidi="ar-SA"/>
        </w:rPr>
        <w:t xml:space="preserve">если обеспечение исполнения договора осуществляется путем предоставления новой банковской гарантии, независимой гарантии (в случае осуществления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lang w:eastAsia="ru-RU" w:bidi="ar-SA"/>
        </w:rPr>
        <w:t xml:space="preserve"> возврат Заказчиком ранее предоставленной ему банковской гарантии, </w:t>
      </w:r>
      <w:r w:rsidRPr="00A5221B">
        <w:rPr>
          <w:rFonts w:ascii="Tinos" w:eastAsia="Tinos" w:hAnsi="Tinos" w:cs="Tinos"/>
          <w:sz w:val="28"/>
          <w:szCs w:val="28"/>
        </w:rPr>
        <w:t xml:space="preserve">независимой гарантии (в случае осуществления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w:t>
      </w:r>
      <w:r w:rsidRPr="00A5221B">
        <w:rPr>
          <w:rFonts w:ascii="Tinos" w:eastAsia="Tinos" w:hAnsi="Tinos" w:cs="Tinos"/>
          <w:sz w:val="28"/>
          <w:szCs w:val="28"/>
          <w:lang w:eastAsia="ru-RU" w:bidi="ar-SA"/>
        </w:rPr>
        <w:t xml:space="preserve">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банковской гарантии, </w:t>
      </w:r>
      <w:r w:rsidRPr="00A5221B">
        <w:rPr>
          <w:rFonts w:ascii="Tinos" w:eastAsia="Tinos" w:hAnsi="Tinos" w:cs="Tinos"/>
          <w:sz w:val="28"/>
          <w:szCs w:val="28"/>
        </w:rPr>
        <w:t xml:space="preserve">независимой гарантии (в случае осуществления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w:t>
      </w:r>
      <w:r w:rsidRPr="00A5221B">
        <w:rPr>
          <w:rFonts w:ascii="Tinos" w:eastAsia="Tinos" w:hAnsi="Tinos" w:cs="Tinos"/>
          <w:sz w:val="28"/>
          <w:szCs w:val="28"/>
          <w:lang w:eastAsia="ru-RU" w:bidi="ar-SA"/>
        </w:rPr>
        <w:t xml:space="preserve">обязательство гаранта перед Заказчиком по ранее предоставленной банковской гарантии, </w:t>
      </w:r>
      <w:r w:rsidRPr="00A5221B">
        <w:rPr>
          <w:rFonts w:ascii="Tinos" w:eastAsia="Tinos" w:hAnsi="Tinos" w:cs="Tinos"/>
          <w:sz w:val="28"/>
          <w:szCs w:val="28"/>
        </w:rPr>
        <w:t xml:space="preserve">независимой гарантии (в случае осуществления закупки, </w:t>
      </w:r>
      <w:r w:rsidRPr="00A5221B">
        <w:rPr>
          <w:rFonts w:ascii="Tinos" w:eastAsia="Tinos" w:hAnsi="Tinos" w:cs="Tinos"/>
          <w:sz w:val="28"/>
          <w:szCs w:val="28"/>
          <w:lang w:eastAsia="ru-RU"/>
        </w:rPr>
        <w:t>участниками которой могут быть только субъекты МСП),</w:t>
      </w:r>
      <w:r w:rsidRPr="00A5221B">
        <w:rPr>
          <w:rFonts w:ascii="Tinos" w:eastAsia="Tinos" w:hAnsi="Tinos" w:cs="Tinos"/>
          <w:sz w:val="28"/>
          <w:szCs w:val="28"/>
        </w:rPr>
        <w:t xml:space="preserve"> </w:t>
      </w:r>
      <w:r w:rsidRPr="00A5221B">
        <w:rPr>
          <w:rFonts w:ascii="Tinos" w:eastAsia="Tinos" w:hAnsi="Tinos" w:cs="Tinos"/>
          <w:sz w:val="28"/>
          <w:szCs w:val="28"/>
          <w:lang w:eastAsia="ru-RU" w:bidi="ar-SA"/>
        </w:rPr>
        <w:t xml:space="preserve">прекращается с момента выдачи новой банковской гарантии, </w:t>
      </w:r>
      <w:r w:rsidRPr="00A5221B">
        <w:rPr>
          <w:rFonts w:ascii="Tinos" w:eastAsia="Tinos" w:hAnsi="Tinos" w:cs="Tinos"/>
          <w:sz w:val="28"/>
          <w:szCs w:val="28"/>
        </w:rPr>
        <w:t xml:space="preserve">независимой гарантии (в случае осуществления  закупки, </w:t>
      </w:r>
      <w:r w:rsidRPr="00A5221B">
        <w:rPr>
          <w:rFonts w:ascii="Tinos" w:eastAsia="Tinos" w:hAnsi="Tinos" w:cs="Tinos"/>
          <w:sz w:val="28"/>
          <w:szCs w:val="28"/>
          <w:lang w:eastAsia="ru-RU"/>
        </w:rPr>
        <w:t>участниками которой могут быть только субъекты МСП);</w:t>
      </w:r>
    </w:p>
    <w:p w:rsidR="00B1435F" w:rsidRPr="00A5221B" w:rsidRDefault="00875F7C">
      <w:pPr>
        <w:widowControl w:val="0"/>
        <w:pBdr>
          <w:top w:val="none" w:sz="0" w:space="0" w:color="000000"/>
          <w:left w:val="none" w:sz="0" w:space="0" w:color="000000"/>
          <w:bottom w:val="none" w:sz="0" w:space="0" w:color="000000"/>
          <w:right w:val="none" w:sz="0" w:space="0" w:color="000000"/>
          <w:between w:val="none" w:sz="0" w:space="0" w:color="000000"/>
        </w:pBdr>
        <w:tabs>
          <w:tab w:val="left" w:pos="1134"/>
        </w:tabs>
        <w:ind w:firstLine="709"/>
        <w:jc w:val="both"/>
        <w:rPr>
          <w:rFonts w:ascii="Tinos" w:hAnsi="Tinos" w:cs="Tinos"/>
          <w:sz w:val="28"/>
          <w:szCs w:val="28"/>
        </w:rPr>
      </w:pPr>
      <w:r w:rsidRPr="00A5221B">
        <w:rPr>
          <w:rFonts w:ascii="Tinos" w:eastAsia="Tinos" w:hAnsi="Tinos" w:cs="Tinos"/>
          <w:sz w:val="28"/>
          <w:szCs w:val="28"/>
          <w:lang w:eastAsia="ru-RU" w:bidi="ar-SA"/>
        </w:rPr>
        <w:t>если при увеличении в соответствии с настоящим подпунктом цены договора обеспечение исполнения договора осуществляется путем внесения денежных средств,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rsidR="00B1435F" w:rsidRPr="00A5221B" w:rsidRDefault="00875F7C">
      <w:pPr>
        <w:widowControl w:val="0"/>
        <w:tabs>
          <w:tab w:val="left" w:pos="993"/>
        </w:tabs>
        <w:ind w:firstLine="709"/>
        <w:jc w:val="both"/>
        <w:rPr>
          <w:rFonts w:ascii="Tinos" w:hAnsi="Tinos" w:cs="Tinos"/>
          <w:sz w:val="28"/>
          <w:szCs w:val="28"/>
        </w:rPr>
      </w:pPr>
      <w:r w:rsidRPr="00A5221B">
        <w:rPr>
          <w:rFonts w:ascii="Tinos" w:eastAsia="Tinos" w:hAnsi="Tinos" w:cs="Tinos"/>
          <w:sz w:val="28"/>
          <w:szCs w:val="28"/>
          <w:lang w:eastAsia="ru-RU" w:bidi="ar-SA"/>
        </w:rPr>
        <w:t>в случае уменьшения в соответствии с настоящим подпунктом цены договора Заказчик возвращает поставщику (подрядчику, исполнителю) денежные средства в размере, пропорциональном размеру такого уменьшения цены договора;</w:t>
      </w:r>
    </w:p>
    <w:p w:rsidR="00B1435F" w:rsidRPr="00A5221B" w:rsidRDefault="00875F7C">
      <w:pPr>
        <w:widowControl w:val="0"/>
        <w:jc w:val="both"/>
        <w:rPr>
          <w:rFonts w:ascii="Tinos" w:hAnsi="Tinos" w:cs="Tinos"/>
          <w:sz w:val="28"/>
          <w:szCs w:val="28"/>
        </w:rPr>
      </w:pPr>
      <w:r w:rsidRPr="00A5221B">
        <w:rPr>
          <w:rFonts w:ascii="Tinos" w:eastAsia="Tinos" w:hAnsi="Tinos" w:cs="Tinos"/>
          <w:sz w:val="28"/>
          <w:szCs w:val="28"/>
          <w:lang w:eastAsia="ru-RU" w:bidi="ar-SA"/>
        </w:rPr>
        <w:t xml:space="preserve">         в случае изменения срока исполнения договора по соглашению сторон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B1435F" w:rsidRPr="00A5221B" w:rsidRDefault="00875F7C">
      <w:pPr>
        <w:widowControl w:val="0"/>
        <w:tabs>
          <w:tab w:val="left" w:pos="709"/>
        </w:tabs>
        <w:jc w:val="both"/>
        <w:rPr>
          <w:rFonts w:ascii="Tinos" w:hAnsi="Tinos" w:cs="Tinos"/>
          <w:sz w:val="28"/>
          <w:szCs w:val="28"/>
          <w:highlight w:val="yellow"/>
        </w:rPr>
      </w:pPr>
      <w:r w:rsidRPr="00A5221B">
        <w:rPr>
          <w:rFonts w:ascii="Tinos" w:eastAsia="Tinos" w:hAnsi="Tinos" w:cs="Tinos"/>
          <w:sz w:val="28"/>
          <w:szCs w:val="28"/>
        </w:rPr>
        <w:t xml:space="preserve">          12) в случае заключения договора с единственным поставщиком (подрядчиком, исполнителем) в соответствии главой 19 Положения;</w:t>
      </w:r>
    </w:p>
    <w:p w:rsidR="00B1435F" w:rsidRPr="00A5221B" w:rsidRDefault="00875F7C">
      <w:pPr>
        <w:widowControl w:val="0"/>
        <w:tabs>
          <w:tab w:val="left" w:pos="1134"/>
        </w:tabs>
        <w:jc w:val="both"/>
        <w:rPr>
          <w:rFonts w:ascii="Tinos" w:hAnsi="Tinos" w:cs="Tinos"/>
          <w:sz w:val="28"/>
          <w:szCs w:val="28"/>
        </w:rPr>
      </w:pPr>
      <w:r w:rsidRPr="00A5221B">
        <w:rPr>
          <w:rFonts w:ascii="Tinos" w:eastAsia="Tinos" w:hAnsi="Tinos" w:cs="Tinos"/>
          <w:sz w:val="28"/>
          <w:szCs w:val="28"/>
          <w:lang w:eastAsia="ru-RU" w:bidi="ar-SA"/>
        </w:rPr>
        <w:t xml:space="preserve">        </w:t>
      </w:r>
      <w:r w:rsidRPr="00A5221B">
        <w:rPr>
          <w:rFonts w:ascii="Tinos" w:eastAsia="Tinos" w:hAnsi="Tinos" w:cs="Tinos"/>
          <w:sz w:val="28"/>
          <w:szCs w:val="28"/>
          <w:lang w:eastAsia="ru-RU"/>
        </w:rPr>
        <w:t xml:space="preserve">  13)  </w:t>
      </w:r>
      <w:r w:rsidRPr="00A5221B">
        <w:rPr>
          <w:rFonts w:ascii="Tinos" w:hAnsi="Tinos" w:cs="Tinos"/>
          <w:sz w:val="28"/>
          <w:szCs w:val="28"/>
        </w:rPr>
        <w:t xml:space="preserve">если при исполнении договора, заключенного по результатам закупки в электронном магазине, возникли независящие от сторон договора обстоятельства, </w:t>
      </w:r>
      <w:r w:rsidRPr="00A5221B">
        <w:rPr>
          <w:rFonts w:ascii="Tinos" w:eastAsia="Tinos" w:hAnsi="Tinos" w:cs="Tinos"/>
          <w:sz w:val="28"/>
          <w:szCs w:val="28"/>
        </w:rPr>
        <w:t xml:space="preserve">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w:t>
      </w:r>
      <w:r w:rsidRPr="00A5221B">
        <w:rPr>
          <w:rFonts w:ascii="Tinos" w:eastAsia="Tinos" w:hAnsi="Tinos" w:cs="Tinos"/>
          <w:sz w:val="28"/>
          <w:szCs w:val="28"/>
        </w:rPr>
        <w:lastRenderedPageBreak/>
        <w:t>(подрядчиком, исполнителем) обеспечения исполнения договора (в случае установления такого условия в извещении об осуществлении закупки в электронном магазине;</w:t>
      </w:r>
    </w:p>
    <w:p w:rsidR="00B1435F" w:rsidRDefault="00875F7C">
      <w:pPr>
        <w:widowControl w:val="0"/>
        <w:tabs>
          <w:tab w:val="left" w:pos="709"/>
          <w:tab w:val="left" w:pos="1134"/>
        </w:tabs>
        <w:jc w:val="both"/>
        <w:rPr>
          <w:rFonts w:ascii="Tinos" w:hAnsi="Tinos" w:cs="Tinos"/>
          <w:sz w:val="28"/>
          <w:szCs w:val="28"/>
        </w:rPr>
      </w:pPr>
      <w:r w:rsidRPr="00A5221B">
        <w:rPr>
          <w:rFonts w:ascii="Tinos" w:eastAsia="Tinos" w:hAnsi="Tinos" w:cs="Tinos"/>
          <w:sz w:val="28"/>
          <w:szCs w:val="28"/>
        </w:rPr>
        <w:t xml:space="preserve">          14) </w:t>
      </w:r>
      <w:r w:rsidRPr="00A5221B">
        <w:rPr>
          <w:rFonts w:ascii="Tinos" w:hAnsi="Tinos" w:cs="Tinos"/>
          <w:sz w:val="28"/>
          <w:szCs w:val="28"/>
        </w:rPr>
        <w:t xml:space="preserve">  если при исполнении договора, заключенного по результатам закупки сравнительного анализа предложений, возникли независящие от сторон договора обстоятельства, </w:t>
      </w:r>
      <w:r w:rsidRPr="00A5221B">
        <w:rPr>
          <w:rFonts w:ascii="Tinos" w:eastAsia="Tinos" w:hAnsi="Tinos" w:cs="Tinos"/>
          <w:sz w:val="28"/>
          <w:szCs w:val="28"/>
        </w:rPr>
        <w:t>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(подрядчиком, исполнителем) обеспечения исполнения договора (в случае установления такого условия в извещении о проведении сравнительного анализа предложений</w:t>
      </w:r>
      <w:r w:rsidR="00937B99">
        <w:rPr>
          <w:rFonts w:ascii="Tinos" w:eastAsia="Tinos" w:hAnsi="Tinos" w:cs="Tinos"/>
          <w:sz w:val="28"/>
          <w:szCs w:val="28"/>
        </w:rPr>
        <w:t>;</w:t>
      </w:r>
      <w:r w:rsidRPr="00A5221B">
        <w:rPr>
          <w:rFonts w:ascii="Tinos" w:hAnsi="Tinos" w:cs="Tinos"/>
          <w:sz w:val="28"/>
          <w:szCs w:val="28"/>
        </w:rPr>
        <w:t xml:space="preserve"> </w:t>
      </w:r>
    </w:p>
    <w:p w:rsidR="00937B99" w:rsidRPr="00937B99" w:rsidRDefault="00937B99">
      <w:pPr>
        <w:widowControl w:val="0"/>
        <w:tabs>
          <w:tab w:val="left" w:pos="709"/>
          <w:tab w:val="left" w:pos="1134"/>
        </w:tabs>
        <w:jc w:val="both"/>
        <w:rPr>
          <w:rFonts w:ascii="Times New Roman" w:hAnsi="Times New Roman"/>
          <w:color w:val="000000"/>
          <w:sz w:val="28"/>
          <w:szCs w:val="28"/>
          <w:highlight w:val="white"/>
        </w:rPr>
      </w:pPr>
      <w:r>
        <w:rPr>
          <w:rFonts w:ascii="Tinos" w:hAnsi="Tinos" w:cs="Tinos"/>
          <w:sz w:val="28"/>
          <w:szCs w:val="28"/>
        </w:rPr>
        <w:t xml:space="preserve"> </w:t>
      </w:r>
      <w:r>
        <w:rPr>
          <w:rFonts w:ascii="Times New Roman" w:eastAsia="Times New Roman" w:hAnsi="Times New Roman"/>
          <w:sz w:val="28"/>
          <w:szCs w:val="28"/>
          <w:highlight w:val="white"/>
        </w:rPr>
        <w:t xml:space="preserve">          </w:t>
      </w:r>
      <w:r w:rsidRPr="00937B99">
        <w:rPr>
          <w:rFonts w:ascii="Times New Roman" w:eastAsia="Times New Roman" w:hAnsi="Times New Roman"/>
          <w:color w:val="0000FF"/>
          <w:sz w:val="28"/>
          <w:szCs w:val="28"/>
          <w:highlight w:val="white"/>
        </w:rPr>
        <w:t>15) если договор заключен на поставку товара, выполнение работ, оказание услуг (по цене за единицу), объем которых невозможно определить и лимит фиксированной цены договора использован, Заказчик по соглашению сторон до окончания срока действия договора вправе увеличить максимальное значение цены договора не более чем на 30 процентов без изменения цены единицы товара, работы, услуги.</w:t>
      </w:r>
    </w:p>
    <w:p w:rsidR="00B1435F" w:rsidRPr="00A5221B" w:rsidRDefault="00875F7C">
      <w:pPr>
        <w:pStyle w:val="a5"/>
        <w:widowControl w:val="0"/>
        <w:shd w:val="clear" w:color="auto" w:fill="FFFFFF"/>
        <w:tabs>
          <w:tab w:val="left" w:pos="709"/>
          <w:tab w:val="left" w:pos="993"/>
          <w:tab w:val="left" w:pos="1560"/>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24.9. </w:t>
      </w:r>
      <w:bookmarkStart w:id="114" w:name="P2032"/>
      <w:bookmarkEnd w:id="114"/>
      <w:r w:rsidRPr="00A5221B">
        <w:rPr>
          <w:rFonts w:ascii="Tinos" w:eastAsia="Tinos" w:hAnsi="Tinos" w:cs="Tinos"/>
          <w:color w:val="auto"/>
          <w:sz w:val="28"/>
          <w:szCs w:val="28"/>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B1435F" w:rsidRPr="00A5221B" w:rsidRDefault="00875F7C">
      <w:pPr>
        <w:jc w:val="both"/>
        <w:rPr>
          <w:sz w:val="28"/>
          <w:szCs w:val="28"/>
          <w:highlight w:val="yellow"/>
        </w:rPr>
      </w:pPr>
      <w:r w:rsidRPr="00A5221B">
        <w:rPr>
          <w:rFonts w:ascii="Tinos" w:eastAsia="Tinos" w:hAnsi="Tinos" w:cs="Tinos"/>
          <w:sz w:val="28"/>
          <w:szCs w:val="28"/>
        </w:rPr>
        <w:t xml:space="preserve">          24.10. Договор может быть расторгнут Заказчиком в одностороннем порядке в случае, если это было предусмотрено договором.</w:t>
      </w:r>
      <w:r w:rsidRPr="00A5221B">
        <w:rPr>
          <w:sz w:val="28"/>
          <w:szCs w:val="28"/>
        </w:rPr>
        <w:t xml:space="preserve"> </w:t>
      </w:r>
    </w:p>
    <w:p w:rsidR="00B1435F" w:rsidRPr="00A5221B"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24.11. 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A5221B">
        <w:rPr>
          <w:rFonts w:ascii="Tinos" w:hAnsi="Tinos" w:cs="Tinos"/>
          <w:color w:val="auto"/>
          <w:sz w:val="28"/>
          <w:szCs w:val="28"/>
        </w:rPr>
        <w:t xml:space="preserve">          24.12.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поставщика (подрядчика, исполнителя), лично под расписку или направляется поставщику (подрядчику, исполнителю) по адресу, указанному в договоре. Выполнение Заказчиком указанных требований считается надлежащим уведомлением поставщика (подрядчика, исполнителя) об одностороннем отказе от исполнения договора. </w:t>
      </w:r>
      <w:r w:rsidRPr="00A5221B">
        <w:rPr>
          <w:rFonts w:ascii="Times New Roman" w:eastAsia="Times New Roman" w:hAnsi="Times New Roman"/>
          <w:color w:val="auto"/>
          <w:sz w:val="28"/>
          <w:szCs w:val="28"/>
        </w:rPr>
        <w:t>Датой такого надлежащего уведомления считается:</w:t>
      </w:r>
    </w:p>
    <w:p w:rsidR="00B1435F" w:rsidRPr="00A5221B" w:rsidRDefault="00875F7C">
      <w:pPr>
        <w:ind w:firstLine="624"/>
        <w:jc w:val="both"/>
        <w:rPr>
          <w:rFonts w:ascii="Times New Roman" w:eastAsia="Times New Roman" w:hAnsi="Times New Roman"/>
          <w:sz w:val="28"/>
          <w:szCs w:val="28"/>
        </w:rPr>
      </w:pPr>
      <w:r w:rsidRPr="00A5221B">
        <w:rPr>
          <w:rFonts w:ascii="Times New Roman" w:eastAsia="Times New Roman" w:hAnsi="Times New Roman"/>
          <w:sz w:val="28"/>
          <w:szCs w:val="28"/>
        </w:rPr>
        <w:t xml:space="preserve"> 1) дата, указанная лицом, имеющим право действовать от имени поставщика (подрядчика, исполнителя),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поставщика (подрядчика, исполнителя), лично под расписку); </w:t>
      </w:r>
    </w:p>
    <w:p w:rsidR="00B1435F" w:rsidRPr="00A5221B" w:rsidRDefault="00875F7C">
      <w:pPr>
        <w:tabs>
          <w:tab w:val="left" w:pos="709"/>
        </w:tabs>
        <w:ind w:firstLine="624"/>
        <w:jc w:val="both"/>
        <w:rPr>
          <w:rFonts w:ascii="Times New Roman" w:eastAsia="Times New Roman" w:hAnsi="Times New Roman"/>
          <w:sz w:val="28"/>
          <w:szCs w:val="28"/>
        </w:rPr>
      </w:pPr>
      <w:r w:rsidRPr="00A5221B">
        <w:rPr>
          <w:rFonts w:ascii="Times New Roman" w:eastAsia="Times New Roman" w:hAnsi="Times New Roman"/>
          <w:sz w:val="28"/>
          <w:szCs w:val="28"/>
        </w:rPr>
        <w:t xml:space="preserve"> 2) дата получения Заказчиком подтверждения о вручении поставщику (подрядчику, исполнителю) заказного письма либо дата получения Заказчиком информации об отсутствии поставщика (подрядчика, исполнителя) по адресу, </w:t>
      </w:r>
      <w:r w:rsidRPr="00A5221B">
        <w:rPr>
          <w:rFonts w:ascii="Times New Roman" w:eastAsia="Times New Roman" w:hAnsi="Times New Roman"/>
          <w:sz w:val="28"/>
          <w:szCs w:val="28"/>
        </w:rPr>
        <w:lastRenderedPageBreak/>
        <w:t>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r w:rsidR="00DD42C4" w:rsidRPr="00A5221B">
        <w:rPr>
          <w:rFonts w:ascii="Times New Roman" w:eastAsia="Times New Roman" w:hAnsi="Times New Roman"/>
          <w:sz w:val="28"/>
          <w:szCs w:val="28"/>
          <w:lang w:eastAsia="ru-RU" w:bidi="ar-SA"/>
        </w:rPr>
        <w:t>, информации об отказе от получения указанного письма.</w:t>
      </w:r>
    </w:p>
    <w:p w:rsidR="00B1435F" w:rsidRPr="00A5221B" w:rsidRDefault="00875F7C">
      <w:pPr>
        <w:tabs>
          <w:tab w:val="left" w:pos="709"/>
        </w:tabs>
        <w:ind w:firstLine="624"/>
        <w:jc w:val="both"/>
        <w:rPr>
          <w:rFonts w:ascii="Times New Roman" w:eastAsia="Times New Roman" w:hAnsi="Times New Roman"/>
          <w:sz w:val="28"/>
          <w:szCs w:val="28"/>
        </w:rPr>
      </w:pPr>
      <w:r w:rsidRPr="00A5221B">
        <w:rPr>
          <w:rFonts w:ascii="Times New Roman" w:eastAsia="Times New Roman" w:hAnsi="Times New Roman"/>
          <w:sz w:val="28"/>
          <w:szCs w:val="28"/>
        </w:rPr>
        <w:t xml:space="preserve"> 24.13. Решение Заказчика об одностороннем отказе от исполнения договора вступает в силу и договор считается расторгнутым </w:t>
      </w:r>
      <w:r w:rsidRPr="00A5221B">
        <w:rPr>
          <w:rFonts w:ascii="Times New Roman" w:eastAsia="Times New Roman" w:hAnsi="Times New Roman"/>
          <w:b/>
          <w:sz w:val="28"/>
          <w:szCs w:val="28"/>
        </w:rPr>
        <w:t>через 10 дней с даты надлежащего уведомления</w:t>
      </w:r>
      <w:r w:rsidRPr="00A5221B">
        <w:rPr>
          <w:rFonts w:ascii="Times New Roman" w:eastAsia="Times New Roman" w:hAnsi="Times New Roman"/>
          <w:sz w:val="28"/>
          <w:szCs w:val="28"/>
        </w:rPr>
        <w:t xml:space="preserve"> Заказчиком поставщика (подрядчика, исполнителя) об одностороннем отказе от исполнения договора.</w:t>
      </w:r>
    </w:p>
    <w:p w:rsidR="00B1435F" w:rsidRPr="00A5221B" w:rsidRDefault="00875F7C">
      <w:pPr>
        <w:pStyle w:val="a5"/>
        <w:widowControl w:val="0"/>
        <w:shd w:val="clear" w:color="auto" w:fill="FFFFFF"/>
        <w:tabs>
          <w:tab w:val="left" w:pos="709"/>
          <w:tab w:val="left" w:pos="1134"/>
          <w:tab w:val="left" w:pos="1560"/>
        </w:tabs>
        <w:spacing w:after="0" w:line="240" w:lineRule="auto"/>
        <w:ind w:firstLine="624"/>
        <w:jc w:val="both"/>
        <w:rPr>
          <w:rFonts w:ascii="Tinos" w:hAnsi="Tinos" w:cs="Tinos"/>
          <w:color w:val="auto"/>
          <w:sz w:val="28"/>
          <w:szCs w:val="28"/>
        </w:rPr>
      </w:pPr>
      <w:r w:rsidRPr="00A5221B">
        <w:rPr>
          <w:rFonts w:ascii="Tinos" w:eastAsia="Tinos" w:hAnsi="Tinos" w:cs="Tinos"/>
          <w:color w:val="auto"/>
          <w:sz w:val="28"/>
          <w:szCs w:val="28"/>
        </w:rPr>
        <w:t xml:space="preserve"> 24.14. 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(подрядчику, исполнителю) с требованием о возмещении понесенных убытков при их наличии.</w:t>
      </w:r>
    </w:p>
    <w:p w:rsidR="00B1435F" w:rsidRPr="00A5221B" w:rsidRDefault="00875F7C">
      <w:pPr>
        <w:pStyle w:val="a5"/>
        <w:widowControl w:val="0"/>
        <w:shd w:val="clear" w:color="auto" w:fill="FFFFFF"/>
        <w:tabs>
          <w:tab w:val="left" w:pos="709"/>
          <w:tab w:val="left" w:pos="1134"/>
          <w:tab w:val="left" w:pos="1560"/>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24.15. 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B1435F" w:rsidRPr="00A5221B"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24.16. 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Федерального </w:t>
      </w:r>
      <w:r w:rsidRPr="00A5221B">
        <w:rPr>
          <w:rFonts w:ascii="Tinos" w:eastAsia="Tinos" w:hAnsi="Tinos" w:cs="Tinos"/>
          <w:color w:val="auto"/>
          <w:sz w:val="28"/>
          <w:szCs w:val="28"/>
        </w:rPr>
        <w:br/>
        <w:t xml:space="preserve">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w:t>
      </w:r>
      <w:proofErr w:type="gramStart"/>
      <w:r w:rsidRPr="00A5221B">
        <w:rPr>
          <w:rFonts w:ascii="Tinos" w:eastAsia="Tinos" w:hAnsi="Tinos" w:cs="Tinos"/>
          <w:color w:val="auto"/>
          <w:sz w:val="28"/>
          <w:szCs w:val="28"/>
        </w:rPr>
        <w:t>10  дней</w:t>
      </w:r>
      <w:proofErr w:type="gramEnd"/>
      <w:r w:rsidRPr="00A5221B">
        <w:rPr>
          <w:rFonts w:ascii="Tinos" w:eastAsia="Tinos" w:hAnsi="Tinos" w:cs="Tinos"/>
          <w:color w:val="auto"/>
          <w:sz w:val="28"/>
          <w:szCs w:val="28"/>
        </w:rPr>
        <w:t xml:space="preserve"> со дня исполнения, изменения или расторжения договора.</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24.17. В случае принятия Заказчиком решения об одностороннем отказе от исполнения договора </w:t>
      </w:r>
      <w:r w:rsidRPr="00A5221B">
        <w:rPr>
          <w:rFonts w:ascii="Tinos" w:eastAsia="Tinos" w:hAnsi="Tinos" w:cs="Tinos"/>
          <w:bCs/>
          <w:color w:val="auto"/>
          <w:sz w:val="28"/>
          <w:szCs w:val="28"/>
          <w:lang w:eastAsia="ru-RU"/>
        </w:rPr>
        <w:t>Заказчик вправе заключить договор с участником конкурентной закупки, заявке которого присвоен второй номер</w:t>
      </w:r>
      <w:r w:rsidRPr="00A5221B">
        <w:rPr>
          <w:rFonts w:ascii="Tinos" w:eastAsia="Tinos" w:hAnsi="Tinos" w:cs="Tinos"/>
          <w:color w:val="auto"/>
          <w:sz w:val="28"/>
          <w:szCs w:val="28"/>
        </w:rPr>
        <w:t xml:space="preserve"> (далее – второй участник). </w:t>
      </w:r>
      <w:r w:rsidRPr="00A5221B">
        <w:rPr>
          <w:rFonts w:ascii="Tinos" w:eastAsia="Tinos" w:hAnsi="Tinos" w:cs="Tinos"/>
          <w:bCs/>
          <w:color w:val="auto"/>
          <w:sz w:val="28"/>
          <w:szCs w:val="28"/>
          <w:lang w:eastAsia="ru-RU"/>
        </w:rPr>
        <w:t xml:space="preserve">В проект договора, прилагаемый к извещению об осуществлении конкурентной закупки, документации о конкурентной закупке, Заказчиком включаются условия исполнения данного договора, предложенные вторым участником. В случае отказа второго участника закупки от заключения договора, либо в случае отсутствия такого участника, Заказчик вправе заключить договор с единственным поставщиком (подрядчиком, исполнителем) </w:t>
      </w:r>
      <w:r w:rsidRPr="00A5221B">
        <w:rPr>
          <w:rFonts w:ascii="Tinos" w:eastAsia="Tinos" w:hAnsi="Tinos" w:cs="Tinos"/>
          <w:color w:val="auto"/>
          <w:sz w:val="28"/>
          <w:szCs w:val="28"/>
        </w:rPr>
        <w:t xml:space="preserve">на условиях, предусмотренных извещением об осуществлении конкурентной закупки, документацией о конкурентной закупке, по цене не выше НМЦД, суммы цен единиц товаров работ, услуг и максимального значения цены договора, предусмотренных извещением об осуществлении конкурентной закупки, документацией о конкурентной закупке в срок, не превышающий </w:t>
      </w:r>
      <w:r w:rsidRPr="00A5221B">
        <w:rPr>
          <w:rFonts w:ascii="Tinos" w:eastAsia="Tinos" w:hAnsi="Tinos" w:cs="Tinos"/>
          <w:bCs/>
          <w:color w:val="auto"/>
          <w:sz w:val="28"/>
          <w:szCs w:val="28"/>
          <w:lang w:eastAsia="ru-RU"/>
        </w:rPr>
        <w:t xml:space="preserve">20 дней с даты </w:t>
      </w:r>
      <w:r w:rsidRPr="00A5221B">
        <w:rPr>
          <w:rFonts w:ascii="Times New Roman" w:eastAsia="Times New Roman" w:hAnsi="Times New Roman"/>
          <w:color w:val="auto"/>
          <w:sz w:val="28"/>
          <w:szCs w:val="28"/>
        </w:rPr>
        <w:t xml:space="preserve">надлежащего уведомления Заказчиком поставщика (подрядчика, исполнителя) об одностороннем отказе от исполнения договора. </w:t>
      </w:r>
      <w:r w:rsidRPr="00A5221B">
        <w:rPr>
          <w:rFonts w:ascii="Tinos" w:eastAsia="Tinos" w:hAnsi="Tinos" w:cs="Tinos"/>
          <w:color w:val="auto"/>
          <w:sz w:val="28"/>
          <w:szCs w:val="28"/>
        </w:rPr>
        <w:t xml:space="preserve">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w:t>
      </w:r>
      <w:r w:rsidRPr="00A5221B">
        <w:rPr>
          <w:rFonts w:ascii="Tinos" w:eastAsia="Tinos" w:hAnsi="Tinos" w:cs="Tinos"/>
          <w:color w:val="auto"/>
          <w:sz w:val="28"/>
          <w:szCs w:val="28"/>
        </w:rPr>
        <w:lastRenderedPageBreak/>
        <w:t xml:space="preserve">количество и (или) объем продукции должны быть уменьшены с учетом количества поставленного товара, объема выполненной работы, </w:t>
      </w:r>
      <w:proofErr w:type="gramStart"/>
      <w:r w:rsidRPr="00A5221B">
        <w:rPr>
          <w:rFonts w:ascii="Tinos" w:eastAsia="Tinos" w:hAnsi="Tinos" w:cs="Tinos"/>
          <w:color w:val="auto"/>
          <w:sz w:val="28"/>
          <w:szCs w:val="28"/>
        </w:rPr>
        <w:t>оказанной  услуги</w:t>
      </w:r>
      <w:proofErr w:type="gramEnd"/>
      <w:r w:rsidRPr="00A5221B">
        <w:rPr>
          <w:rFonts w:ascii="Tinos" w:eastAsia="Tinos" w:hAnsi="Tinos" w:cs="Tinos"/>
          <w:color w:val="auto"/>
          <w:sz w:val="28"/>
          <w:szCs w:val="28"/>
        </w:rPr>
        <w:t xml:space="preserve"> по ранее заключенному договору с пропорциональным уменьшением цены договора. Срок исполнения заключаемого договора не должен превышать срок исполнения, указанный в расторгнутом договоре, либо не должен превышать 50 процентов от срока исполнения расторгнутого договора, в случае его истечения. </w:t>
      </w:r>
      <w:r w:rsidRPr="00A5221B">
        <w:rPr>
          <w:rFonts w:ascii="Tinos" w:hAnsi="Tinos" w:cs="Tinos"/>
          <w:color w:val="auto"/>
          <w:sz w:val="28"/>
          <w:szCs w:val="28"/>
        </w:rPr>
        <w:t xml:space="preserve"> </w:t>
      </w:r>
    </w:p>
    <w:p w:rsidR="00B1435F" w:rsidRPr="00A5221B" w:rsidRDefault="00875F7C">
      <w:pPr>
        <w:pStyle w:val="a5"/>
        <w:widowControl w:val="0"/>
        <w:shd w:val="clear" w:color="auto" w:fill="FFFFFF"/>
        <w:tabs>
          <w:tab w:val="left" w:pos="709"/>
          <w:tab w:val="left" w:pos="1134"/>
          <w:tab w:val="left" w:pos="1560"/>
          <w:tab w:val="left" w:pos="1985"/>
        </w:tabs>
        <w:spacing w:after="0" w:line="240" w:lineRule="auto"/>
        <w:jc w:val="both"/>
        <w:rPr>
          <w:rFonts w:ascii="Tinos" w:hAnsi="Tinos" w:cs="Tinos"/>
          <w:color w:val="auto"/>
          <w:sz w:val="28"/>
          <w:szCs w:val="28"/>
        </w:rPr>
      </w:pPr>
      <w:r w:rsidRPr="00A5221B">
        <w:rPr>
          <w:rFonts w:ascii="Tinos" w:eastAsia="Tinos" w:hAnsi="Tinos" w:cs="Tinos"/>
          <w:color w:val="auto"/>
          <w:sz w:val="28"/>
          <w:szCs w:val="28"/>
        </w:rPr>
        <w:t xml:space="preserve">          24.18. </w:t>
      </w:r>
      <w:r w:rsidR="00403EEE" w:rsidRPr="00A5221B">
        <w:rPr>
          <w:rFonts w:ascii="Times New Roman" w:eastAsia="Times New Roman" w:hAnsi="Times New Roman"/>
          <w:color w:val="auto"/>
          <w:sz w:val="28"/>
          <w:szCs w:val="28"/>
          <w:lang w:eastAsia="ru-RU"/>
        </w:rPr>
        <w:t>При исполнении договора, предусматривающего поставку российского товара, в том числе товара, качество, эксплуатационные, технические и функциональные характеристики (потребительские свойства) которого являются улучшенными, замена на иностранный товар не допускается.</w:t>
      </w:r>
    </w:p>
    <w:p w:rsidR="00B1435F" w:rsidRPr="00A5221B" w:rsidRDefault="00403EEE" w:rsidP="00403EEE">
      <w:pPr>
        <w:pStyle w:val="a5"/>
        <w:widowControl w:val="0"/>
        <w:shd w:val="clear" w:color="auto" w:fill="FFFFFF"/>
        <w:tabs>
          <w:tab w:val="left" w:pos="709"/>
        </w:tabs>
        <w:spacing w:after="0" w:line="240" w:lineRule="auto"/>
        <w:jc w:val="both"/>
        <w:rPr>
          <w:rFonts w:ascii="Tinos" w:hAnsi="Tinos" w:cs="Tinos"/>
          <w:color w:val="auto"/>
          <w:sz w:val="28"/>
          <w:szCs w:val="28"/>
        </w:rPr>
      </w:pPr>
      <w:r w:rsidRPr="00A5221B">
        <w:rPr>
          <w:rFonts w:ascii="Times New Roman" w:eastAsia="Times New Roman" w:hAnsi="Times New Roman"/>
          <w:color w:val="auto"/>
          <w:sz w:val="28"/>
          <w:szCs w:val="28"/>
          <w:lang w:eastAsia="ru-RU"/>
        </w:rPr>
        <w:t xml:space="preserve">          24.19. В случае перемены Заказчика права и обязанности Заказчика, предусмотренные договором, переходят к новому Заказчику.</w:t>
      </w:r>
    </w:p>
    <w:tbl>
      <w:tblPr>
        <w:tblpPr w:leftFromText="180" w:rightFromText="180" w:vertAnchor="text" w:horzAnchor="margin" w:tblpXSpec="right" w:tblpY="151"/>
        <w:tblW w:w="0" w:type="auto"/>
        <w:tblLook w:val="04A0" w:firstRow="1" w:lastRow="0" w:firstColumn="1" w:lastColumn="0" w:noHBand="0" w:noVBand="1"/>
      </w:tblPr>
      <w:tblGrid>
        <w:gridCol w:w="5210"/>
      </w:tblGrid>
      <w:tr w:rsidR="00A5221B" w:rsidRPr="00A5221B" w:rsidTr="00B145F2">
        <w:tc>
          <w:tcPr>
            <w:tcW w:w="5210" w:type="dxa"/>
            <w:tcBorders>
              <w:top w:val="none" w:sz="0" w:space="0" w:color="000000"/>
              <w:left w:val="none" w:sz="0" w:space="0" w:color="000000"/>
              <w:bottom w:val="none" w:sz="0" w:space="0" w:color="000000"/>
              <w:right w:val="none" w:sz="0" w:space="0" w:color="000000"/>
            </w:tcBorders>
          </w:tcPr>
          <w:p w:rsidR="00B145F2" w:rsidRPr="00A5221B"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A5221B"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A5221B"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A5221B"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A5221B"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B145F2" w:rsidRPr="00A5221B" w:rsidRDefault="00B145F2"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D31D4" w:rsidRPr="00A5221B" w:rsidRDefault="00FD31D4"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D31D4" w:rsidRPr="00A5221B" w:rsidRDefault="00FD31D4"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D31D4" w:rsidRPr="00A5221B" w:rsidRDefault="00FD31D4" w:rsidP="00B145F2">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F14EE4" w:rsidRDefault="00F14EE4"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Tinos" w:hAnsi="Tinos" w:cs="Tinos"/>
                <w:sz w:val="28"/>
                <w:szCs w:val="28"/>
              </w:rPr>
            </w:pPr>
          </w:p>
          <w:p w:rsidR="00B145F2" w:rsidRPr="00A5221B" w:rsidRDefault="00B145F2" w:rsidP="00B8003D">
            <w:pPr>
              <w:keepNext/>
              <w:keepLines/>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200"/>
              <w:jc w:val="right"/>
              <w:outlineLvl w:val="0"/>
              <w:rPr>
                <w:rFonts w:ascii="Tinos" w:eastAsia="Arial" w:hAnsi="Tinos" w:cs="Tinos"/>
                <w:sz w:val="28"/>
                <w:szCs w:val="28"/>
                <w:lang w:bidi="ar-SA"/>
              </w:rPr>
            </w:pPr>
            <w:r w:rsidRPr="00A5221B">
              <w:rPr>
                <w:rFonts w:ascii="Tinos" w:eastAsia="Tinos" w:hAnsi="Tinos" w:cs="Tinos"/>
                <w:sz w:val="28"/>
                <w:szCs w:val="28"/>
              </w:rPr>
              <w:t>Приложение 1</w:t>
            </w:r>
          </w:p>
          <w:p w:rsidR="00B145F2" w:rsidRPr="00A5221B" w:rsidRDefault="00B145F2" w:rsidP="00A770BA">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jc w:val="right"/>
              <w:rPr>
                <w:rFonts w:ascii="Tinos" w:eastAsia="Tinos" w:hAnsi="Tinos" w:cs="Tinos"/>
                <w:sz w:val="28"/>
                <w:szCs w:val="28"/>
                <w:lang w:bidi="ar-SA"/>
              </w:rPr>
            </w:pPr>
            <w:r w:rsidRPr="00A5221B">
              <w:rPr>
                <w:rFonts w:ascii="Tinos" w:eastAsia="Tinos" w:hAnsi="Tinos" w:cs="Tinos"/>
                <w:sz w:val="28"/>
                <w:szCs w:val="28"/>
                <w:lang w:bidi="ar-SA"/>
              </w:rPr>
              <w:t>к типовому положению о закупке товаров, работ, услуг для нужд</w:t>
            </w:r>
          </w:p>
          <w:p w:rsidR="00B145F2" w:rsidRPr="00A5221B" w:rsidRDefault="00B145F2" w:rsidP="00A770BA">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jc w:val="right"/>
              <w:rPr>
                <w:rFonts w:ascii="Tinos" w:eastAsia="Tinos" w:hAnsi="Tinos" w:cs="Tinos"/>
                <w:b/>
                <w:bCs/>
                <w:sz w:val="28"/>
                <w:szCs w:val="28"/>
                <w:lang w:bidi="ar-SA"/>
              </w:rPr>
            </w:pPr>
            <w:r w:rsidRPr="00A5221B">
              <w:rPr>
                <w:rFonts w:ascii="Tinos" w:eastAsia="Tinos" w:hAnsi="Tinos" w:cs="Tinos"/>
                <w:b/>
                <w:bCs/>
                <w:sz w:val="28"/>
                <w:szCs w:val="28"/>
                <w:lang w:bidi="ar-SA"/>
              </w:rPr>
              <w:t>ОГБУЗ «ИССМП»</w:t>
            </w:r>
          </w:p>
        </w:tc>
      </w:tr>
    </w:tbl>
    <w:p w:rsidR="00B145F2" w:rsidRPr="00A5221B" w:rsidRDefault="00B145F2" w:rsidP="00222E4C">
      <w:pPr>
        <w:keepNext/>
        <w:shd w:val="clear" w:color="auto" w:fill="FFFFFF"/>
        <w:rPr>
          <w:rFonts w:ascii="Tinos" w:hAnsi="Tinos" w:cs="Tinos"/>
          <w:sz w:val="28"/>
          <w:szCs w:val="28"/>
          <w:highlight w:val="white"/>
        </w:rPr>
      </w:pPr>
    </w:p>
    <w:p w:rsidR="00B145F2" w:rsidRPr="00A5221B" w:rsidRDefault="00B145F2">
      <w:pPr>
        <w:keepNext/>
        <w:shd w:val="clear" w:color="auto" w:fill="FFFFFF"/>
        <w:jc w:val="right"/>
        <w:rPr>
          <w:rFonts w:ascii="Tinos" w:hAnsi="Tinos" w:cs="Tinos"/>
          <w:sz w:val="28"/>
          <w:szCs w:val="28"/>
          <w:highlight w:val="white"/>
        </w:rPr>
      </w:pPr>
    </w:p>
    <w:p w:rsidR="00B145F2" w:rsidRPr="00A5221B" w:rsidRDefault="00B145F2">
      <w:pPr>
        <w:keepNext/>
        <w:shd w:val="clear" w:color="auto" w:fill="FFFFFF"/>
        <w:jc w:val="right"/>
        <w:rPr>
          <w:rFonts w:ascii="Tinos" w:hAnsi="Tinos" w:cs="Tinos"/>
          <w:sz w:val="28"/>
          <w:szCs w:val="28"/>
          <w:highlight w:val="white"/>
        </w:rPr>
      </w:pPr>
    </w:p>
    <w:p w:rsidR="00F14EE4" w:rsidRDefault="00F14EE4"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p>
    <w:p w:rsidR="00F14EE4" w:rsidRDefault="00F14EE4"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p>
    <w:p w:rsidR="00F14EE4" w:rsidRDefault="00F14EE4"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p>
    <w:p w:rsidR="00F14EE4" w:rsidRDefault="00F14EE4"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p>
    <w:p w:rsidR="00F14EE4" w:rsidRDefault="00F14EE4"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p>
    <w:p w:rsidR="00F93066" w:rsidRPr="00A5221B"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Tinos" w:hAnsi="Tinos" w:cs="Tinos"/>
          <w:bCs/>
          <w:sz w:val="28"/>
          <w:szCs w:val="28"/>
          <w:lang w:eastAsia="ru-RU" w:bidi="ar-SA"/>
        </w:rPr>
      </w:pPr>
      <w:r w:rsidRPr="00A5221B">
        <w:rPr>
          <w:rFonts w:ascii="Tinos" w:eastAsia="Tinos" w:hAnsi="Tinos" w:cs="Tinos"/>
          <w:bCs/>
          <w:sz w:val="28"/>
          <w:szCs w:val="28"/>
          <w:lang w:eastAsia="ru-RU" w:bidi="ar-SA"/>
        </w:rPr>
        <w:t xml:space="preserve">ПРАВИЛА ОЦЕНКИ ЗАЯВОК НА УЧАСТИЕ </w:t>
      </w:r>
    </w:p>
    <w:p w:rsidR="00F93066" w:rsidRPr="00A5221B"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Arial" w:hAnsi="Tinos" w:cs="Tinos"/>
          <w:bCs/>
          <w:sz w:val="28"/>
          <w:szCs w:val="28"/>
          <w:lang w:bidi="ar-SA"/>
        </w:rPr>
      </w:pPr>
      <w:r w:rsidRPr="00A5221B">
        <w:rPr>
          <w:rFonts w:ascii="Tinos" w:eastAsia="Tinos" w:hAnsi="Tinos" w:cs="Tinos"/>
          <w:bCs/>
          <w:sz w:val="28"/>
          <w:szCs w:val="28"/>
          <w:lang w:eastAsia="ru-RU" w:bidi="ar-SA"/>
        </w:rPr>
        <w:t>В КОНКУРЕНТНОЙ ЗАКУПКЕ</w:t>
      </w:r>
    </w:p>
    <w:p w:rsidR="00F93066" w:rsidRPr="00A5221B" w:rsidRDefault="00F93066" w:rsidP="00F93066">
      <w:pPr>
        <w:keepNext/>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57"/>
        <w:ind w:firstLine="709"/>
        <w:jc w:val="center"/>
        <w:outlineLvl w:val="0"/>
        <w:rPr>
          <w:rFonts w:ascii="Tinos" w:eastAsia="Arial" w:hAnsi="Tinos" w:cs="Tinos"/>
          <w:bCs/>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Настоящие Правила определяют критерии оценки, содержание и значимость критериев оценки заявок (предложений) в зависимости от видов товаров, работ, услуг для оценки и сопоставления заявок, осуществляемых закупочной комиссией в целях выявления лучших условий исполнения договора, заключаемого по результатам проведения открытого конкурса, конкурса в электронной форме, закрытого конкурса, запроса предложений в электронной форме, закрытого запроса предложений.</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При оценке заявок применяются следующие термины:</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«оценка» - процесс выявления по критериям оценки и в порядке, установленном в документации о конкурентной закупке, в соответствии с требованиями Правил, лучших условий исполнения договора, указанных в заявках (предложениях) участников закупки, которые не были отклонены;</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«критерий оценки», «критерий» - установленная в документации о конкурентной закупке сравнительная категория (признак, свойство, условие) в соответствии с которой по единому алгоритму осуществляется сравнительный анализ (оценка, сопоставление) поданных участниками заявок (предложений);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«показатель критерия оценки», «показатель» - составная часть критерия оценки, раскрывающая содержание критерия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«значимость критерия оценки», «значимость показателя критерия оценки» - выраженный в процентах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w:t>
      </w:r>
      <w:r w:rsidRPr="00A5221B">
        <w:rPr>
          <w:rFonts w:ascii="Times New Roman" w:eastAsia="Arial" w:hAnsi="Times New Roman"/>
          <w:b/>
          <w:sz w:val="28"/>
          <w:szCs w:val="28"/>
          <w:lang w:bidi="ar-SA"/>
        </w:rPr>
        <w:t>Совокупная значимость критериев (показателей критерия) должна составлять сто процентов</w:t>
      </w:r>
      <w:r w:rsidRPr="00A5221B">
        <w:rPr>
          <w:rFonts w:ascii="Times New Roman" w:eastAsia="Arial" w:hAnsi="Times New Roman"/>
          <w:sz w:val="28"/>
          <w:szCs w:val="28"/>
          <w:lang w:bidi="ar-SA"/>
        </w:rPr>
        <w:t>;</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«коэффициент значимости критерия оценки», «коэффициент значимости показателя критерия» -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w:t>
      </w:r>
      <w:r w:rsidRPr="00A5221B">
        <w:rPr>
          <w:rFonts w:ascii="Times New Roman" w:eastAsia="Arial" w:hAnsi="Times New Roman"/>
          <w:sz w:val="28"/>
          <w:szCs w:val="28"/>
          <w:lang w:bidi="ar-SA"/>
        </w:rPr>
        <w:lastRenderedPageBreak/>
        <w:t>деленный на сто. Коэффициент значимости критериев оценки (показателей критерия) используется исключительно как математическая категория в целях расчета рейтинга заявки (предложения), осуществляемого путем корректировки значения в баллах, присвоенного закупочной комиссией заявке участника закупки по каждому из критериев оценки (показателей критерия). Сумма коэффициентов значимости критериев оценки (показателей критерия) должна составлять 1,0.</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«рейтинг заявки (предложения) по критерию оценки» - оценка в баллах, получаемая участником закупки по результатам оценки заявки (предложения) по критерию оценки с учетом коэффициента значимости критерия оценки. Дробное значение рейтинга округляется до двух десятичных знаков после запятой по математическим правилам округления. Итоговый рейтинг заявки (предложения) вычисляется как сумма рейтингов по каждому критерию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«продукция» - товары, работы, услуги.</w:t>
      </w:r>
    </w:p>
    <w:p w:rsidR="00F93066" w:rsidRPr="00A5221B" w:rsidRDefault="00F93066" w:rsidP="00222E4C">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Критерии оценки заявок (предложений), их содержание и значимость</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jc w:val="both"/>
        <w:rPr>
          <w:rFonts w:ascii="Times New Roman" w:eastAsia="Arial" w:hAnsi="Times New Roman"/>
          <w:sz w:val="28"/>
          <w:szCs w:val="28"/>
          <w:lang w:bidi="ar-SA"/>
        </w:rPr>
      </w:pPr>
      <w:r w:rsidRPr="00A5221B">
        <w:rPr>
          <w:rFonts w:ascii="Times New Roman" w:eastAsia="Arial" w:hAnsi="Times New Roman"/>
          <w:sz w:val="28"/>
          <w:szCs w:val="28"/>
          <w:lang w:bidi="ar-SA"/>
        </w:rPr>
        <w:t>Заказчик осуществляет оценку заявок (предложений) на участие в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стоимостных критериев оценки:</w:t>
      </w:r>
    </w:p>
    <w:p w:rsidR="00F93066" w:rsidRPr="00A5221B" w:rsidRDefault="00F93066" w:rsidP="00F93066">
      <w:pPr>
        <w:widowControl w:val="0"/>
        <w:numPr>
          <w:ilvl w:val="0"/>
          <w:numId w:val="7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цена договора (цена договора за единицу товара, работы, услуги);</w:t>
      </w:r>
    </w:p>
    <w:p w:rsidR="00F93066" w:rsidRPr="00A5221B" w:rsidRDefault="00F93066" w:rsidP="00F93066">
      <w:pPr>
        <w:widowControl w:val="0"/>
        <w:numPr>
          <w:ilvl w:val="0"/>
          <w:numId w:val="7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расходы на эксплуатацию и ремонт товаров (объектов), использование результатов работ (за исключением конкурентной закупки в электронной форме, участниками которой могут быть только субъекты МСП);</w:t>
      </w:r>
    </w:p>
    <w:p w:rsidR="00F93066" w:rsidRPr="00A5221B" w:rsidRDefault="00F93066" w:rsidP="00F93066">
      <w:pPr>
        <w:widowControl w:val="0"/>
        <w:numPr>
          <w:ilvl w:val="0"/>
          <w:numId w:val="7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стоимость жизненного цикла товара (объекта), созданного в результате выполнения работ.</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Заказчик осуществляет оценку заявок (предложений) на участие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w:t>
      </w:r>
      <w:proofErr w:type="spellStart"/>
      <w:r w:rsidRPr="00A5221B">
        <w:rPr>
          <w:rFonts w:ascii="Times New Roman" w:eastAsia="Arial" w:hAnsi="Times New Roman"/>
          <w:sz w:val="28"/>
          <w:szCs w:val="28"/>
          <w:lang w:bidi="ar-SA"/>
        </w:rPr>
        <w:t>нестоимостных</w:t>
      </w:r>
      <w:proofErr w:type="spellEnd"/>
      <w:r w:rsidRPr="00A5221B">
        <w:rPr>
          <w:rFonts w:ascii="Times New Roman" w:eastAsia="Arial" w:hAnsi="Times New Roman"/>
          <w:sz w:val="28"/>
          <w:szCs w:val="28"/>
          <w:lang w:bidi="ar-SA"/>
        </w:rPr>
        <w:t xml:space="preserve"> критериев оценки:</w:t>
      </w:r>
    </w:p>
    <w:p w:rsidR="00F93066" w:rsidRPr="00A5221B"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срок поставки товара (выполнения работ, оказания услуг);</w:t>
      </w:r>
    </w:p>
    <w:p w:rsidR="00F93066" w:rsidRPr="00A5221B"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срок предоставления гарантий качества поставленного товара (выполненных работ, оказанных услуг);</w:t>
      </w:r>
    </w:p>
    <w:p w:rsidR="00F93066" w:rsidRPr="00A5221B"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наличие опыта выполнения работ, оказания услуг, поставки </w:t>
      </w:r>
      <w:r w:rsidRPr="00A5221B">
        <w:rPr>
          <w:rFonts w:ascii="Times New Roman" w:eastAsia="Arial" w:hAnsi="Times New Roman"/>
          <w:sz w:val="28"/>
          <w:szCs w:val="28"/>
          <w:lang w:bidi="ar-SA"/>
        </w:rPr>
        <w:lastRenderedPageBreak/>
        <w:t>товаров сопоставимых (аналогичных) предмету закупки;</w:t>
      </w:r>
    </w:p>
    <w:p w:rsidR="00F93066" w:rsidRPr="00A5221B"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качественные, функциональные и экологические характеристики предмета закупки; </w:t>
      </w:r>
    </w:p>
    <w:p w:rsidR="00F93066" w:rsidRPr="00A5221B"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предложение участника закупки об условиях поставки (выполнения работ, оказании услуг);</w:t>
      </w:r>
    </w:p>
    <w:p w:rsidR="00F93066" w:rsidRPr="00A5221B" w:rsidRDefault="00F93066" w:rsidP="00F93066">
      <w:pPr>
        <w:widowControl w:val="0"/>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квалификация участника закупки.</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b/>
          <w:spacing w:val="-29"/>
          <w:sz w:val="28"/>
          <w:szCs w:val="28"/>
          <w:lang w:bidi="ar-SA"/>
        </w:rPr>
      </w:pPr>
      <w:r w:rsidRPr="00A5221B">
        <w:rPr>
          <w:rFonts w:ascii="Times New Roman" w:eastAsia="Arial" w:hAnsi="Times New Roman"/>
          <w:sz w:val="28"/>
          <w:szCs w:val="28"/>
          <w:lang w:bidi="ar-SA"/>
        </w:rPr>
        <w:t xml:space="preserve">Оценка заявок (предложений) производится на основании критериев оценки, их содержания и значимости, установленных в документации о конкурентной закупке, в соответствии с Правилами. 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w:t>
      </w:r>
      <w:r w:rsidRPr="00A5221B">
        <w:rPr>
          <w:rFonts w:ascii="Times New Roman" w:eastAsia="Arial" w:hAnsi="Times New Roman"/>
          <w:b/>
          <w:sz w:val="28"/>
          <w:szCs w:val="28"/>
          <w:lang w:bidi="ar-SA"/>
        </w:rPr>
        <w:t>При этом не допускается установление только двух ценовых критериев.</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При определении порядка оценки по критерию «цена договора» («цена договора за единицу товара, работы, услуги») Заказчик, при условии возможности и экономической эффективности применения налогового вычета, вправе предусмотреть в документации о конкурентной закупке порядок оценки заявок по критерию «цена договора или цена за единицу товара, работы, услуги» без учета налога на добавленную стоимость, установленного главой 21 Налогового кодекса Российской Федерации (далее – НДС).</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В случаях, когда Заказчик не имеет права применять налоговый вычет НДС, либо у Заказчика отсутствует однозначная информация о наличии права применить налоговый вычет НДС, либо если налоговый вычет НДС применяется в отношении части приобретаемой продукции, то порядок оценки заявок по критерию «цена договора» («цена договора за единицу товара, работы, услуги») без учета НДС не может быть установлен в документации о конкурентной закупке.</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В случаях, когда Заказчик не имеет права применять налоговый вычет НДС, в качестве единого базиса сравнения ценовых предложений должны использоваться цены предложений участников закупки с учетом всех налогов, сборов и прочих расходов в соответствии с законодательством.</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 xml:space="preserve">Информация об использовании в качестве единого базиса оценки цен без НДС должна быть указана в документации о конкурентной закупке. В случае отсутствия в документации о конкурентной закупке правил определения базиса сравнения ценовых предложений, сравнение производится по ценам участников с учетом всех налогов, сборов и прочих расходов в соответствии с законодательством.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 xml:space="preserve">В случае, если в документации о конкурентной закупке предусмотрен порядок оценки и сопоставления заявок по критерию «цена </w:t>
      </w:r>
      <w:r w:rsidRPr="00A5221B">
        <w:rPr>
          <w:rFonts w:ascii="Times New Roman" w:eastAsia="Arial" w:hAnsi="Times New Roman"/>
          <w:sz w:val="28"/>
          <w:szCs w:val="28"/>
          <w:lang w:bidi="ar-SA"/>
        </w:rPr>
        <w:lastRenderedPageBreak/>
        <w:t xml:space="preserve">договора («цена договора за единицу товара, работы, услуги») без учета НДС, расчет рейтинга заявок по такому критерию осуществляется после приведения предложений участников закупки к единому базису оценки без учета НДС.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pacing w:val="-29"/>
          <w:sz w:val="28"/>
          <w:szCs w:val="28"/>
          <w:lang w:bidi="ar-SA"/>
        </w:rPr>
      </w:pPr>
      <w:r w:rsidRPr="00A5221B">
        <w:rPr>
          <w:rFonts w:ascii="Times New Roman" w:eastAsia="Arial" w:hAnsi="Times New Roman"/>
          <w:sz w:val="28"/>
          <w:szCs w:val="28"/>
          <w:lang w:bidi="ar-SA"/>
        </w:rPr>
        <w:t>В случае, если в качестве единого базиса оценки использовались цены участников закупки без учета НДС, то договор с победителем закупки, являющимся плательщиком НДС, заключается по цене, предложенной таким участником в заявке на участие в закупке с учетом суммы НДС.</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b/>
          <w:spacing w:val="-29"/>
          <w:sz w:val="28"/>
          <w:szCs w:val="28"/>
          <w:lang w:bidi="ar-SA"/>
        </w:rPr>
      </w:pPr>
      <w:r w:rsidRPr="00A5221B">
        <w:rPr>
          <w:rFonts w:ascii="Times New Roman" w:eastAsia="Arial" w:hAnsi="Times New Roman"/>
          <w:sz w:val="28"/>
          <w:szCs w:val="28"/>
          <w:lang w:bidi="ar-SA"/>
        </w:rPr>
        <w:t xml:space="preserve">Величина значимости критерия «цена договора» («цена договора за единицу товара, работы, услуги») </w:t>
      </w:r>
      <w:r w:rsidRPr="00A5221B">
        <w:rPr>
          <w:rFonts w:ascii="Times New Roman" w:eastAsia="Arial" w:hAnsi="Times New Roman"/>
          <w:b/>
          <w:sz w:val="28"/>
          <w:szCs w:val="28"/>
          <w:lang w:bidi="ar-SA"/>
        </w:rPr>
        <w:t>не может составлять менее сорока процентов.</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b/>
          <w:spacing w:val="-29"/>
          <w:sz w:val="28"/>
          <w:szCs w:val="28"/>
          <w:lang w:bidi="ar-SA"/>
        </w:rPr>
      </w:pPr>
      <w:r w:rsidRPr="00A5221B">
        <w:rPr>
          <w:rFonts w:ascii="Times New Roman" w:eastAsia="Arial" w:hAnsi="Times New Roman"/>
          <w:sz w:val="28"/>
          <w:szCs w:val="28"/>
          <w:lang w:bidi="ar-SA"/>
        </w:rPr>
        <w:t xml:space="preserve">При этом при закупке товаров, работ по строительству, реконструкции, капитальному и текущему ремонту объекта капитального строительства значимость критерия «цена договора» («цена договора за единицу товара, работы, услуги») </w:t>
      </w:r>
      <w:r w:rsidRPr="00A5221B">
        <w:rPr>
          <w:rFonts w:ascii="Times New Roman" w:eastAsia="Arial" w:hAnsi="Times New Roman"/>
          <w:b/>
          <w:sz w:val="28"/>
          <w:szCs w:val="28"/>
          <w:lang w:bidi="ar-SA"/>
        </w:rPr>
        <w:t>не может составлять менее шестидесяти процентов.</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Величина значимости критерия «цена договора» («цена договора за единицу товара, работы, услуги») может составлять ноль процентов при осуществлении закупки следующих объектов:</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литературных произведений;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драматических и музыкально-драматических произведений, сценарных произведений;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3)</w:t>
      </w:r>
      <w:r w:rsidRPr="00A5221B">
        <w:rPr>
          <w:rFonts w:ascii="Times New Roman" w:eastAsia="Arial" w:hAnsi="Times New Roman"/>
          <w:sz w:val="28"/>
          <w:szCs w:val="28"/>
          <w:lang w:bidi="ar-SA"/>
        </w:rPr>
        <w:tab/>
        <w:t>хореографических произведений и пантомимы;</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4)</w:t>
      </w:r>
      <w:r w:rsidRPr="00A5221B">
        <w:rPr>
          <w:rFonts w:ascii="Times New Roman" w:eastAsia="Arial" w:hAnsi="Times New Roman"/>
          <w:sz w:val="28"/>
          <w:szCs w:val="28"/>
          <w:lang w:bidi="ar-SA"/>
        </w:rPr>
        <w:tab/>
        <w:t>музыкальных произведений с текстом или без текста;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5)</w:t>
      </w:r>
      <w:r w:rsidRPr="00A5221B">
        <w:rPr>
          <w:rFonts w:ascii="Times New Roman" w:eastAsia="Arial" w:hAnsi="Times New Roman"/>
          <w:sz w:val="28"/>
          <w:szCs w:val="28"/>
          <w:lang w:bidi="ar-SA"/>
        </w:rPr>
        <w:tab/>
        <w:t>аудиовизуальных произведений;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6)</w:t>
      </w:r>
      <w:r w:rsidRPr="00A5221B">
        <w:rPr>
          <w:rFonts w:ascii="Times New Roman" w:eastAsia="Arial" w:hAnsi="Times New Roman"/>
          <w:sz w:val="28"/>
          <w:szCs w:val="28"/>
          <w:lang w:bidi="ar-SA"/>
        </w:rPr>
        <w:tab/>
        <w:t>произведений живописи, скульптуры, графики, дизайна, графических рассказов, комиксов и других произведений изобразительного искусства;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7)</w:t>
      </w:r>
      <w:r w:rsidRPr="00A5221B">
        <w:rPr>
          <w:rFonts w:ascii="Times New Roman" w:eastAsia="Arial" w:hAnsi="Times New Roman"/>
          <w:sz w:val="28"/>
          <w:szCs w:val="28"/>
          <w:lang w:bidi="ar-SA"/>
        </w:rPr>
        <w:tab/>
        <w:t>произведений декоративно-прикладного и сценографического искусства;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8)</w:t>
      </w:r>
      <w:r w:rsidRPr="00A5221B">
        <w:rPr>
          <w:rFonts w:ascii="Times New Roman" w:eastAsia="Arial" w:hAnsi="Times New Roman"/>
          <w:sz w:val="28"/>
          <w:szCs w:val="28"/>
          <w:lang w:bidi="ar-SA"/>
        </w:rPr>
        <w:tab/>
        <w:t>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9)</w:t>
      </w:r>
      <w:r w:rsidRPr="00A5221B">
        <w:rPr>
          <w:rFonts w:ascii="Times New Roman" w:eastAsia="Arial" w:hAnsi="Times New Roman"/>
          <w:sz w:val="28"/>
          <w:szCs w:val="28"/>
          <w:lang w:bidi="ar-SA"/>
        </w:rPr>
        <w:tab/>
        <w:t>фотографических произведений и произведений, полученных способами, аналогичными фотографии;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10)</w:t>
      </w:r>
      <w:r w:rsidRPr="00A5221B">
        <w:rPr>
          <w:rFonts w:ascii="Times New Roman" w:eastAsia="Arial" w:hAnsi="Times New Roman"/>
          <w:sz w:val="28"/>
          <w:szCs w:val="28"/>
          <w:lang w:bidi="ar-SA"/>
        </w:rPr>
        <w:tab/>
        <w:t>производных произведений;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11)</w:t>
      </w:r>
      <w:r w:rsidRPr="00A5221B">
        <w:rPr>
          <w:rFonts w:ascii="Times New Roman" w:eastAsia="Arial" w:hAnsi="Times New Roman"/>
          <w:sz w:val="28"/>
          <w:szCs w:val="28"/>
          <w:lang w:bidi="ar-SA"/>
        </w:rPr>
        <w:tab/>
        <w:t>составных произведений (кроме баз данных), представляющих собой по подбору или расположению материалов результат творческого труда.</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lastRenderedPageBreak/>
        <w:t>Величина значимости критерия «цена договора» («цена договора за единицу товара, работы, услуги») должна составлять не менее двадцати процентов при осуществлении закупки на 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b/>
          <w:sz w:val="28"/>
          <w:szCs w:val="28"/>
          <w:lang w:bidi="ar-SA"/>
        </w:rPr>
      </w:pPr>
      <w:r w:rsidRPr="00A5221B">
        <w:rPr>
          <w:rFonts w:ascii="Times New Roman" w:eastAsia="Arial" w:hAnsi="Times New Roman"/>
          <w:sz w:val="28"/>
          <w:szCs w:val="28"/>
          <w:lang w:bidi="ar-SA"/>
        </w:rPr>
        <w:t xml:space="preserve">Значимость критерия «наличие опыта выполнения работ, оказания услуг, поставки товаров сопоставимых (аналогичных) предмету закупки» </w:t>
      </w:r>
      <w:r w:rsidRPr="00A5221B">
        <w:rPr>
          <w:rFonts w:ascii="Times New Roman" w:eastAsia="Arial" w:hAnsi="Times New Roman"/>
          <w:b/>
          <w:sz w:val="28"/>
          <w:szCs w:val="28"/>
          <w:lang w:bidi="ar-SA"/>
        </w:rPr>
        <w:t xml:space="preserve">не может составлять более шестидесяти процентов.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Значимость критериев оценки «квалификация участника закупки», «качественные, функциональные и экологические характеристики предмета закупки», </w:t>
      </w:r>
      <w:r w:rsidRPr="00A5221B">
        <w:rPr>
          <w:rFonts w:ascii="Times New Roman" w:eastAsia="Arial" w:hAnsi="Times New Roman"/>
          <w:b/>
          <w:sz w:val="28"/>
          <w:szCs w:val="28"/>
          <w:lang w:bidi="ar-SA"/>
        </w:rPr>
        <w:t>не может составлять более тридцати процентов</w:t>
      </w:r>
      <w:r w:rsidRPr="00A5221B">
        <w:rPr>
          <w:rFonts w:ascii="Times New Roman" w:eastAsia="Arial" w:hAnsi="Times New Roman"/>
          <w:sz w:val="28"/>
          <w:szCs w:val="28"/>
          <w:lang w:bidi="ar-SA"/>
        </w:rPr>
        <w:t>, за исключением осуществления следующих закупок:</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на выполнение научно-исследовательских, опытно-конструкторских или технологических работ;</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на проведение работ по сохранению объектов культурного наследия, в том числе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с реставрацией таких объектов;</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3)</w:t>
      </w:r>
      <w:r w:rsidRPr="00A5221B">
        <w:rPr>
          <w:rFonts w:ascii="Times New Roman" w:eastAsia="Arial" w:hAnsi="Times New Roman"/>
          <w:sz w:val="28"/>
          <w:szCs w:val="28"/>
          <w:lang w:bidi="ar-SA"/>
        </w:rPr>
        <w:tab/>
        <w:t>на выполнение 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4)</w:t>
      </w:r>
      <w:r w:rsidRPr="00A5221B">
        <w:rPr>
          <w:rFonts w:ascii="Times New Roman" w:eastAsia="Arial" w:hAnsi="Times New Roman"/>
          <w:sz w:val="28"/>
          <w:szCs w:val="28"/>
          <w:lang w:bidi="ar-SA"/>
        </w:rPr>
        <w:tab/>
        <w:t>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5)</w:t>
      </w:r>
      <w:r w:rsidRPr="00A5221B">
        <w:rPr>
          <w:rFonts w:ascii="Times New Roman" w:eastAsia="Arial" w:hAnsi="Times New Roman"/>
          <w:sz w:val="28"/>
          <w:szCs w:val="28"/>
          <w:lang w:bidi="ar-SA"/>
        </w:rPr>
        <w:tab/>
        <w:t>на выполнение проектно-изыскательских работ;</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6)</w:t>
      </w:r>
      <w:r w:rsidRPr="00A5221B">
        <w:rPr>
          <w:rFonts w:ascii="Times New Roman" w:eastAsia="Arial" w:hAnsi="Times New Roman"/>
          <w:sz w:val="28"/>
          <w:szCs w:val="28"/>
          <w:lang w:bidi="ar-SA"/>
        </w:rPr>
        <w:tab/>
        <w:t>на оказание консалтинговых (консультационных) услуг для нужд Заказчика;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7)</w:t>
      </w:r>
      <w:r w:rsidRPr="00A5221B">
        <w:rPr>
          <w:rFonts w:ascii="Times New Roman" w:eastAsia="Arial" w:hAnsi="Times New Roman"/>
          <w:sz w:val="28"/>
          <w:szCs w:val="28"/>
          <w:lang w:bidi="ar-SA"/>
        </w:rPr>
        <w:tab/>
        <w:t>на выполнение аварийно-спасательных работ;</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8)</w:t>
      </w:r>
      <w:r w:rsidRPr="00A5221B">
        <w:rPr>
          <w:rFonts w:ascii="Times New Roman" w:eastAsia="Arial" w:hAnsi="Times New Roman"/>
          <w:sz w:val="28"/>
          <w:szCs w:val="28"/>
          <w:lang w:bidi="ar-SA"/>
        </w:rPr>
        <w:tab/>
        <w:t>на оказание медицинских услуг;</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9)</w:t>
      </w:r>
      <w:r w:rsidRPr="00A5221B">
        <w:rPr>
          <w:rFonts w:ascii="Times New Roman" w:eastAsia="Arial" w:hAnsi="Times New Roman"/>
          <w:sz w:val="28"/>
          <w:szCs w:val="28"/>
          <w:lang w:bidi="ar-SA"/>
        </w:rPr>
        <w:tab/>
        <w:t>на оказание образовательных услуг (обучение, воспитание);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10)</w:t>
      </w:r>
      <w:r w:rsidRPr="00A5221B">
        <w:rPr>
          <w:rFonts w:ascii="Times New Roman" w:eastAsia="Arial" w:hAnsi="Times New Roman"/>
          <w:sz w:val="28"/>
          <w:szCs w:val="28"/>
          <w:lang w:bidi="ar-SA"/>
        </w:rPr>
        <w:tab/>
        <w:t>на оказание услуг питания;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11)</w:t>
      </w:r>
      <w:r w:rsidRPr="00A5221B">
        <w:rPr>
          <w:rFonts w:ascii="Times New Roman" w:eastAsia="Arial" w:hAnsi="Times New Roman"/>
          <w:sz w:val="28"/>
          <w:szCs w:val="28"/>
          <w:lang w:bidi="ar-SA"/>
        </w:rPr>
        <w:tab/>
        <w:t>на оказание юридических услуг;</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12)</w:t>
      </w:r>
      <w:r w:rsidRPr="00A5221B">
        <w:rPr>
          <w:rFonts w:ascii="Times New Roman" w:eastAsia="Arial" w:hAnsi="Times New Roman"/>
          <w:sz w:val="28"/>
          <w:szCs w:val="28"/>
          <w:lang w:bidi="ar-SA"/>
        </w:rPr>
        <w:tab/>
        <w:t>на оказание услуг по проведению экспертизы;</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13)</w:t>
      </w:r>
      <w:r w:rsidRPr="00A5221B">
        <w:rPr>
          <w:rFonts w:ascii="Times New Roman" w:eastAsia="Arial" w:hAnsi="Times New Roman"/>
          <w:sz w:val="28"/>
          <w:szCs w:val="28"/>
          <w:lang w:bidi="ar-SA"/>
        </w:rPr>
        <w:tab/>
        <w:t>на оказание аудиторских услуг;</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14)</w:t>
      </w:r>
      <w:r w:rsidRPr="00A5221B">
        <w:rPr>
          <w:rFonts w:ascii="Times New Roman" w:eastAsia="Arial" w:hAnsi="Times New Roman"/>
          <w:sz w:val="28"/>
          <w:szCs w:val="28"/>
          <w:lang w:bidi="ar-SA"/>
        </w:rPr>
        <w:tab/>
        <w:t xml:space="preserve">на оказание услуг по обслуживанию сайта Заказчика и </w:t>
      </w:r>
      <w:r w:rsidRPr="00A5221B">
        <w:rPr>
          <w:rFonts w:ascii="Times New Roman" w:eastAsia="Arial" w:hAnsi="Times New Roman"/>
          <w:sz w:val="28"/>
          <w:szCs w:val="28"/>
          <w:lang w:bidi="ar-SA"/>
        </w:rPr>
        <w:lastRenderedPageBreak/>
        <w:t>обеспечению функционирования этого сайта;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15)</w:t>
      </w:r>
      <w:r w:rsidRPr="00A5221B">
        <w:rPr>
          <w:rFonts w:ascii="Times New Roman" w:eastAsia="Arial" w:hAnsi="Times New Roman"/>
          <w:sz w:val="28"/>
          <w:szCs w:val="28"/>
          <w:lang w:bidi="ar-SA"/>
        </w:rPr>
        <w:tab/>
        <w:t>на разработку и (или) доработку программного обеспечения;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16)</w:t>
      </w:r>
      <w:r w:rsidRPr="00A5221B">
        <w:rPr>
          <w:rFonts w:ascii="Times New Roman" w:eastAsia="Arial" w:hAnsi="Times New Roman"/>
          <w:sz w:val="28"/>
          <w:szCs w:val="28"/>
          <w:lang w:bidi="ar-SA"/>
        </w:rPr>
        <w:tab/>
        <w:t>на оказание услуг по страхованию (в том числе хеджированию).</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Для сопоставления заявок (предложений) осуществляется расчет итогового рейтинга по каждой заявке (предложению). Итоговый рейтинг заявки (предложения) вычисляется путем сложения рейтингов по каждому критерию оценки, установленному в документации о конкурентной закупке, умноженных на коэффициент значимости таких критериев.</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Не допускается использование Заказчиком не предусмотренных настоящими Правилами критериев оценки (показателей критериев) или их величин значимости. Не допускается использование Заказчиком критериев оценки или их величин значимости, не указанных в документации о конкурентной закупке.</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Победителем признается участник закупки, заявке (предложению) которого присвоен </w:t>
      </w:r>
      <w:r w:rsidRPr="00A5221B">
        <w:rPr>
          <w:rFonts w:ascii="Times New Roman" w:eastAsia="Arial" w:hAnsi="Times New Roman"/>
          <w:b/>
          <w:sz w:val="28"/>
          <w:szCs w:val="28"/>
          <w:lang w:bidi="ar-SA"/>
        </w:rPr>
        <w:t>самый высокий итоговый рейтинг</w:t>
      </w:r>
      <w:r w:rsidRPr="00A5221B">
        <w:rPr>
          <w:rFonts w:ascii="Times New Roman" w:eastAsia="Arial" w:hAnsi="Times New Roman"/>
          <w:sz w:val="28"/>
          <w:szCs w:val="28"/>
          <w:lang w:bidi="ar-SA"/>
        </w:rPr>
        <w:t>. Заявке (предложению) такого участника закупки присваивается первый порядковый номер.</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В случае если критерий и (или) порядок оценки, установленные в документации о конкурентной закупке, не соответствуют требованиям Правил,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(предложений) в таком случае производится по критерию «цена договора» («цена договора за единицу товара, работы, услуги») с новой значимостью этого критерия.</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В отношении стоимостных критериев оценка и сопоставление заявок (предложений) осуществляется в следующем порядке: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 xml:space="preserve">члены закупочной комиссии в соответствии с предусмотренным в документации о конкурентной закупке порядком присваивают заявкам участников закупки значения в баллах для получения рейтинга заявки;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рейтинг заявки корректируется с учетом значимости каждого критерия в процентах (коэффициента значимости критерия оценки) для получения рейтинга заявки по критерию оценки.</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отношении </w:t>
      </w:r>
      <w:proofErr w:type="spellStart"/>
      <w:r w:rsidRPr="00A5221B">
        <w:rPr>
          <w:rFonts w:ascii="Times New Roman" w:eastAsia="Arial" w:hAnsi="Times New Roman"/>
          <w:sz w:val="28"/>
          <w:szCs w:val="28"/>
          <w:lang w:bidi="ar-SA"/>
        </w:rPr>
        <w:t>нестоимостных</w:t>
      </w:r>
      <w:proofErr w:type="spellEnd"/>
      <w:r w:rsidRPr="00A5221B">
        <w:rPr>
          <w:rFonts w:ascii="Times New Roman" w:eastAsia="Arial" w:hAnsi="Times New Roman"/>
          <w:sz w:val="28"/>
          <w:szCs w:val="28"/>
          <w:lang w:bidi="ar-SA"/>
        </w:rPr>
        <w:t xml:space="preserve"> критериев оценки заявок (предложений), по которым в документации о конкурентной закупке были установлены показатели, оценка осуществляется в следующем порядке: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члены закупочной комиссии присваивают заявкам (предложениям) участников закупки значения по каждому из установленных показателей в баллах;</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 xml:space="preserve">значения в баллах, присвоенные по каждому из установленных в </w:t>
      </w:r>
      <w:r w:rsidRPr="00A5221B">
        <w:rPr>
          <w:rFonts w:ascii="Times New Roman" w:eastAsia="Arial" w:hAnsi="Times New Roman"/>
          <w:sz w:val="28"/>
          <w:szCs w:val="28"/>
          <w:lang w:bidi="ar-SA"/>
        </w:rPr>
        <w:lastRenderedPageBreak/>
        <w:t xml:space="preserve">документации о конкурентной закупке показателей, корректируются с учетом значимости каждого такого показателя в процентах (коэффициента значимости показателя критерия оценки);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3)</w:t>
      </w:r>
      <w:r w:rsidRPr="00A5221B">
        <w:rPr>
          <w:rFonts w:ascii="Times New Roman" w:eastAsia="Arial" w:hAnsi="Times New Roman"/>
          <w:sz w:val="28"/>
          <w:szCs w:val="28"/>
          <w:lang w:bidi="ar-SA"/>
        </w:rPr>
        <w:tab/>
        <w:t xml:space="preserve">значения в баллах, скорректированные с учетом значимости каждого показателя в процентах (коэффициента значимости показателя критерия оценки) суммируются для получения рейтинга заявки;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4)</w:t>
      </w:r>
      <w:r w:rsidRPr="00A5221B">
        <w:rPr>
          <w:rFonts w:ascii="Times New Roman" w:eastAsia="Arial" w:hAnsi="Times New Roman"/>
          <w:sz w:val="28"/>
          <w:szCs w:val="28"/>
          <w:lang w:bidi="ar-SA"/>
        </w:rPr>
        <w:tab/>
        <w:t>рейтинг заявки корректируется с учетом значимости каждого критерия в процентах (коэффициента значимости критерия) для получения рейтинга заявки по критерию.</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отношении </w:t>
      </w:r>
      <w:proofErr w:type="spellStart"/>
      <w:r w:rsidRPr="00A5221B">
        <w:rPr>
          <w:rFonts w:ascii="Times New Roman" w:eastAsia="Arial" w:hAnsi="Times New Roman"/>
          <w:sz w:val="28"/>
          <w:szCs w:val="28"/>
          <w:lang w:bidi="ar-SA"/>
        </w:rPr>
        <w:t>нестоимостных</w:t>
      </w:r>
      <w:proofErr w:type="spellEnd"/>
      <w:r w:rsidRPr="00A5221B">
        <w:rPr>
          <w:rFonts w:ascii="Times New Roman" w:eastAsia="Arial" w:hAnsi="Times New Roman"/>
          <w:sz w:val="28"/>
          <w:szCs w:val="28"/>
          <w:lang w:bidi="ar-SA"/>
        </w:rPr>
        <w:t xml:space="preserve"> критериев оценки, по которым в документации о конкурентной закупке не были установлены показатели: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 xml:space="preserve">члены закупочной комиссии в соответствии с предусмотренным в документации о конкурентной закупке порядком присваивают заявкам (предложениям) участников закупки значения в баллах для получения рейтинга заявки; </w:t>
      </w:r>
    </w:p>
    <w:p w:rsidR="00F93066" w:rsidRPr="00A5221B" w:rsidRDefault="00F93066" w:rsidP="004624F4">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рейтинг заявки корректируется с учетом значимости каждого критерия оценки в процентах (коэффициента значимости критерия оценки) для получения рейт</w:t>
      </w:r>
      <w:r w:rsidR="004624F4" w:rsidRPr="00A5221B">
        <w:rPr>
          <w:rFonts w:ascii="Times New Roman" w:eastAsia="Arial" w:hAnsi="Times New Roman"/>
          <w:sz w:val="28"/>
          <w:szCs w:val="28"/>
          <w:lang w:bidi="ar-SA"/>
        </w:rPr>
        <w:t>инга заявки по критерию оценки.</w:t>
      </w: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«Цена договора» («цена договора за единицу товара, работы, услуги») и «стоимость жизненного цикла товара (объекта)»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При оценке заявок по критериям «цена договора» («цена договора за единицу товара, работы, услуги») и «стоимость жизненного цикла товара (объекта)» </w:t>
      </w:r>
      <w:r w:rsidRPr="00A5221B">
        <w:rPr>
          <w:rFonts w:ascii="Times New Roman" w:eastAsia="Arial" w:hAnsi="Times New Roman"/>
          <w:b/>
          <w:sz w:val="28"/>
          <w:szCs w:val="28"/>
          <w:lang w:bidi="ar-SA"/>
        </w:rPr>
        <w:t>использование показателей не допускается.</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Критерий «стоимость жизненного цикла товара (объекта)» может быть установлен только в случае осуществления закупки, по результатам которой заключается договор поставки товара и/или выполнения работ, предусматривающий техническое обслуживание и ремонт в течение всего срока службы поставленного товара или созданного в результате выполнения работы объекта, а также расходы на их утилизацию силами или за счет поставщика (договор жизненного цикла). В рамках критерия оценивается предлагаемая участниками закупки стоимость жизненного цикла товара (объекта). Лучшим предложением по критерию признается предложение, содержащее наименьшее значение по стоимости жизненного цикла товара (объекта). Стоимостью жизненного цикла товара (объекта) признается цена договора жизненного цикла, предлагаемая участником закупки в заявке (предложении).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Содержание критерия оценки «Стоимость жизненного цикла </w:t>
      </w:r>
      <w:r w:rsidRPr="00A5221B">
        <w:rPr>
          <w:rFonts w:ascii="Times New Roman" w:eastAsia="Arial" w:hAnsi="Times New Roman"/>
          <w:sz w:val="28"/>
          <w:szCs w:val="28"/>
          <w:lang w:bidi="ar-SA"/>
        </w:rPr>
        <w:lastRenderedPageBreak/>
        <w:t xml:space="preserve">товара (объекта)» включает в себя: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Symbol" w:eastAsia="Symbol" w:hAnsi="Symbol" w:cs="Symbol"/>
          <w:sz w:val="28"/>
          <w:szCs w:val="28"/>
          <w:lang w:bidi="ar-SA"/>
        </w:rPr>
        <w:t></w:t>
      </w:r>
      <w:r w:rsidRPr="00A5221B">
        <w:rPr>
          <w:rFonts w:ascii="Times New Roman" w:eastAsia="Arial" w:hAnsi="Times New Roman"/>
          <w:sz w:val="28"/>
          <w:szCs w:val="28"/>
          <w:lang w:bidi="ar-SA"/>
        </w:rPr>
        <w:tab/>
        <w:t xml:space="preserve">расчет стоимости жизненного цикла товара (объекта), перечень этапов жизненного цикла товара (объекта), включаемых в общую цену договора (в том числе, но не исключительно: изготовление (создание), поставка, </w:t>
      </w:r>
      <w:proofErr w:type="spellStart"/>
      <w:proofErr w:type="gramStart"/>
      <w:r w:rsidRPr="00A5221B">
        <w:rPr>
          <w:rFonts w:ascii="Times New Roman" w:eastAsia="Arial" w:hAnsi="Times New Roman"/>
          <w:sz w:val="28"/>
          <w:szCs w:val="28"/>
          <w:lang w:bidi="ar-SA"/>
        </w:rPr>
        <w:t>пуско</w:t>
      </w:r>
      <w:proofErr w:type="spellEnd"/>
      <w:r w:rsidRPr="00A5221B">
        <w:rPr>
          <w:rFonts w:ascii="Times New Roman" w:eastAsia="Arial" w:hAnsi="Times New Roman"/>
          <w:sz w:val="28"/>
          <w:szCs w:val="28"/>
          <w:lang w:bidi="ar-SA"/>
        </w:rPr>
        <w:t>- наладочные</w:t>
      </w:r>
      <w:proofErr w:type="gramEnd"/>
      <w:r w:rsidRPr="00A5221B">
        <w:rPr>
          <w:rFonts w:ascii="Times New Roman" w:eastAsia="Arial" w:hAnsi="Times New Roman"/>
          <w:sz w:val="28"/>
          <w:szCs w:val="28"/>
          <w:lang w:bidi="ar-SA"/>
        </w:rPr>
        <w:t xml:space="preserve"> работы, ввод в эксплуатацию, эксплуатация, техническое обслуживание, ремонт, утилизация и проч.);</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Symbol" w:eastAsia="Symbol" w:hAnsi="Symbol" w:cs="Symbol"/>
          <w:sz w:val="28"/>
          <w:szCs w:val="28"/>
          <w:lang w:bidi="ar-SA"/>
        </w:rPr>
        <w:t></w:t>
      </w:r>
      <w:r w:rsidRPr="00A5221B">
        <w:rPr>
          <w:rFonts w:ascii="Times New Roman" w:eastAsia="Arial" w:hAnsi="Times New Roman"/>
          <w:sz w:val="28"/>
          <w:szCs w:val="28"/>
          <w:lang w:bidi="ar-SA"/>
        </w:rPr>
        <w:tab/>
        <w:t xml:space="preserve">объем прогнозируемых доходов Заказчика от использования приобретаемого товара или создаваемого объекта в течение жизненного цикла товара (объекта) (в случае заключения договора жизненного цикла на приобретение товара (объекта), основной целью приобретения которого является извлечение в дальнейшем Заказчиком доходов от пользования и/или распоряжения таким товаром (объектом);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Symbol" w:eastAsia="Symbol" w:hAnsi="Symbol" w:cs="Symbol"/>
          <w:sz w:val="28"/>
          <w:szCs w:val="28"/>
          <w:lang w:bidi="ar-SA"/>
        </w:rPr>
        <w:t></w:t>
      </w:r>
      <w:r w:rsidRPr="00A5221B">
        <w:rPr>
          <w:rFonts w:ascii="Times New Roman" w:eastAsia="Arial" w:hAnsi="Times New Roman"/>
          <w:sz w:val="28"/>
          <w:szCs w:val="28"/>
          <w:lang w:bidi="ar-SA"/>
        </w:rPr>
        <w:tab/>
        <w:t xml:space="preserve">порядок учета сумм экономии, ожидаемой Заказчиком от использования приобретаемого товара или создаваемого объекта в течение жизненного цикла такого товара (объекта) (в случае заключения договора жизненного цикла на приобретение товара (объекта), основной целью приобретения которого не является извлечение в дальнейшем Заказчиком доходов от пользования и/или распоряжения таким товаром (объектом);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Symbol" w:eastAsia="Symbol" w:hAnsi="Symbol" w:cs="Symbol"/>
          <w:sz w:val="28"/>
          <w:szCs w:val="28"/>
          <w:lang w:bidi="ar-SA"/>
        </w:rPr>
        <w:t></w:t>
      </w:r>
      <w:r w:rsidRPr="00A5221B">
        <w:rPr>
          <w:rFonts w:ascii="Times New Roman" w:eastAsia="Arial" w:hAnsi="Times New Roman"/>
          <w:sz w:val="28"/>
          <w:szCs w:val="28"/>
          <w:lang w:bidi="ar-SA"/>
        </w:rPr>
        <w:tab/>
        <w:t xml:space="preserve">расчет полной стоимости владения Заказчиком товаром (использования созданного объекта), направленный на обеспечение наиболее выгодного для Заказчика баланса между осуществляемыми расходами и получаемыми доходами (получаемой экономией);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line="276" w:lineRule="auto"/>
        <w:ind w:firstLine="709"/>
        <w:contextualSpacing/>
        <w:jc w:val="both"/>
        <w:rPr>
          <w:rFonts w:ascii="Times New Roman" w:eastAsia="Arial" w:hAnsi="Times New Roman"/>
          <w:sz w:val="28"/>
          <w:szCs w:val="28"/>
          <w:lang w:bidi="ar-SA"/>
        </w:rPr>
      </w:pPr>
      <w:r w:rsidRPr="00A5221B">
        <w:rPr>
          <w:rFonts w:ascii="Symbol" w:eastAsia="Symbol" w:hAnsi="Symbol" w:cs="Symbol"/>
          <w:sz w:val="28"/>
          <w:szCs w:val="28"/>
          <w:lang w:bidi="ar-SA"/>
        </w:rPr>
        <w:t></w:t>
      </w:r>
      <w:r w:rsidRPr="00A5221B">
        <w:rPr>
          <w:rFonts w:ascii="Times New Roman" w:eastAsia="Arial" w:hAnsi="Times New Roman"/>
          <w:sz w:val="28"/>
          <w:szCs w:val="28"/>
          <w:lang w:bidi="ar-SA"/>
        </w:rPr>
        <w:tab/>
        <w:t>учета внешних факторов, влияющих на стоимость жизненного цикла товара (объекта) (в том числе, но не исключительно: рыночная конъюнктура, экономические риски, требования законодательства и контрольно-надзорных органов, непредвиденные расходы).</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86"/>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Рейтинг, присуждаемый заявке по критерию «цена договора» («цена договора за единицу товара, работы, услуги») и «стоимость жизненного цикла товара (объекта)», определяется по формуле:</w:t>
      </w:r>
    </w:p>
    <w:p w:rsidR="00F93066" w:rsidRPr="00A5221B" w:rsidRDefault="002C43C0" w:rsidP="00B74229">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56"/>
          <w:tab w:val="left" w:pos="1418"/>
        </w:tabs>
        <w:spacing w:before="382" w:line="276" w:lineRule="auto"/>
        <w:jc w:val="center"/>
        <w:rPr>
          <w:rFonts w:ascii="Times New Roman" w:eastAsia="Arial" w:hAnsi="Times New Roman"/>
          <w:sz w:val="28"/>
          <w:szCs w:val="28"/>
          <w:lang w:bidi="ar-SA"/>
        </w:rPr>
      </w:pPr>
      <m:oMathPara>
        <m:oMath>
          <m:sSub>
            <m:sSubPr>
              <m:ctrlPr>
                <w:rPr>
                  <w:rFonts w:ascii="Cambria Math" w:eastAsia="Arial" w:hAnsi="Cambria Math"/>
                  <w:i/>
                  <w:sz w:val="28"/>
                  <w:szCs w:val="28"/>
                  <w:vertAlign w:val="subscript"/>
                  <w:lang w:val="en-US" w:bidi="ar-SA"/>
                </w:rPr>
              </m:ctrlPr>
            </m:sSubPr>
            <m:e>
              <m:r>
                <m:rPr>
                  <m:sty m:val="bi"/>
                </m:rPr>
                <w:rPr>
                  <w:rFonts w:ascii="Cambria Math" w:eastAsia="Arial" w:hAnsi="Cambria Math"/>
                  <w:sz w:val="28"/>
                  <w:szCs w:val="28"/>
                  <w:vertAlign w:val="subscript"/>
                  <w:lang w:val="en-US" w:bidi="ar-SA"/>
                </w:rPr>
                <m:t>Ra</m:t>
              </m:r>
            </m:e>
            <m:sub>
              <m:r>
                <m:rPr>
                  <m:sty m:val="bi"/>
                </m:rPr>
                <w:rPr>
                  <w:rFonts w:ascii="Cambria Math" w:eastAsia="Arial" w:hAnsi="Cambria Math"/>
                  <w:sz w:val="28"/>
                  <w:szCs w:val="28"/>
                  <w:vertAlign w:val="subscript"/>
                  <w:lang w:val="en-US" w:bidi="ar-SA"/>
                </w:rPr>
                <m:t>i</m:t>
              </m:r>
            </m:sub>
          </m:sSub>
          <m:r>
            <m:rPr>
              <m:sty m:val="p"/>
            </m:rPr>
            <w:rPr>
              <w:rFonts w:ascii="Cambria Math" w:eastAsia="Arial" w:hAnsi="Cambria Math"/>
              <w:sz w:val="28"/>
              <w:szCs w:val="28"/>
              <w:lang w:bidi="ar-SA"/>
            </w:rPr>
            <m:t>=</m:t>
          </m:r>
          <m:f>
            <m:fPr>
              <m:ctrlPr>
                <w:rPr>
                  <w:rFonts w:ascii="Cambria Math" w:eastAsia="Arial" w:hAnsi="Cambria Math"/>
                  <w:sz w:val="28"/>
                  <w:szCs w:val="28"/>
                  <w:lang w:bidi="ar-SA"/>
                </w:rPr>
              </m:ctrlPr>
            </m:fPr>
            <m:num>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A</m:t>
                  </m:r>
                </m:e>
                <m:sub>
                  <m:r>
                    <m:rPr>
                      <m:sty m:val="bi"/>
                    </m:rPr>
                    <w:rPr>
                      <w:rFonts w:ascii="Cambria Math" w:eastAsia="Arial" w:hAnsi="Cambria Math"/>
                      <w:sz w:val="28"/>
                      <w:szCs w:val="28"/>
                      <w:lang w:val="en-US" w:bidi="ar-SA"/>
                    </w:rPr>
                    <m:t>min</m:t>
                  </m:r>
                </m:sub>
              </m:sSub>
            </m:num>
            <m:den>
              <m:sSub>
                <m:sSubPr>
                  <m:ctrlPr>
                    <w:rPr>
                      <w:rFonts w:ascii="Cambria Math" w:eastAsia="Arial" w:hAnsi="Cambria Math"/>
                      <w:i/>
                      <w:sz w:val="28"/>
                      <w:szCs w:val="28"/>
                      <w:lang w:bidi="ar-SA"/>
                    </w:rPr>
                  </m:ctrlPr>
                </m:sSubPr>
                <m:e>
                  <m:r>
                    <m:rPr>
                      <m:sty m:val="bi"/>
                    </m:rPr>
                    <w:rPr>
                      <w:rFonts w:ascii="Cambria Math" w:eastAsia="Arial" w:hAnsi="Cambria Math"/>
                      <w:sz w:val="28"/>
                      <w:szCs w:val="28"/>
                      <w:lang w:bidi="ar-SA"/>
                    </w:rPr>
                    <m:t>A</m:t>
                  </m:r>
                </m:e>
                <m:sub>
                  <m:r>
                    <m:rPr>
                      <m:sty m:val="bi"/>
                    </m:rPr>
                    <w:rPr>
                      <w:rFonts w:ascii="Cambria Math" w:eastAsia="Arial" w:hAnsi="Cambria Math"/>
                      <w:sz w:val="28"/>
                      <w:szCs w:val="28"/>
                      <w:lang w:bidi="ar-SA"/>
                    </w:rPr>
                    <m:t>i</m:t>
                  </m:r>
                </m:sub>
              </m:sSub>
            </m:den>
          </m:f>
          <m:r>
            <w:rPr>
              <w:rFonts w:ascii="Cambria Math" w:eastAsia="Arial" w:hAnsi="Cambria Math"/>
              <w:sz w:val="28"/>
              <w:szCs w:val="28"/>
              <w:lang w:bidi="ar-SA"/>
            </w:rPr>
            <m:t>×</m:t>
          </m:r>
          <m:r>
            <m:rPr>
              <m:sty m:val="bi"/>
            </m:rPr>
            <w:rPr>
              <w:rFonts w:ascii="Cambria Math" w:eastAsia="Arial" w:hAnsi="Cambria Math"/>
              <w:sz w:val="28"/>
              <w:szCs w:val="28"/>
              <w:lang w:bidi="ar-SA"/>
            </w:rPr>
            <m:t>100</m:t>
          </m:r>
          <m:r>
            <w:rPr>
              <w:rFonts w:ascii="Cambria Math" w:eastAsia="Arial" w:hAnsi="Cambria Math"/>
              <w:sz w:val="28"/>
              <w:szCs w:val="28"/>
              <w:lang w:bidi="ar-SA"/>
            </w:rPr>
            <m:t>×</m:t>
          </m:r>
          <m:r>
            <m:rPr>
              <m:sty m:val="bi"/>
            </m:rPr>
            <w:rPr>
              <w:rFonts w:ascii="Cambria Math" w:eastAsia="Arial" w:hAnsi="Cambria Math"/>
              <w:sz w:val="28"/>
              <w:szCs w:val="28"/>
              <w:lang w:bidi="ar-SA"/>
            </w:rPr>
            <m:t>K</m:t>
          </m:r>
          <m:r>
            <w:rPr>
              <w:rFonts w:ascii="Cambria Math" w:eastAsia="Arial" w:hAnsi="Cambria Math"/>
              <w:sz w:val="28"/>
              <w:szCs w:val="28"/>
              <w:vertAlign w:val="subscript"/>
              <w:lang w:bidi="ar-SA"/>
            </w:rPr>
            <m:t xml:space="preserve"> </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158" w:line="276" w:lineRule="auto"/>
        <w:ind w:firstLine="709"/>
        <w:rPr>
          <w:rFonts w:ascii="Times New Roman" w:eastAsia="Arial" w:hAnsi="Times New Roman"/>
          <w:sz w:val="28"/>
          <w:szCs w:val="28"/>
          <w:lang w:bidi="ar-SA"/>
        </w:rPr>
      </w:pPr>
      <w:r w:rsidRPr="00A5221B">
        <w:rPr>
          <w:rFonts w:ascii="Times New Roman" w:eastAsia="Arial" w:hAnsi="Times New Roman"/>
          <w:sz w:val="28"/>
          <w:szCs w:val="28"/>
          <w:lang w:bidi="ar-SA"/>
        </w:rPr>
        <w:t>где: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line="276" w:lineRule="auto"/>
        <w:ind w:firstLine="709"/>
        <w:jc w:val="both"/>
        <w:rPr>
          <w:rFonts w:ascii="Times New Roman" w:eastAsia="Arial" w:hAnsi="Times New Roman"/>
          <w:sz w:val="28"/>
          <w:szCs w:val="28"/>
          <w:lang w:bidi="ar-SA"/>
        </w:rPr>
      </w:pPr>
      <w:r w:rsidRPr="00A5221B">
        <w:rPr>
          <w:rFonts w:ascii="Times New Roman" w:eastAsia="Arial" w:hAnsi="Times New Roman"/>
          <w:i/>
          <w:iCs/>
          <w:sz w:val="28"/>
          <w:szCs w:val="28"/>
          <w:lang w:val="en-US" w:bidi="ar-SA"/>
        </w:rPr>
        <w:t>Ra</w:t>
      </w:r>
      <w:r w:rsidRPr="00A5221B">
        <w:rPr>
          <w:rFonts w:ascii="Times New Roman" w:eastAsia="Arial" w:hAnsi="Times New Roman"/>
          <w:i/>
          <w:iCs/>
          <w:sz w:val="28"/>
          <w:szCs w:val="28"/>
          <w:vertAlign w:val="subscript"/>
          <w:lang w:val="en-US" w:bidi="ar-SA"/>
        </w:rPr>
        <w:t>i</w:t>
      </w:r>
      <w:r w:rsidRPr="00A5221B">
        <w:rPr>
          <w:rFonts w:ascii="Times New Roman" w:eastAsia="Arial" w:hAnsi="Times New Roman"/>
          <w:i/>
          <w:iCs/>
          <w:sz w:val="28"/>
          <w:szCs w:val="28"/>
          <w:lang w:bidi="ar-SA"/>
        </w:rPr>
        <w:t xml:space="preserve"> - </w:t>
      </w:r>
      <w:r w:rsidRPr="00A5221B">
        <w:rPr>
          <w:rFonts w:ascii="Times New Roman" w:eastAsia="Arial" w:hAnsi="Times New Roman"/>
          <w:sz w:val="28"/>
          <w:szCs w:val="28"/>
          <w:lang w:bidi="ar-SA"/>
        </w:rPr>
        <w:t xml:space="preserve">рейтинг, присуждаемый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 xml:space="preserve">-й заявке по указанному критерию;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line="276" w:lineRule="auto"/>
        <w:ind w:firstLine="709"/>
        <w:jc w:val="both"/>
        <w:rPr>
          <w:rFonts w:ascii="Times New Roman" w:eastAsia="Arial" w:hAnsi="Times New Roman"/>
          <w:sz w:val="28"/>
          <w:szCs w:val="28"/>
          <w:lang w:bidi="ar-SA"/>
        </w:rPr>
      </w:pPr>
      <w:r w:rsidRPr="00A5221B">
        <w:rPr>
          <w:rFonts w:ascii="Times New Roman" w:eastAsia="Arial" w:hAnsi="Times New Roman"/>
          <w:i/>
          <w:iCs/>
          <w:sz w:val="28"/>
          <w:szCs w:val="28"/>
          <w:lang w:val="en-US" w:bidi="ar-SA"/>
        </w:rPr>
        <w:t>A</w:t>
      </w:r>
      <w:r w:rsidRPr="00A5221B">
        <w:rPr>
          <w:rFonts w:ascii="Times New Roman" w:eastAsia="Arial" w:hAnsi="Times New Roman"/>
          <w:i/>
          <w:iCs/>
          <w:sz w:val="28"/>
          <w:szCs w:val="28"/>
          <w:vertAlign w:val="subscript"/>
          <w:lang w:bidi="ar-SA"/>
        </w:rPr>
        <w:t>т</w:t>
      </w:r>
      <w:r w:rsidRPr="00A5221B">
        <w:rPr>
          <w:rFonts w:ascii="Times New Roman" w:eastAsia="Arial" w:hAnsi="Times New Roman"/>
          <w:i/>
          <w:iCs/>
          <w:sz w:val="28"/>
          <w:szCs w:val="28"/>
          <w:vertAlign w:val="subscript"/>
          <w:lang w:val="en-US" w:bidi="ar-SA"/>
        </w:rPr>
        <w:t>in</w:t>
      </w:r>
      <w:r w:rsidRPr="00A5221B">
        <w:rPr>
          <w:rFonts w:ascii="Times New Roman" w:eastAsia="Arial" w:hAnsi="Times New Roman"/>
          <w:i/>
          <w:iCs/>
          <w:sz w:val="28"/>
          <w:szCs w:val="28"/>
          <w:lang w:bidi="ar-SA"/>
        </w:rPr>
        <w:t xml:space="preserve"> – </w:t>
      </w:r>
      <w:r w:rsidRPr="00A5221B">
        <w:rPr>
          <w:rFonts w:ascii="Times New Roman" w:eastAsia="Arial" w:hAnsi="Times New Roman"/>
          <w:sz w:val="28"/>
          <w:szCs w:val="28"/>
          <w:lang w:bidi="ar-SA"/>
        </w:rPr>
        <w:t>минимальное предложение из сделанных участниками закупки предложений по критерию оценки «цена договора («цена договора за единицу товара, работы, услуги») или по критерию оценки «стоимость жизненного цикла товара (объекта)»;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i/>
          <w:iCs/>
          <w:sz w:val="28"/>
          <w:szCs w:val="28"/>
          <w:lang w:bidi="ar-SA"/>
        </w:rPr>
      </w:pPr>
      <w:r w:rsidRPr="00A5221B">
        <w:rPr>
          <w:rFonts w:ascii="Times New Roman" w:eastAsia="Arial" w:hAnsi="Times New Roman"/>
          <w:i/>
          <w:iCs/>
          <w:sz w:val="28"/>
          <w:szCs w:val="28"/>
          <w:lang w:val="en-US" w:bidi="ar-SA"/>
        </w:rPr>
        <w:lastRenderedPageBreak/>
        <w:t>A</w:t>
      </w:r>
      <w:r w:rsidRPr="00A5221B">
        <w:rPr>
          <w:rFonts w:ascii="Times New Roman" w:eastAsia="Arial" w:hAnsi="Times New Roman"/>
          <w:i/>
          <w:iCs/>
          <w:sz w:val="28"/>
          <w:szCs w:val="28"/>
          <w:vertAlign w:val="subscript"/>
          <w:lang w:val="en-US" w:bidi="ar-SA"/>
        </w:rPr>
        <w:t>i</w:t>
      </w:r>
      <w:r w:rsidRPr="00A5221B">
        <w:rPr>
          <w:rFonts w:ascii="Times New Roman" w:eastAsia="Arial" w:hAnsi="Times New Roman"/>
          <w:sz w:val="28"/>
          <w:szCs w:val="28"/>
          <w:lang w:bidi="ar-SA"/>
        </w:rPr>
        <w:t xml:space="preserve">- предложение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-г</w:t>
      </w:r>
      <w:r w:rsidRPr="00A5221B">
        <w:rPr>
          <w:rFonts w:ascii="Times New Roman" w:eastAsia="Arial" w:hAnsi="Times New Roman"/>
          <w:sz w:val="28"/>
          <w:szCs w:val="28"/>
          <w:lang w:val="en-US" w:bidi="ar-SA"/>
        </w:rPr>
        <w:t>o</w:t>
      </w:r>
      <w:r w:rsidRPr="00A5221B">
        <w:rPr>
          <w:rFonts w:ascii="Times New Roman" w:eastAsia="Arial" w:hAnsi="Times New Roman"/>
          <w:sz w:val="28"/>
          <w:szCs w:val="28"/>
          <w:lang w:bidi="ar-SA"/>
        </w:rPr>
        <w:t xml:space="preserve"> участника закупки по цене договора (по сумме цен за единицу товара, работы, услуги или о стоимости жизненного цикла товара (объекта</w:t>
      </w:r>
      <w:proofErr w:type="gramStart"/>
      <w:r w:rsidRPr="00A5221B">
        <w:rPr>
          <w:rFonts w:ascii="Times New Roman" w:eastAsia="Arial" w:hAnsi="Times New Roman"/>
          <w:sz w:val="28"/>
          <w:szCs w:val="28"/>
          <w:lang w:bidi="ar-SA"/>
        </w:rPr>
        <w:t>)»</w:t>
      </w:r>
      <w:proofErr w:type="gramEnd"/>
      <w:r w:rsidRPr="00A5221B">
        <w:rPr>
          <w:rFonts w:ascii="Times New Roman" w:eastAsia="Arial" w:hAnsi="Times New Roman"/>
          <w:sz w:val="28"/>
          <w:szCs w:val="28"/>
          <w:lang w:bidi="ar-SA"/>
        </w:rPr>
        <w:t>.</w:t>
      </w:r>
      <w:r w:rsidRPr="00A5221B">
        <w:rPr>
          <w:rFonts w:ascii="Times New Roman" w:eastAsia="Arial" w:hAnsi="Times New Roman"/>
          <w:i/>
          <w:iCs/>
          <w:sz w:val="28"/>
          <w:szCs w:val="28"/>
          <w:lang w:bidi="ar-SA"/>
        </w:rPr>
        <w:t xml:space="preserve">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i/>
          <w:iCs/>
          <w:sz w:val="28"/>
          <w:szCs w:val="28"/>
          <w:lang w:bidi="ar-SA"/>
        </w:rPr>
        <w:t xml:space="preserve">К - </w:t>
      </w:r>
      <w:r w:rsidRPr="00A5221B">
        <w:rPr>
          <w:rFonts w:ascii="Times New Roman" w:eastAsia="Arial" w:hAnsi="Times New Roman"/>
          <w:iCs/>
          <w:sz w:val="28"/>
          <w:szCs w:val="28"/>
          <w:lang w:bidi="ar-SA"/>
        </w:rPr>
        <w:t>коэффициент значимости</w:t>
      </w:r>
      <w:r w:rsidRPr="00A5221B">
        <w:rPr>
          <w:rFonts w:ascii="Times New Roman" w:eastAsia="Arial" w:hAnsi="Times New Roman"/>
          <w:sz w:val="28"/>
          <w:szCs w:val="28"/>
          <w:lang w:bidi="ar-SA"/>
        </w:rPr>
        <w:t xml:space="preserve"> критерия оценки «цена договора» («цена договора за единицу товара, работы, услуги») или критерия оценки «стоимость жизненного цикла товара (объекта)».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Для расчета количества баллов, присуждаемых заявке (предложению) по критериям оценки «цена договора» («цена договора за единицу товара, работы, услуги») или «стоимость жизненного цикла товара (объекта)», если минимальное предложение из предложений по критерию оценки, сделанных участниками закупки, меньше нуля, используется следующая формула:</w:t>
      </w:r>
    </w:p>
    <w:p w:rsidR="00F93066" w:rsidRPr="00A5221B" w:rsidRDefault="002C43C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317" w:line="276" w:lineRule="auto"/>
        <w:ind w:firstLine="709"/>
        <w:jc w:val="both"/>
        <w:rPr>
          <w:rFonts w:ascii="Times New Roman" w:eastAsia="Arial" w:hAnsi="Times New Roman"/>
          <w:sz w:val="28"/>
          <w:szCs w:val="28"/>
          <w:lang w:bidi="ar-SA"/>
        </w:rPr>
      </w:pPr>
      <m:oMathPara>
        <m:oMath>
          <m:sSub>
            <m:sSubPr>
              <m:ctrlPr>
                <w:rPr>
                  <w:rFonts w:ascii="Cambria Math" w:eastAsia="Arial" w:hAnsi="Cambria Math"/>
                  <w:i/>
                  <w:sz w:val="28"/>
                  <w:szCs w:val="28"/>
                  <w:lang w:bidi="ar-SA"/>
                </w:rPr>
              </m:ctrlPr>
            </m:sSubPr>
            <m:e>
              <m:r>
                <m:rPr>
                  <m:sty m:val="bi"/>
                </m:rPr>
                <w:rPr>
                  <w:rFonts w:ascii="Cambria Math" w:eastAsia="Arial" w:hAnsi="Cambria Math"/>
                  <w:sz w:val="28"/>
                  <w:szCs w:val="28"/>
                  <w:lang w:bidi="ar-SA"/>
                </w:rPr>
                <m:t>Ra</m:t>
              </m:r>
            </m:e>
            <m:sub>
              <m:r>
                <m:rPr>
                  <m:sty m:val="bi"/>
                </m:rPr>
                <w:rPr>
                  <w:rFonts w:ascii="Cambria Math" w:eastAsia="Arial" w:hAnsi="Cambria Math"/>
                  <w:sz w:val="28"/>
                  <w:szCs w:val="28"/>
                  <w:lang w:bidi="ar-SA"/>
                </w:rPr>
                <m:t>i</m:t>
              </m:r>
            </m:sub>
          </m:sSub>
          <m:r>
            <m:rPr>
              <m:sty m:val="p"/>
            </m:rPr>
            <w:rPr>
              <w:rFonts w:ascii="Cambria Math" w:eastAsia="Arial" w:hAnsi="Cambria Math"/>
              <w:sz w:val="28"/>
              <w:szCs w:val="28"/>
              <w:lang w:bidi="ar-SA"/>
            </w:rPr>
            <m:t>=</m:t>
          </m:r>
          <m:f>
            <m:fPr>
              <m:ctrlPr>
                <w:rPr>
                  <w:rFonts w:ascii="Cambria Math" w:eastAsia="Arial" w:hAnsi="Cambria Math"/>
                  <w:sz w:val="28"/>
                  <w:szCs w:val="28"/>
                  <w:lang w:bidi="ar-SA"/>
                </w:rPr>
              </m:ctrlPr>
            </m:fPr>
            <m:num>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A</m:t>
                  </m:r>
                </m:e>
                <m:sub>
                  <m:r>
                    <m:rPr>
                      <m:sty m:val="bi"/>
                    </m:rPr>
                    <w:rPr>
                      <w:rFonts w:ascii="Cambria Math" w:eastAsia="Arial" w:hAnsi="Cambria Math"/>
                      <w:sz w:val="28"/>
                      <w:szCs w:val="28"/>
                      <w:lang w:val="en-US" w:bidi="ar-SA"/>
                    </w:rPr>
                    <m:t>max</m:t>
                  </m:r>
                </m:sub>
              </m:sSub>
              <m:r>
                <w:rPr>
                  <w:rFonts w:ascii="Cambria Math" w:eastAsia="Arial" w:hAnsi="Cambria Math"/>
                  <w:sz w:val="28"/>
                  <w:szCs w:val="28"/>
                  <w:vertAlign w:val="subscript"/>
                  <w:lang w:bidi="ar-SA"/>
                </w:rPr>
                <m:t>-</m:t>
              </m:r>
              <m:sSub>
                <m:sSubPr>
                  <m:ctrlPr>
                    <w:rPr>
                      <w:rFonts w:ascii="Cambria Math" w:eastAsia="Arial" w:hAnsi="Cambria Math"/>
                      <w:i/>
                      <w:sz w:val="28"/>
                      <w:szCs w:val="28"/>
                      <w:vertAlign w:val="subscript"/>
                      <w:lang w:bidi="ar-SA"/>
                    </w:rPr>
                  </m:ctrlPr>
                </m:sSubPr>
                <m:e>
                  <m:r>
                    <m:rPr>
                      <m:sty m:val="bi"/>
                    </m:rPr>
                    <w:rPr>
                      <w:rFonts w:ascii="Cambria Math" w:eastAsia="Arial" w:hAnsi="Cambria Math"/>
                      <w:sz w:val="28"/>
                      <w:szCs w:val="28"/>
                      <w:vertAlign w:val="subscript"/>
                      <w:lang w:bidi="ar-SA"/>
                    </w:rPr>
                    <m:t>A</m:t>
                  </m:r>
                </m:e>
                <m:sub>
                  <m:r>
                    <m:rPr>
                      <m:sty m:val="bi"/>
                    </m:rPr>
                    <w:rPr>
                      <w:rFonts w:ascii="Cambria Math" w:eastAsia="Arial" w:hAnsi="Cambria Math"/>
                      <w:sz w:val="28"/>
                      <w:szCs w:val="28"/>
                      <w:vertAlign w:val="subscript"/>
                      <w:lang w:bidi="ar-SA"/>
                    </w:rPr>
                    <m:t>i</m:t>
                  </m:r>
                </m:sub>
              </m:sSub>
            </m:num>
            <m:den>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A</m:t>
                  </m:r>
                </m:e>
                <m:sub>
                  <m:r>
                    <m:rPr>
                      <m:sty m:val="bi"/>
                    </m:rPr>
                    <w:rPr>
                      <w:rFonts w:ascii="Cambria Math" w:eastAsia="Arial" w:hAnsi="Cambria Math"/>
                      <w:sz w:val="28"/>
                      <w:szCs w:val="28"/>
                      <w:lang w:val="en-US" w:bidi="ar-SA"/>
                    </w:rPr>
                    <m:t>i</m:t>
                  </m:r>
                </m:sub>
              </m:sSub>
            </m:den>
          </m:f>
          <m:r>
            <w:rPr>
              <w:rFonts w:ascii="Cambria Math" w:eastAsia="Arial" w:hAnsi="Cambria Math"/>
              <w:sz w:val="28"/>
              <w:szCs w:val="28"/>
              <w:lang w:bidi="ar-SA"/>
            </w:rPr>
            <m:t>×</m:t>
          </m:r>
          <m:r>
            <m:rPr>
              <m:sty m:val="bi"/>
            </m:rPr>
            <w:rPr>
              <w:rFonts w:ascii="Cambria Math" w:eastAsia="Arial" w:hAnsi="Cambria Math"/>
              <w:sz w:val="28"/>
              <w:szCs w:val="28"/>
              <w:lang w:bidi="ar-SA"/>
            </w:rPr>
            <m:t>100</m:t>
          </m:r>
          <m:r>
            <w:rPr>
              <w:rFonts w:ascii="Cambria Math" w:eastAsia="Arial" w:hAnsi="Cambria Math"/>
              <w:sz w:val="28"/>
              <w:szCs w:val="28"/>
              <w:lang w:bidi="ar-SA"/>
            </w:rPr>
            <m:t>×</m:t>
          </m:r>
          <m:r>
            <m:rPr>
              <m:sty m:val="bi"/>
            </m:rPr>
            <w:rPr>
              <w:rFonts w:ascii="Cambria Math" w:eastAsia="Arial" w:hAnsi="Cambria Math"/>
              <w:sz w:val="28"/>
              <w:szCs w:val="28"/>
              <w:lang w:bidi="ar-SA"/>
            </w:rPr>
            <m:t>K</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252" w:line="276" w:lineRule="auto"/>
        <w:ind w:firstLine="709"/>
        <w:rPr>
          <w:rFonts w:ascii="Times New Roman" w:eastAsia="Arial" w:hAnsi="Times New Roman"/>
          <w:sz w:val="28"/>
          <w:szCs w:val="28"/>
          <w:lang w:bidi="ar-SA"/>
        </w:rPr>
      </w:pPr>
      <w:r w:rsidRPr="00A5221B">
        <w:rPr>
          <w:rFonts w:ascii="Times New Roman" w:eastAsia="Arial" w:hAnsi="Times New Roman"/>
          <w:sz w:val="28"/>
          <w:szCs w:val="28"/>
          <w:lang w:bidi="ar-SA"/>
        </w:rPr>
        <w:t>где: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before="7" w:line="276" w:lineRule="auto"/>
        <w:ind w:firstLine="709"/>
        <w:rPr>
          <w:rFonts w:ascii="Times New Roman" w:eastAsia="Arial" w:hAnsi="Times New Roman"/>
          <w:sz w:val="28"/>
          <w:szCs w:val="28"/>
          <w:lang w:bidi="ar-SA"/>
        </w:rPr>
      </w:pPr>
      <w:r w:rsidRPr="00A5221B">
        <w:rPr>
          <w:rFonts w:ascii="Times New Roman" w:eastAsia="Arial" w:hAnsi="Times New Roman"/>
          <w:i/>
          <w:iCs/>
          <w:sz w:val="28"/>
          <w:szCs w:val="28"/>
          <w:lang w:val="en-US" w:bidi="ar-SA"/>
        </w:rPr>
        <w:t>Ra</w:t>
      </w:r>
      <w:r w:rsidRPr="00A5221B">
        <w:rPr>
          <w:rFonts w:ascii="Times New Roman" w:eastAsia="Arial" w:hAnsi="Times New Roman"/>
          <w:i/>
          <w:iCs/>
          <w:sz w:val="28"/>
          <w:szCs w:val="28"/>
          <w:vertAlign w:val="subscript"/>
          <w:lang w:val="en-US" w:bidi="ar-SA"/>
        </w:rPr>
        <w:t>i</w:t>
      </w:r>
      <w:r w:rsidRPr="00A5221B">
        <w:rPr>
          <w:rFonts w:ascii="Times New Roman" w:eastAsia="Arial" w:hAnsi="Times New Roman"/>
          <w:i/>
          <w:iCs/>
          <w:sz w:val="28"/>
          <w:szCs w:val="28"/>
          <w:lang w:bidi="ar-SA"/>
        </w:rPr>
        <w:t xml:space="preserve">- </w:t>
      </w:r>
      <w:r w:rsidRPr="00A5221B">
        <w:rPr>
          <w:rFonts w:ascii="Times New Roman" w:eastAsia="Arial" w:hAnsi="Times New Roman"/>
          <w:sz w:val="28"/>
          <w:szCs w:val="28"/>
          <w:lang w:bidi="ar-SA"/>
        </w:rPr>
        <w:t xml:space="preserve">рейтинг, присуждаемый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-й заявке по указанному критерию;</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A5221B">
        <w:rPr>
          <w:rFonts w:ascii="Times New Roman" w:eastAsia="Arial" w:hAnsi="Times New Roman"/>
          <w:i/>
          <w:iCs/>
          <w:sz w:val="28"/>
          <w:szCs w:val="28"/>
          <w:lang w:bidi="ar-SA"/>
        </w:rPr>
        <w:t>А</w:t>
      </w:r>
      <w:r w:rsidRPr="00A5221B">
        <w:rPr>
          <w:rFonts w:ascii="Times New Roman" w:eastAsia="Arial" w:hAnsi="Times New Roman"/>
          <w:i/>
          <w:iCs/>
          <w:sz w:val="28"/>
          <w:szCs w:val="28"/>
          <w:vertAlign w:val="subscript"/>
          <w:lang w:bidi="ar-SA"/>
        </w:rPr>
        <w:t>тах</w:t>
      </w:r>
      <w:proofErr w:type="spellEnd"/>
      <w:r w:rsidRPr="00A5221B">
        <w:rPr>
          <w:rFonts w:ascii="Times New Roman" w:eastAsia="Arial" w:hAnsi="Times New Roman"/>
          <w:i/>
          <w:iCs/>
          <w:sz w:val="28"/>
          <w:szCs w:val="28"/>
          <w:lang w:bidi="ar-SA"/>
        </w:rPr>
        <w:t xml:space="preserve"> -</w:t>
      </w:r>
      <w:r w:rsidRPr="00A5221B">
        <w:rPr>
          <w:rFonts w:ascii="Times New Roman" w:eastAsia="Arial" w:hAnsi="Times New Roman"/>
          <w:sz w:val="28"/>
          <w:szCs w:val="28"/>
          <w:lang w:bidi="ar-SA"/>
        </w:rPr>
        <w:t xml:space="preserve"> максимальное предложение из сделанных участниками закупки предложений по критерию оценки «цена договора («цене договора за единицу товара, работы, услуги» или по критерию оценки «стоимость жизненного цикла товара (объекта)»;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i/>
          <w:iCs/>
          <w:sz w:val="28"/>
          <w:szCs w:val="28"/>
          <w:lang w:val="en-US" w:bidi="ar-SA"/>
        </w:rPr>
        <w:t>A</w:t>
      </w:r>
      <w:r w:rsidRPr="00A5221B">
        <w:rPr>
          <w:rFonts w:ascii="Times New Roman" w:eastAsia="Arial" w:hAnsi="Times New Roman"/>
          <w:i/>
          <w:iCs/>
          <w:sz w:val="28"/>
          <w:szCs w:val="28"/>
          <w:vertAlign w:val="subscript"/>
          <w:lang w:val="en-US" w:bidi="ar-SA"/>
        </w:rPr>
        <w:t>i</w:t>
      </w:r>
      <w:r w:rsidRPr="00A5221B">
        <w:rPr>
          <w:rFonts w:ascii="Times New Roman" w:eastAsia="Arial" w:hAnsi="Times New Roman"/>
          <w:i/>
          <w:iCs/>
          <w:sz w:val="28"/>
          <w:szCs w:val="28"/>
          <w:lang w:bidi="ar-SA"/>
        </w:rPr>
        <w:t xml:space="preserve"> - </w:t>
      </w:r>
      <w:r w:rsidRPr="00A5221B">
        <w:rPr>
          <w:rFonts w:ascii="Times New Roman" w:eastAsia="Arial" w:hAnsi="Times New Roman"/>
          <w:sz w:val="28"/>
          <w:szCs w:val="28"/>
          <w:lang w:bidi="ar-SA"/>
        </w:rPr>
        <w:t xml:space="preserve">предложение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-г</w:t>
      </w:r>
      <w:r w:rsidRPr="00A5221B">
        <w:rPr>
          <w:rFonts w:ascii="Times New Roman" w:eastAsia="Arial" w:hAnsi="Times New Roman"/>
          <w:sz w:val="28"/>
          <w:szCs w:val="28"/>
          <w:lang w:val="en-US" w:bidi="ar-SA"/>
        </w:rPr>
        <w:t>o</w:t>
      </w:r>
      <w:r w:rsidRPr="00A5221B">
        <w:rPr>
          <w:rFonts w:ascii="Times New Roman" w:eastAsia="Arial" w:hAnsi="Times New Roman"/>
          <w:sz w:val="28"/>
          <w:szCs w:val="28"/>
          <w:lang w:bidi="ar-SA"/>
        </w:rPr>
        <w:t xml:space="preserve"> участника закупки заявка (предложение) которого оценивается.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i/>
          <w:sz w:val="28"/>
          <w:szCs w:val="28"/>
          <w:lang w:bidi="ar-SA"/>
        </w:rPr>
        <w:t>К</w:t>
      </w:r>
      <w:r w:rsidRPr="00A5221B">
        <w:rPr>
          <w:rFonts w:ascii="Times New Roman" w:eastAsia="Arial" w:hAnsi="Times New Roman"/>
          <w:sz w:val="28"/>
          <w:szCs w:val="28"/>
          <w:lang w:bidi="ar-SA"/>
        </w:rPr>
        <w:t xml:space="preserve"> - коэффициент значимости критерия оценки «цена договора» («цена договора за единицу товара, работы, услуги») или критерия оценки «стоимость жизненного цикла товара (объекта)».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after="200" w:line="276" w:lineRule="auto"/>
        <w:ind w:left="0" w:firstLine="713"/>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При оценке заявок по критерию «цена договора» («цена договора за единицу товара, работы, услуги») или критерию оценки «стоимость жизненного цикла товара (объекта)»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rsidR="00976C33" w:rsidRPr="00A5221B" w:rsidRDefault="00976C33" w:rsidP="00976C33">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after="200" w:line="276" w:lineRule="auto"/>
        <w:contextualSpacing/>
        <w:jc w:val="both"/>
        <w:rPr>
          <w:rFonts w:ascii="Times New Roman" w:eastAsia="Arial" w:hAnsi="Times New Roman"/>
          <w:sz w:val="28"/>
          <w:szCs w:val="28"/>
          <w:lang w:bidi="ar-SA"/>
        </w:rPr>
      </w:pPr>
      <w:r w:rsidRPr="00A5221B">
        <w:rPr>
          <w:rFonts w:ascii="Times New Roman" w:eastAsia="Times New Roman" w:hAnsi="Times New Roman"/>
          <w:sz w:val="28"/>
          <w:szCs w:val="28"/>
          <w:lang w:eastAsia="ru-RU" w:bidi="ar-SA"/>
        </w:rPr>
        <w:t xml:space="preserve">         В случае установления мер, предусмотренных постановлением Правительства Российской Федерации от 23 декабря 2024 года № 1875</w:t>
      </w:r>
      <w:r w:rsidRPr="00A5221B">
        <w:rPr>
          <w:rFonts w:ascii="Times New Roman" w:eastAsia="Times New Roman" w:hAnsi="Times New Roman"/>
          <w:sz w:val="28"/>
          <w:szCs w:val="28"/>
          <w:lang w:eastAsia="ru-RU" w:bidi="ar-SA"/>
        </w:rPr>
        <w:b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w:t>
      </w:r>
      <w:r w:rsidRPr="00A5221B">
        <w:rPr>
          <w:rFonts w:ascii="Times New Roman" w:eastAsia="Times New Roman" w:hAnsi="Times New Roman"/>
          <w:sz w:val="28"/>
          <w:szCs w:val="28"/>
          <w:lang w:eastAsia="ru-RU" w:bidi="ar-SA"/>
        </w:rPr>
        <w:lastRenderedPageBreak/>
        <w:t>юридических лиц», оценка заявок по критерию «цена договора» («цена договора за единицу товара, работы, услуги») осуществляется с учетом подпункта 3 пункта 8.12 типового положения о закупке товаров, работ, услуг для нужд государственных бюджетных и автономных учреждений Иркутской области.</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after="200" w:line="276" w:lineRule="auto"/>
        <w:ind w:left="0" w:firstLine="713"/>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Договор заключается </w:t>
      </w:r>
      <w:proofErr w:type="gramStart"/>
      <w:r w:rsidRPr="00A5221B">
        <w:rPr>
          <w:rFonts w:ascii="Times New Roman" w:eastAsia="Arial" w:hAnsi="Times New Roman"/>
          <w:sz w:val="28"/>
          <w:szCs w:val="28"/>
          <w:lang w:bidi="ar-SA"/>
        </w:rPr>
        <w:t>на условиях</w:t>
      </w:r>
      <w:proofErr w:type="gramEnd"/>
      <w:r w:rsidRPr="00A5221B">
        <w:rPr>
          <w:rFonts w:ascii="Times New Roman" w:eastAsia="Arial" w:hAnsi="Times New Roman"/>
          <w:sz w:val="28"/>
          <w:szCs w:val="28"/>
          <w:lang w:bidi="ar-SA"/>
        </w:rPr>
        <w:t xml:space="preserve"> указанных в заявке участника закупки по данному критерию.</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hAnsi="Times New Roman"/>
          <w:sz w:val="28"/>
          <w:szCs w:val="28"/>
          <w:lang w:bidi="ar-SA"/>
        </w:rPr>
      </w:pPr>
      <w:r w:rsidRPr="00A5221B">
        <w:rPr>
          <w:rFonts w:ascii="Times New Roman" w:hAnsi="Times New Roman"/>
          <w:sz w:val="28"/>
          <w:szCs w:val="28"/>
          <w:lang w:bidi="ar-SA"/>
        </w:rPr>
        <w:t>Оценка заявок (предложений) по критерию оценки «расходы на эксплуатацию и ремонт товаров (объектов), использование результатов работ» (</w:t>
      </w:r>
      <w:r w:rsidRPr="00A5221B">
        <w:rPr>
          <w:rFonts w:ascii="Times New Roman" w:eastAsia="Arial" w:hAnsi="Times New Roman"/>
          <w:sz w:val="28"/>
          <w:szCs w:val="28"/>
          <w:lang w:bidi="ar-SA"/>
        </w:rPr>
        <w:t xml:space="preserve">за исключением конкурентной закупки в электронной форме, участниками которой могут быть только субъекты МСП) </w:t>
      </w:r>
      <w:r w:rsidRPr="00A5221B">
        <w:rPr>
          <w:rFonts w:ascii="Times New Roman" w:hAnsi="Times New Roman"/>
          <w:sz w:val="28"/>
          <w:szCs w:val="28"/>
          <w:lang w:bidi="ar-SA"/>
        </w:rPr>
        <w:t>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r w:rsidRPr="00A5221B">
        <w:rPr>
          <w:rFonts w:ascii="Times New Roman" w:eastAsia="Arial" w:hAnsi="Times New Roman"/>
          <w:sz w:val="28"/>
          <w:szCs w:val="28"/>
          <w:lang w:bidi="ar-SA"/>
        </w:rPr>
        <w:t xml:space="preserve"> При проведении закупки на право заключения договора на оказание услуг критерий «расходы на эксплуатацию и ремонт товаров (объектов), использование результатов работ» не применяется. Использование показателей не допускается.</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A5221B">
        <w:rPr>
          <w:rFonts w:ascii="Times New Roman" w:hAnsi="Times New Roman"/>
          <w:sz w:val="28"/>
          <w:szCs w:val="28"/>
          <w:lang w:bidi="ar-SA"/>
        </w:rPr>
        <w:t>Исходя из особенностей закупаемых товаров, создаваемых в результате выполнения работ объектов, Заказчик вправе установить в документации о конкурентной закупке и учитывать при оценке один или несколько видов эксплуатационных расходов либо совокупность предполагаемых расходов.</w:t>
      </w:r>
      <w:r w:rsidRPr="00A5221B">
        <w:rPr>
          <w:rFonts w:ascii="Times New Roman" w:eastAsia="Arial" w:hAnsi="Times New Roman"/>
          <w:sz w:val="28"/>
          <w:szCs w:val="28"/>
          <w:lang w:bidi="ar-SA"/>
        </w:rPr>
        <w:t xml:space="preserve"> В документации о конкурентной закупке устанавливаются требования к эксплуатации и ремонту товара, к условиям проведения работ.</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A5221B">
        <w:rPr>
          <w:rFonts w:ascii="Times New Roman" w:hAnsi="Times New Roman"/>
          <w:sz w:val="28"/>
          <w:szCs w:val="28"/>
          <w:lang w:bidi="ar-SA"/>
        </w:rPr>
        <w:t>Виды оцениваемых эксплуатационных расходов, учитываемых при оценке, устанавливаются Заказчиком в документации о конкурентной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A5221B">
        <w:rPr>
          <w:rFonts w:ascii="Times New Roman" w:hAnsi="Times New Roman"/>
          <w:sz w:val="28"/>
          <w:szCs w:val="28"/>
          <w:lang w:bidi="ar-SA"/>
        </w:rPr>
        <w:t>Количество баллов, присуждаемых по критерию оценки «расходы на эксплуатацию и ремонт товаров (объектов), использование результатов работ» (</w:t>
      </w:r>
      <w:r w:rsidRPr="00A5221B">
        <w:rPr>
          <w:rFonts w:ascii="Times New Roman" w:hAnsi="Times New Roman"/>
          <w:i/>
          <w:iCs/>
          <w:sz w:val="28"/>
          <w:szCs w:val="28"/>
          <w:lang w:val="en-US" w:bidi="ar-SA"/>
        </w:rPr>
        <w:t>Ra</w:t>
      </w:r>
      <w:r w:rsidRPr="00A5221B">
        <w:rPr>
          <w:rFonts w:ascii="Times New Roman" w:hAnsi="Times New Roman"/>
          <w:i/>
          <w:iCs/>
          <w:sz w:val="28"/>
          <w:szCs w:val="28"/>
          <w:vertAlign w:val="subscript"/>
          <w:lang w:val="en-US" w:bidi="ar-SA"/>
        </w:rPr>
        <w:t>i</w:t>
      </w:r>
      <w:r w:rsidRPr="00A5221B">
        <w:rPr>
          <w:rFonts w:ascii="Times New Roman" w:hAnsi="Times New Roman"/>
          <w:sz w:val="28"/>
          <w:szCs w:val="28"/>
          <w:lang w:bidi="ar-SA"/>
        </w:rPr>
        <w:t>), определяется по формуле:</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line="276" w:lineRule="auto"/>
        <w:contextualSpacing/>
        <w:jc w:val="both"/>
        <w:rPr>
          <w:rFonts w:ascii="Times New Roman" w:hAnsi="Times New Roman"/>
          <w:sz w:val="28"/>
          <w:szCs w:val="28"/>
          <w:lang w:bidi="ar-SA"/>
        </w:rPr>
      </w:pPr>
    </w:p>
    <w:p w:rsidR="00F93066" w:rsidRPr="00A5221B" w:rsidRDefault="002C43C0"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line="276" w:lineRule="auto"/>
        <w:contextualSpacing/>
        <w:jc w:val="center"/>
        <w:rPr>
          <w:rFonts w:ascii="Times New Roman" w:hAnsi="Times New Roman"/>
          <w:sz w:val="28"/>
          <w:szCs w:val="28"/>
          <w:lang w:val="en-US" w:bidi="ar-SA"/>
        </w:rPr>
      </w:pPr>
      <m:oMathPara>
        <m:oMath>
          <m:sSub>
            <m:sSubPr>
              <m:ctrlPr>
                <w:rPr>
                  <w:rFonts w:ascii="Cambria Math" w:eastAsia="Arial" w:hAnsi="Cambria Math"/>
                  <w:i/>
                  <w:sz w:val="28"/>
                  <w:szCs w:val="28"/>
                  <w:lang w:val="en-US" w:bidi="ar-SA"/>
                </w:rPr>
              </m:ctrlPr>
            </m:sSubPr>
            <m:e>
              <m:r>
                <m:rPr>
                  <m:sty m:val="bi"/>
                </m:rPr>
                <w:rPr>
                  <w:rFonts w:ascii="Cambria Math" w:hAnsi="Cambria Math"/>
                  <w:sz w:val="28"/>
                  <w:szCs w:val="28"/>
                  <w:lang w:val="en-US" w:bidi="ar-SA"/>
                </w:rPr>
                <m:t>Ra</m:t>
              </m:r>
            </m:e>
            <m:sub>
              <m:r>
                <m:rPr>
                  <m:sty m:val="bi"/>
                </m:rPr>
                <w:rPr>
                  <w:rFonts w:ascii="Cambria Math" w:hAnsi="Cambria Math"/>
                  <w:sz w:val="28"/>
                  <w:szCs w:val="28"/>
                  <w:lang w:val="en-US" w:bidi="ar-SA"/>
                </w:rPr>
                <m:t>i</m:t>
              </m:r>
            </m:sub>
          </m:sSub>
          <m:r>
            <w:rPr>
              <w:rFonts w:ascii="Cambria Math" w:hAnsi="Cambria Math"/>
              <w:sz w:val="28"/>
              <w:szCs w:val="28"/>
              <w:vertAlign w:val="subscript"/>
              <w:lang w:val="en-US" w:bidi="ar-SA"/>
            </w:rPr>
            <m:t xml:space="preserve">= </m:t>
          </m:r>
          <m:f>
            <m:fPr>
              <m:ctrlPr>
                <w:rPr>
                  <w:rFonts w:ascii="Cambria Math" w:eastAsia="Arial" w:hAnsi="Cambria Math"/>
                  <w:i/>
                  <w:iCs/>
                  <w:sz w:val="28"/>
                  <w:szCs w:val="28"/>
                  <w:vertAlign w:val="subscript"/>
                  <w:lang w:val="en-US" w:bidi="ar-SA"/>
                </w:rPr>
              </m:ctrlPr>
            </m:fPr>
            <m:num>
              <m:sSub>
                <m:sSubPr>
                  <m:ctrlPr>
                    <w:rPr>
                      <w:rFonts w:ascii="Cambria Math" w:eastAsia="Arial" w:hAnsi="Cambria Math"/>
                      <w:i/>
                      <w:sz w:val="28"/>
                      <w:szCs w:val="28"/>
                      <w:vertAlign w:val="subscript"/>
                      <w:lang w:val="en-US" w:bidi="ar-SA"/>
                    </w:rPr>
                  </m:ctrlPr>
                </m:sSubPr>
                <m:e>
                  <m:r>
                    <m:rPr>
                      <m:sty m:val="bi"/>
                    </m:rPr>
                    <w:rPr>
                      <w:rFonts w:ascii="Cambria Math" w:hAnsi="Cambria Math"/>
                      <w:sz w:val="28"/>
                      <w:szCs w:val="28"/>
                      <w:vertAlign w:val="subscript"/>
                      <w:lang w:val="en-US" w:bidi="ar-SA"/>
                    </w:rPr>
                    <m:t>A</m:t>
                  </m:r>
                </m:e>
                <m:sub>
                  <m:r>
                    <m:rPr>
                      <m:sty m:val="bi"/>
                    </m:rPr>
                    <w:rPr>
                      <w:rFonts w:ascii="Cambria Math" w:hAnsi="Cambria Math"/>
                      <w:sz w:val="28"/>
                      <w:szCs w:val="28"/>
                      <w:vertAlign w:val="subscript"/>
                      <w:lang w:val="en-US" w:bidi="ar-SA"/>
                    </w:rPr>
                    <m:t>min</m:t>
                  </m:r>
                </m:sub>
              </m:sSub>
            </m:num>
            <m:den>
              <m:sSub>
                <m:sSubPr>
                  <m:ctrlPr>
                    <w:rPr>
                      <w:rFonts w:ascii="Cambria Math" w:eastAsia="Arial" w:hAnsi="Cambria Math"/>
                      <w:i/>
                      <w:sz w:val="28"/>
                      <w:szCs w:val="28"/>
                      <w:vertAlign w:val="subscript"/>
                      <w:lang w:val="en-US" w:bidi="ar-SA"/>
                    </w:rPr>
                  </m:ctrlPr>
                </m:sSubPr>
                <m:e>
                  <m:r>
                    <m:rPr>
                      <m:sty m:val="bi"/>
                    </m:rPr>
                    <w:rPr>
                      <w:rFonts w:ascii="Cambria Math" w:hAnsi="Cambria Math"/>
                      <w:sz w:val="28"/>
                      <w:szCs w:val="28"/>
                      <w:vertAlign w:val="subscript"/>
                      <w:lang w:val="en-US" w:bidi="ar-SA"/>
                    </w:rPr>
                    <m:t>A</m:t>
                  </m:r>
                </m:e>
                <m:sub>
                  <m:r>
                    <m:rPr>
                      <m:sty m:val="bi"/>
                    </m:rPr>
                    <w:rPr>
                      <w:rFonts w:ascii="Cambria Math" w:hAnsi="Cambria Math"/>
                      <w:sz w:val="28"/>
                      <w:szCs w:val="28"/>
                      <w:vertAlign w:val="subscript"/>
                      <w:lang w:val="en-US" w:bidi="ar-SA"/>
                    </w:rPr>
                    <m:t>i</m:t>
                  </m:r>
                </m:sub>
              </m:sSub>
              <m:r>
                <w:rPr>
                  <w:rFonts w:ascii="Cambria Math" w:hAnsi="Cambria Math"/>
                  <w:sz w:val="28"/>
                  <w:szCs w:val="28"/>
                  <w:vertAlign w:val="subscript"/>
                  <w:lang w:val="en-US" w:bidi="ar-SA"/>
                </w:rPr>
                <m:t xml:space="preserve"> </m:t>
              </m:r>
            </m:den>
          </m:f>
          <m:r>
            <w:rPr>
              <w:rFonts w:ascii="Cambria Math" w:hAnsi="Cambria Math"/>
              <w:sz w:val="28"/>
              <w:szCs w:val="28"/>
              <w:vertAlign w:val="subscript"/>
              <w:lang w:val="en-US" w:bidi="ar-SA"/>
            </w:rPr>
            <m:t xml:space="preserve"> ×</m:t>
          </m:r>
          <m:r>
            <m:rPr>
              <m:sty m:val="bi"/>
            </m:rPr>
            <w:rPr>
              <w:rFonts w:ascii="Cambria Math" w:hAnsi="Cambria Math"/>
              <w:sz w:val="28"/>
              <w:szCs w:val="28"/>
              <w:vertAlign w:val="subscript"/>
              <w:lang w:val="en-US" w:bidi="ar-SA"/>
            </w:rPr>
            <m:t>100</m:t>
          </m:r>
          <m:r>
            <w:rPr>
              <w:rFonts w:ascii="Cambria Math" w:hAnsi="Cambria Math"/>
              <w:sz w:val="28"/>
              <w:szCs w:val="28"/>
              <w:vertAlign w:val="subscript"/>
              <w:lang w:val="en-US" w:bidi="ar-SA"/>
            </w:rPr>
            <m:t>×</m:t>
          </m:r>
          <m:r>
            <m:rPr>
              <m:sty m:val="bi"/>
            </m:rPr>
            <w:rPr>
              <w:rFonts w:ascii="Cambria Math" w:hAnsi="Cambria Math"/>
              <w:sz w:val="28"/>
              <w:szCs w:val="28"/>
              <w:vertAlign w:val="subscript"/>
              <w:lang w:val="en-US" w:bidi="ar-SA"/>
            </w:rPr>
            <m:t>K</m:t>
          </m:r>
        </m:oMath>
      </m:oMathPara>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A5221B">
        <w:rPr>
          <w:rFonts w:ascii="Times New Roman" w:hAnsi="Times New Roman"/>
          <w:sz w:val="28"/>
          <w:szCs w:val="28"/>
          <w:lang w:bidi="ar-SA"/>
        </w:rPr>
        <w:t>где:</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A5221B">
        <w:rPr>
          <w:rFonts w:ascii="Times New Roman" w:hAnsi="Times New Roman"/>
          <w:i/>
          <w:sz w:val="28"/>
          <w:szCs w:val="28"/>
          <w:lang w:val="en-US" w:bidi="ar-SA"/>
        </w:rPr>
        <w:t>A</w:t>
      </w:r>
      <w:proofErr w:type="spellStart"/>
      <w:r w:rsidRPr="00A5221B">
        <w:rPr>
          <w:rFonts w:ascii="Times New Roman" w:hAnsi="Times New Roman"/>
          <w:i/>
          <w:sz w:val="28"/>
          <w:szCs w:val="28"/>
          <w:vertAlign w:val="subscript"/>
          <w:lang w:bidi="ar-SA"/>
        </w:rPr>
        <w:t>min</w:t>
      </w:r>
      <w:proofErr w:type="spellEnd"/>
      <w:r w:rsidRPr="00A5221B">
        <w:rPr>
          <w:rFonts w:ascii="Times New Roman" w:hAnsi="Times New Roman"/>
          <w:sz w:val="28"/>
          <w:szCs w:val="28"/>
          <w:lang w:bidi="ar-SA"/>
        </w:rPr>
        <w:t xml:space="preserve"> - минимальное предложение из предложений по критерию оценки, сделанных участниками закупки;</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A5221B">
        <w:rPr>
          <w:rFonts w:ascii="Times New Roman" w:hAnsi="Times New Roman"/>
          <w:i/>
          <w:sz w:val="28"/>
          <w:szCs w:val="28"/>
          <w:lang w:val="en-US" w:bidi="ar-SA"/>
        </w:rPr>
        <w:lastRenderedPageBreak/>
        <w:t>A</w:t>
      </w:r>
      <w:r w:rsidRPr="00A5221B">
        <w:rPr>
          <w:rFonts w:ascii="Times New Roman" w:hAnsi="Times New Roman"/>
          <w:i/>
          <w:sz w:val="28"/>
          <w:szCs w:val="28"/>
          <w:vertAlign w:val="subscript"/>
          <w:lang w:bidi="ar-SA"/>
        </w:rPr>
        <w:t>i</w:t>
      </w:r>
      <w:r w:rsidRPr="00A5221B">
        <w:rPr>
          <w:rFonts w:ascii="Times New Roman" w:hAnsi="Times New Roman"/>
          <w:sz w:val="28"/>
          <w:szCs w:val="28"/>
          <w:lang w:bidi="ar-SA"/>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F93066" w:rsidRPr="00A5221B" w:rsidRDefault="00F93066" w:rsidP="000E7BC7">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lang w:bidi="ar-SA"/>
        </w:rPr>
      </w:pPr>
      <w:r w:rsidRPr="00A5221B">
        <w:rPr>
          <w:rFonts w:ascii="Times New Roman" w:hAnsi="Times New Roman"/>
          <w:i/>
          <w:sz w:val="28"/>
          <w:szCs w:val="28"/>
          <w:lang w:bidi="ar-SA"/>
        </w:rPr>
        <w:t>К</w:t>
      </w:r>
      <w:r w:rsidRPr="00A5221B">
        <w:rPr>
          <w:rFonts w:ascii="Times New Roman" w:hAnsi="Times New Roman"/>
          <w:sz w:val="28"/>
          <w:szCs w:val="28"/>
          <w:lang w:bidi="ar-SA"/>
        </w:rPr>
        <w:t xml:space="preserve"> - коэффициент значимости критерия оценки «расходы на эксплуатацию и ремонт товаров (объектов), ис</w:t>
      </w:r>
      <w:r w:rsidR="000E7BC7" w:rsidRPr="00A5221B">
        <w:rPr>
          <w:rFonts w:ascii="Times New Roman" w:hAnsi="Times New Roman"/>
          <w:sz w:val="28"/>
          <w:szCs w:val="28"/>
          <w:lang w:bidi="ar-SA"/>
        </w:rPr>
        <w:t>пользование результатов работ».</w:t>
      </w: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«Расходы на эксплуатацию и ремонт товаров (объектов), использование результатов работ»</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13"/>
        <w:jc w:val="both"/>
        <w:rPr>
          <w:rFonts w:ascii="Times New Roman" w:hAnsi="Times New Roman"/>
          <w:sz w:val="28"/>
          <w:szCs w:val="28"/>
          <w:highlight w:val="yellow"/>
          <w:lang w:bidi="ar-SA"/>
        </w:rPr>
      </w:pPr>
    </w:p>
    <w:p w:rsidR="00F93066" w:rsidRPr="00A5221B" w:rsidRDefault="00F93066" w:rsidP="000E7BC7">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after="200" w:line="276" w:lineRule="auto"/>
        <w:ind w:left="0" w:firstLine="709"/>
        <w:contextualSpacing/>
        <w:jc w:val="both"/>
        <w:rPr>
          <w:rFonts w:ascii="Times New Roman" w:hAnsi="Times New Roman"/>
          <w:sz w:val="28"/>
          <w:szCs w:val="28"/>
          <w:lang w:bidi="ar-SA"/>
        </w:rPr>
      </w:pPr>
      <w:r w:rsidRPr="00A5221B">
        <w:rPr>
          <w:rFonts w:ascii="Times New Roman" w:hAnsi="Times New Roman"/>
          <w:sz w:val="28"/>
          <w:szCs w:val="28"/>
          <w:lang w:bidi="ar-SA"/>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sidRPr="00A5221B">
        <w:rPr>
          <w:rFonts w:ascii="Times New Roman" w:hAnsi="Times New Roman"/>
          <w:i/>
          <w:sz w:val="28"/>
          <w:szCs w:val="28"/>
          <w:lang w:val="en-US" w:bidi="ar-SA"/>
        </w:rPr>
        <w:t>A</w:t>
      </w:r>
      <w:r w:rsidRPr="00A5221B">
        <w:rPr>
          <w:rFonts w:ascii="Times New Roman" w:hAnsi="Times New Roman"/>
          <w:i/>
          <w:sz w:val="28"/>
          <w:szCs w:val="28"/>
          <w:vertAlign w:val="subscript"/>
          <w:lang w:bidi="ar-SA"/>
        </w:rPr>
        <w:t>i</w:t>
      </w:r>
      <w:r w:rsidRPr="00A5221B">
        <w:rPr>
          <w:rFonts w:ascii="Times New Roman" w:hAnsi="Times New Roman"/>
          <w:sz w:val="28"/>
          <w:szCs w:val="28"/>
          <w:lang w:bidi="ar-SA"/>
        </w:rPr>
        <w:t>), определяется по формуле:</w:t>
      </w:r>
    </w:p>
    <w:p w:rsidR="00F93066" w:rsidRPr="00A5221B" w:rsidRDefault="002C43C0" w:rsidP="000E7BC7">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jc w:val="center"/>
        <w:rPr>
          <w:rFonts w:ascii="Times New Roman" w:hAnsi="Times New Roman"/>
          <w:sz w:val="28"/>
          <w:szCs w:val="28"/>
          <w:lang w:bidi="ar-SA"/>
        </w:rPr>
      </w:pPr>
      <m:oMathPara>
        <m:oMath>
          <m:sSub>
            <m:sSubPr>
              <m:ctrlPr>
                <w:rPr>
                  <w:rFonts w:ascii="Cambria Math" w:eastAsia="Arial" w:hAnsi="Cambria Math"/>
                  <w:i/>
                  <w:sz w:val="28"/>
                  <w:szCs w:val="28"/>
                  <w:lang w:val="en-US" w:bidi="ar-SA"/>
                </w:rPr>
              </m:ctrlPr>
            </m:sSubPr>
            <m:e>
              <m:r>
                <m:rPr>
                  <m:sty m:val="bi"/>
                </m:rPr>
                <w:rPr>
                  <w:rFonts w:ascii="Cambria Math" w:hAnsi="Cambria Math"/>
                  <w:sz w:val="28"/>
                  <w:szCs w:val="28"/>
                  <w:lang w:val="en-US" w:bidi="ar-SA"/>
                </w:rPr>
                <m:t>A</m:t>
              </m:r>
            </m:e>
            <m:sub>
              <m:r>
                <m:rPr>
                  <m:sty m:val="bi"/>
                </m:rPr>
                <w:rPr>
                  <w:rFonts w:ascii="Cambria Math" w:hAnsi="Cambria Math"/>
                  <w:sz w:val="28"/>
                  <w:szCs w:val="28"/>
                  <w:lang w:val="en-US" w:bidi="ar-SA"/>
                </w:rPr>
                <m:t>i</m:t>
              </m:r>
            </m:sub>
          </m:sSub>
          <m:r>
            <w:rPr>
              <w:rFonts w:ascii="Cambria Math" w:hAnsi="Cambria Math"/>
              <w:sz w:val="28"/>
              <w:szCs w:val="28"/>
              <w:lang w:bidi="ar-SA"/>
            </w:rPr>
            <m:t>=</m:t>
          </m:r>
          <m:nary>
            <m:naryPr>
              <m:chr m:val="∑"/>
              <m:ctrlPr>
                <w:rPr>
                  <w:rFonts w:ascii="Cambria Math" w:eastAsia="Arial" w:hAnsi="Cambria Math"/>
                  <w:sz w:val="28"/>
                  <w:szCs w:val="28"/>
                  <w:lang w:bidi="ar-SA"/>
                </w:rPr>
              </m:ctrlPr>
            </m:naryPr>
            <m:sub>
              <m:r>
                <m:rPr>
                  <m:sty m:val="bi"/>
                </m:rPr>
                <w:rPr>
                  <w:rFonts w:ascii="Cambria Math" w:hAnsi="Cambria Math"/>
                  <w:sz w:val="28"/>
                  <w:szCs w:val="28"/>
                  <w:lang w:bidi="ar-SA"/>
                </w:rPr>
                <m:t>t</m:t>
              </m:r>
              <m:r>
                <w:rPr>
                  <w:rFonts w:ascii="Cambria Math" w:hAnsi="Cambria Math"/>
                  <w:sz w:val="28"/>
                  <w:szCs w:val="28"/>
                  <w:lang w:bidi="ar-SA"/>
                </w:rPr>
                <m:t>=</m:t>
              </m:r>
              <m:r>
                <m:rPr>
                  <m:sty m:val="bi"/>
                </m:rPr>
                <w:rPr>
                  <w:rFonts w:ascii="Cambria Math" w:hAnsi="Cambria Math"/>
                  <w:sz w:val="28"/>
                  <w:szCs w:val="28"/>
                  <w:lang w:bidi="ar-SA"/>
                </w:rPr>
                <m:t>1</m:t>
              </m:r>
            </m:sub>
            <m:sup>
              <m:r>
                <m:rPr>
                  <m:sty m:val="bi"/>
                </m:rPr>
                <w:rPr>
                  <w:rFonts w:ascii="Cambria Math" w:hAnsi="Cambria Math"/>
                  <w:sz w:val="28"/>
                  <w:szCs w:val="28"/>
                  <w:lang w:bidi="ar-SA"/>
                </w:rPr>
                <m:t>n</m:t>
              </m:r>
            </m:sup>
            <m:e>
              <m:sSub>
                <m:sSubPr>
                  <m:ctrlPr>
                    <w:rPr>
                      <w:rFonts w:ascii="Cambria Math" w:eastAsia="Arial" w:hAnsi="Cambria Math"/>
                      <w:i/>
                      <w:sz w:val="28"/>
                      <w:szCs w:val="28"/>
                      <w:lang w:bidi="ar-SA"/>
                    </w:rPr>
                  </m:ctrlPr>
                </m:sSubPr>
                <m:e>
                  <m:r>
                    <w:rPr>
                      <w:rFonts w:ascii="Cambria Math" w:hAnsi="Cambria Math"/>
                      <w:sz w:val="28"/>
                      <w:szCs w:val="28"/>
                      <w:lang w:bidi="ar-SA"/>
                    </w:rPr>
                    <m:t>эр</m:t>
                  </m:r>
                </m:e>
                <m:sub>
                  <m:r>
                    <m:rPr>
                      <m:sty m:val="bi"/>
                    </m:rPr>
                    <w:rPr>
                      <w:rFonts w:ascii="Cambria Math" w:hAnsi="Cambria Math"/>
                      <w:sz w:val="28"/>
                      <w:szCs w:val="28"/>
                      <w:lang w:bidi="ar-SA"/>
                    </w:rPr>
                    <m:t>ti</m:t>
                  </m:r>
                </m:sub>
              </m:sSub>
            </m:e>
          </m:nary>
        </m:oMath>
      </m:oMathPara>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09"/>
        <w:jc w:val="both"/>
        <w:rPr>
          <w:rFonts w:ascii="Times New Roman" w:hAnsi="Times New Roman"/>
          <w:sz w:val="28"/>
          <w:szCs w:val="28"/>
          <w:lang w:bidi="ar-SA"/>
        </w:rPr>
      </w:pPr>
      <w:r w:rsidRPr="00A5221B">
        <w:rPr>
          <w:rFonts w:ascii="Times New Roman" w:hAnsi="Times New Roman"/>
          <w:sz w:val="28"/>
          <w:szCs w:val="28"/>
          <w:lang w:bidi="ar-SA"/>
        </w:rPr>
        <w:t>где:</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before="280" w:line="276" w:lineRule="auto"/>
        <w:ind w:firstLine="709"/>
        <w:jc w:val="both"/>
        <w:rPr>
          <w:rFonts w:ascii="Times New Roman" w:hAnsi="Times New Roman"/>
          <w:sz w:val="28"/>
          <w:szCs w:val="28"/>
          <w:lang w:bidi="ar-SA"/>
        </w:rPr>
      </w:pPr>
      <w:r w:rsidRPr="00A5221B">
        <w:rPr>
          <w:rFonts w:ascii="Times New Roman" w:hAnsi="Times New Roman"/>
          <w:sz w:val="28"/>
          <w:szCs w:val="28"/>
          <w:lang w:bidi="ar-SA"/>
        </w:rPr>
        <w:t>n - число видов эксплуатационных расходов, учитываемых при оценке;</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09"/>
        <w:jc w:val="both"/>
        <w:rPr>
          <w:rFonts w:ascii="Times New Roman" w:hAnsi="Times New Roman"/>
          <w:sz w:val="28"/>
          <w:szCs w:val="28"/>
          <w:lang w:bidi="ar-SA"/>
        </w:rPr>
      </w:pPr>
      <w:proofErr w:type="spellStart"/>
      <w:r w:rsidRPr="00A5221B">
        <w:rPr>
          <w:rFonts w:ascii="Times New Roman" w:hAnsi="Times New Roman"/>
          <w:sz w:val="28"/>
          <w:szCs w:val="28"/>
          <w:lang w:bidi="ar-SA"/>
        </w:rPr>
        <w:t>эр</w:t>
      </w:r>
      <w:r w:rsidRPr="00A5221B">
        <w:rPr>
          <w:rFonts w:ascii="Times New Roman" w:hAnsi="Times New Roman"/>
          <w:sz w:val="28"/>
          <w:szCs w:val="28"/>
          <w:vertAlign w:val="subscript"/>
          <w:lang w:bidi="ar-SA"/>
        </w:rPr>
        <w:t>ti</w:t>
      </w:r>
      <w:proofErr w:type="spellEnd"/>
      <w:r w:rsidRPr="00A5221B">
        <w:rPr>
          <w:rFonts w:ascii="Times New Roman" w:hAnsi="Times New Roman"/>
          <w:sz w:val="28"/>
          <w:szCs w:val="28"/>
          <w:lang w:bidi="ar-SA"/>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конкурентной закупке.</w:t>
      </w:r>
    </w:p>
    <w:p w:rsidR="000E7BC7" w:rsidRPr="00A5221B" w:rsidRDefault="000E7BC7" w:rsidP="00F93066">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line="276" w:lineRule="auto"/>
        <w:ind w:firstLine="709"/>
        <w:jc w:val="both"/>
        <w:rPr>
          <w:rFonts w:ascii="Times New Roman"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240" w:after="200" w:line="276" w:lineRule="auto"/>
        <w:ind w:left="0" w:firstLine="709"/>
        <w:contextualSpacing/>
        <w:jc w:val="both"/>
        <w:rPr>
          <w:rFonts w:ascii="Times New Roman" w:eastAsia="Arial" w:hAnsi="Times New Roman"/>
          <w:sz w:val="28"/>
          <w:szCs w:val="28"/>
          <w:lang w:bidi="ar-SA"/>
        </w:rPr>
      </w:pPr>
      <w:r w:rsidRPr="00A5221B">
        <w:rPr>
          <w:rFonts w:ascii="Times New Roman" w:hAnsi="Times New Roman"/>
          <w:sz w:val="28"/>
          <w:szCs w:val="28"/>
          <w:lang w:bidi="ar-SA"/>
        </w:rPr>
        <w:t>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(цена договора за единицу товара, работы, услуги)» увеличивается на величину значимости критерия «расходы на эксплуатацию и ремонт товаров (объектов), использование результатов работ».</w:t>
      </w:r>
    </w:p>
    <w:p w:rsidR="000E7BC7" w:rsidRPr="00A5221B" w:rsidRDefault="000E7BC7" w:rsidP="000E7BC7">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240" w:after="200" w:line="276" w:lineRule="auto"/>
        <w:ind w:left="709"/>
        <w:contextualSpacing/>
        <w:jc w:val="both"/>
        <w:rPr>
          <w:rFonts w:ascii="Times New Roman" w:eastAsia="Arial" w:hAnsi="Times New Roman"/>
          <w:sz w:val="28"/>
          <w:szCs w:val="28"/>
          <w:lang w:bidi="ar-SA"/>
        </w:rPr>
      </w:pP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«Срок поставки товара (выполнения работ, оказания услуг)»</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240" w:line="276" w:lineRule="auto"/>
        <w:contextualSpacing/>
        <w:jc w:val="both"/>
        <w:rPr>
          <w:rFonts w:ascii="Times New Roman" w:eastAsia="Arial"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рамках критерия оценки оценивается предлагаемый участниками закупки срок поставки товара, выполнения работ, оказания услуг (далее – поставка продукции). Лучшим предложением по критерию признается предложение о наименьшем сроке поставки товаров, выполнения </w:t>
      </w:r>
      <w:r w:rsidRPr="00A5221B">
        <w:rPr>
          <w:rFonts w:ascii="Times New Roman" w:eastAsia="Arial" w:hAnsi="Times New Roman"/>
          <w:sz w:val="28"/>
          <w:szCs w:val="28"/>
          <w:lang w:bidi="ar-SA"/>
        </w:rPr>
        <w:lastRenderedPageBreak/>
        <w:t xml:space="preserve">работ, оказании услуг.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При оценке заявок (предложений) по данному критерию использование показателей не допускается. Оценка заявок (предложений) осуществляется по одному сроку поставки продукции либо по нескольким срокам (периодам) поставки продукции в случае, если договор, заключаемый по итогам закупки, предусматривает поставку товаров несколькими периодами (не менее двух).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случае если в документации о конкурентной закупке установлен критерий оценки «срок поставки товара (выполнения работ, оказания услуг)» такая документация о конкурентной должна соответствовать следующим требованиям: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 xml:space="preserve">документация о конкурентной закупке должна содержать сведения об единице измерения срока поставки продукции, которая может быть выражена в годах, кварталах, месяцах, неделях, днях, часах; при этом в случае применения нескольких сроков (периодов) поставки они устанавливаются в одной единице измерения;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 xml:space="preserve">максимальный срок (период) поставки продукции, в том числе один из сроков (периодов) не может устанавливаться в календарных датах (например, до 01.07.2018) или путем указания на событие (например, до полного исполнения обязательств), при этом началом течения срока (периода) поставки продукции всегда является дата заключения договора по итогам закупки;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3)</w:t>
      </w:r>
      <w:r w:rsidRPr="00A5221B">
        <w:rPr>
          <w:rFonts w:ascii="Times New Roman" w:eastAsia="Arial" w:hAnsi="Times New Roman"/>
          <w:sz w:val="28"/>
          <w:szCs w:val="28"/>
          <w:lang w:bidi="ar-SA"/>
        </w:rPr>
        <w:tab/>
        <w:t xml:space="preserve">в случае если документация о конкурентной закупке не соответствует требованиям пункта 40 Правил, оценка заявок по критерию «срок поставки товара (выполнения работ, оказания услуг)»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Критерий оценки «срок поставки товара (выполнения работ, оказания услуг)» является только количественным. Расчет рейтинга заявки (предложения) по критерию «срок поставки товара (выполнения работ, оказания услуг)» осуществляется только по формуле, указанной в подпунктах 1 и 2 пункта 43 Правил.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b/>
          <w:sz w:val="28"/>
          <w:szCs w:val="28"/>
          <w:lang w:bidi="ar-SA"/>
        </w:rPr>
      </w:pPr>
      <w:r w:rsidRPr="00A5221B">
        <w:rPr>
          <w:rFonts w:ascii="Times New Roman" w:eastAsia="Arial" w:hAnsi="Times New Roman"/>
          <w:sz w:val="28"/>
          <w:szCs w:val="28"/>
          <w:lang w:bidi="ar-SA"/>
        </w:rPr>
        <w:t xml:space="preserve">Предложения участников закупки о сроках (периодах) поставки продукции </w:t>
      </w:r>
      <w:r w:rsidRPr="00A5221B">
        <w:rPr>
          <w:rFonts w:ascii="Times New Roman" w:eastAsia="Arial" w:hAnsi="Times New Roman"/>
          <w:b/>
          <w:sz w:val="28"/>
          <w:szCs w:val="28"/>
          <w:lang w:bidi="ar-SA"/>
        </w:rPr>
        <w:t>не должны превышать максимальный срок</w:t>
      </w:r>
      <w:r w:rsidRPr="00A5221B">
        <w:rPr>
          <w:rFonts w:ascii="Times New Roman" w:eastAsia="Arial" w:hAnsi="Times New Roman"/>
          <w:sz w:val="28"/>
          <w:szCs w:val="28"/>
          <w:lang w:bidi="ar-SA"/>
        </w:rPr>
        <w:t xml:space="preserve"> (период) поставки продукции, установленный в документации о конкурентной закупке. Несоответствие заявки (предложения) участника о сроках (периодах) поставки </w:t>
      </w:r>
      <w:r w:rsidRPr="00A5221B">
        <w:rPr>
          <w:rFonts w:ascii="Times New Roman" w:eastAsia="Arial" w:hAnsi="Times New Roman"/>
          <w:sz w:val="28"/>
          <w:szCs w:val="28"/>
          <w:lang w:bidi="ar-SA"/>
        </w:rPr>
        <w:lastRenderedPageBreak/>
        <w:t xml:space="preserve">продукции установленным в документации о конкурентной закупке максимальному сроку (периоду) поставки </w:t>
      </w:r>
      <w:r w:rsidRPr="00A5221B">
        <w:rPr>
          <w:rFonts w:ascii="Times New Roman" w:eastAsia="Arial" w:hAnsi="Times New Roman"/>
          <w:b/>
          <w:sz w:val="28"/>
          <w:szCs w:val="28"/>
          <w:lang w:bidi="ar-SA"/>
        </w:rPr>
        <w:t xml:space="preserve">является основанием для отказа в допуске к участию в закупке.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  Закупочная комиссия определяет количество баллов по критерию</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оценки «срок поставки товара (выполнения работ, оказания услуг)» с применением следующих формул:</w:t>
      </w:r>
    </w:p>
    <w:p w:rsidR="00F93066" w:rsidRPr="00A5221B" w:rsidRDefault="00F93066" w:rsidP="00F93066">
      <w:pPr>
        <w:widowControl w:val="0"/>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случае, если оценка заявок осуществляется по одному сроку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r w:rsidRPr="00A5221B">
        <w:rPr>
          <w:rFonts w:ascii="Times New Roman" w:eastAsia="Arial" w:hAnsi="Times New Roman"/>
          <w:sz w:val="28"/>
          <w:szCs w:val="28"/>
          <w:lang w:bidi="ar-SA"/>
        </w:rPr>
        <w:t>поставки продукции рейтинг заявки по критерию рассчитывается следующим образом:</w:t>
      </w:r>
    </w:p>
    <w:p w:rsidR="00F93066" w:rsidRPr="00A5221B" w:rsidRDefault="002C43C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b/>
          <w:sz w:val="28"/>
          <w:szCs w:val="28"/>
          <w:lang w:bidi="ar-SA"/>
        </w:rPr>
      </w:pPr>
      <m:oMathPara>
        <m:oMath>
          <m:sSub>
            <m:sSubPr>
              <m:ctrlPr>
                <w:rPr>
                  <w:rFonts w:ascii="Cambria Math" w:eastAsia="Arial" w:hAnsi="Cambria Math"/>
                  <w:b/>
                  <w:sz w:val="28"/>
                  <w:szCs w:val="28"/>
                  <w:lang w:val="en-US" w:bidi="ar-SA"/>
                </w:rPr>
              </m:ctrlPr>
            </m:sSubPr>
            <m:e>
              <m:r>
                <m:rPr>
                  <m:sty m:val="bi"/>
                </m:rPr>
                <w:rPr>
                  <w:rFonts w:ascii="Cambria Math" w:eastAsia="Arial" w:hAnsi="Cambria Math"/>
                  <w:sz w:val="28"/>
                  <w:szCs w:val="28"/>
                  <w:lang w:val="en-US" w:bidi="ar-SA"/>
                </w:rPr>
                <m:t>Rb</m:t>
              </m:r>
            </m:e>
            <m:sub>
              <m:r>
                <m:rPr>
                  <m:sty m:val="bi"/>
                </m:rPr>
                <w:rPr>
                  <w:rFonts w:ascii="Cambria Math" w:eastAsia="Arial" w:hAnsi="Cambria Math"/>
                  <w:sz w:val="28"/>
                  <w:szCs w:val="28"/>
                  <w:lang w:val="en-US" w:bidi="ar-SA"/>
                </w:rPr>
                <m:t>i</m:t>
              </m:r>
            </m:sub>
          </m:sSub>
          <m:r>
            <m:rPr>
              <m:sty m:val="b"/>
            </m:rPr>
            <w:rPr>
              <w:rFonts w:ascii="Cambria Math" w:eastAsia="Arial" w:hAnsi="Cambria Math"/>
              <w:sz w:val="28"/>
              <w:szCs w:val="28"/>
              <w:lang w:val="en-US" w:bidi="ar-SA"/>
            </w:rPr>
            <m:t>=</m:t>
          </m:r>
          <m:f>
            <m:fPr>
              <m:ctrlPr>
                <w:rPr>
                  <w:rFonts w:ascii="Cambria Math" w:eastAsia="Arial" w:hAnsi="Cambria Math"/>
                  <w:b/>
                  <w:sz w:val="28"/>
                  <w:szCs w:val="28"/>
                  <w:lang w:bidi="ar-SA"/>
                </w:rPr>
              </m:ctrlPr>
            </m:fPr>
            <m:num>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B</m:t>
                  </m:r>
                </m:e>
                <m:sub>
                  <m:r>
                    <m:rPr>
                      <m:sty m:val="bi"/>
                    </m:rPr>
                    <w:rPr>
                      <w:rFonts w:ascii="Cambria Math" w:eastAsia="Arial" w:hAnsi="Cambria Math"/>
                      <w:sz w:val="28"/>
                      <w:szCs w:val="28"/>
                      <w:vertAlign w:val="subscript"/>
                      <w:lang w:val="en-US" w:bidi="ar-SA"/>
                    </w:rPr>
                    <m:t>min</m:t>
                  </m:r>
                </m:sub>
              </m:sSub>
              <m:r>
                <m:rPr>
                  <m:sty m:val="bi"/>
                </m:rPr>
                <w:rPr>
                  <w:rFonts w:ascii="Cambria Math" w:eastAsia="Arial" w:hAnsi="Cambria Math"/>
                  <w:sz w:val="28"/>
                  <w:szCs w:val="28"/>
                  <w:vertAlign w:val="subscript"/>
                  <w:lang w:val="en-US" w:bidi="ar-SA"/>
                </w:rPr>
                <m:t xml:space="preserve"> </m:t>
              </m:r>
            </m:num>
            <m:den>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B</m:t>
                  </m:r>
                </m:e>
                <m:sub>
                  <m:r>
                    <m:rPr>
                      <m:sty m:val="bi"/>
                    </m:rPr>
                    <w:rPr>
                      <w:rFonts w:ascii="Cambria Math" w:eastAsia="Arial" w:hAnsi="Cambria Math"/>
                      <w:sz w:val="28"/>
                      <w:szCs w:val="28"/>
                      <w:vertAlign w:val="subscript"/>
                      <w:lang w:val="en-US" w:bidi="ar-SA"/>
                    </w:rPr>
                    <m:t>i</m:t>
                  </m:r>
                </m:sub>
              </m:sSub>
            </m:den>
          </m:f>
          <m:r>
            <m:rPr>
              <m:sty m:val="bi"/>
            </m:rPr>
            <w:rPr>
              <w:rFonts w:ascii="Cambria Math" w:eastAsia="Arial" w:hAnsi="Cambria Math"/>
              <w:sz w:val="28"/>
              <w:szCs w:val="28"/>
              <w:lang w:val="en-US" w:bidi="ar-SA"/>
            </w:rPr>
            <m:t>×100×Kb</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где: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Rbi</w:t>
      </w:r>
      <w:proofErr w:type="spellEnd"/>
      <w:r w:rsidRPr="00A5221B">
        <w:rPr>
          <w:rFonts w:ascii="Times New Roman" w:eastAsia="Arial" w:hAnsi="Times New Roman"/>
          <w:sz w:val="28"/>
          <w:szCs w:val="28"/>
          <w:lang w:bidi="ar-SA"/>
        </w:rPr>
        <w:t xml:space="preserve"> – рейтинг, присуждаемый i-й заявке по указанному критерию;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Bmin</w:t>
      </w:r>
      <w:proofErr w:type="spellEnd"/>
      <w:r w:rsidRPr="00A5221B">
        <w:rPr>
          <w:rFonts w:ascii="Times New Roman" w:eastAsia="Arial" w:hAnsi="Times New Roman"/>
          <w:sz w:val="28"/>
          <w:szCs w:val="28"/>
          <w:lang w:bidi="ar-SA"/>
        </w:rPr>
        <w:t xml:space="preserve"> – минимальный срок поставки продукции, из предложенных</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участниками;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Bi</w:t>
      </w:r>
      <w:proofErr w:type="spellEnd"/>
      <w:r w:rsidRPr="00A5221B">
        <w:rPr>
          <w:rFonts w:ascii="Times New Roman" w:eastAsia="Arial" w:hAnsi="Times New Roman"/>
          <w:sz w:val="28"/>
          <w:szCs w:val="28"/>
          <w:lang w:bidi="ar-SA"/>
        </w:rPr>
        <w:t xml:space="preserve"> – </w:t>
      </w:r>
      <w:proofErr w:type="gramStart"/>
      <w:r w:rsidRPr="00A5221B">
        <w:rPr>
          <w:rFonts w:ascii="Times New Roman" w:eastAsia="Arial" w:hAnsi="Times New Roman"/>
          <w:sz w:val="28"/>
          <w:szCs w:val="28"/>
          <w:lang w:bidi="ar-SA"/>
        </w:rPr>
        <w:t>срок поставки продукции</w:t>
      </w:r>
      <w:proofErr w:type="gramEnd"/>
      <w:r w:rsidRPr="00A5221B">
        <w:rPr>
          <w:rFonts w:ascii="Times New Roman" w:eastAsia="Arial" w:hAnsi="Times New Roman"/>
          <w:sz w:val="28"/>
          <w:szCs w:val="28"/>
          <w:lang w:bidi="ar-SA"/>
        </w:rPr>
        <w:t xml:space="preserve"> предложенный участником закупки,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заявка (предложение) которого оценивается;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Kb</w:t>
      </w:r>
      <w:proofErr w:type="spellEnd"/>
      <w:r w:rsidRPr="00A5221B">
        <w:rPr>
          <w:rFonts w:ascii="Times New Roman" w:eastAsia="Arial" w:hAnsi="Times New Roman"/>
          <w:sz w:val="28"/>
          <w:szCs w:val="28"/>
          <w:lang w:bidi="ar-SA"/>
        </w:rPr>
        <w:t xml:space="preserve"> – коэффициент значимости критерия оценки «срок поставки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товара (выполнения работ, оказания услуг)»;</w:t>
      </w:r>
    </w:p>
    <w:p w:rsidR="00F93066" w:rsidRPr="00A5221B" w:rsidRDefault="00F93066" w:rsidP="00F93066">
      <w:pPr>
        <w:widowControl w:val="0"/>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в случае, если оценка заявок (предложений) осуществляется по</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нескольким срокам (периодам) поставки продукции рейтинг заявки по критерию рассчитывается следующим образом: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p>
    <w:p w:rsidR="00F93066" w:rsidRPr="00A5221B" w:rsidRDefault="002C43C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b/>
          <w:sz w:val="28"/>
          <w:szCs w:val="28"/>
          <w:lang w:bidi="ar-SA"/>
        </w:rPr>
      </w:pPr>
      <m:oMathPara>
        <m:oMath>
          <m:sSub>
            <m:sSubPr>
              <m:ctrlPr>
                <w:rPr>
                  <w:rFonts w:ascii="Cambria Math" w:eastAsia="Arial" w:hAnsi="Cambria Math"/>
                  <w:b/>
                  <w:sz w:val="28"/>
                  <w:szCs w:val="28"/>
                  <w:lang w:bidi="ar-SA"/>
                </w:rPr>
              </m:ctrlPr>
            </m:sSubPr>
            <m:e>
              <m:r>
                <m:rPr>
                  <m:sty m:val="bi"/>
                </m:rPr>
                <w:rPr>
                  <w:rFonts w:ascii="Cambria Math" w:eastAsia="Arial" w:hAnsi="Cambria Math"/>
                  <w:sz w:val="28"/>
                  <w:szCs w:val="28"/>
                  <w:lang w:bidi="ar-SA"/>
                </w:rPr>
                <m:t>Rb</m:t>
              </m:r>
            </m:e>
            <m:sub>
              <m:r>
                <m:rPr>
                  <m:sty m:val="bi"/>
                </m:rPr>
                <w:rPr>
                  <w:rFonts w:ascii="Cambria Math" w:eastAsia="Arial" w:hAnsi="Cambria Math"/>
                  <w:sz w:val="28"/>
                  <w:szCs w:val="28"/>
                  <w:lang w:bidi="ar-SA"/>
                </w:rPr>
                <m:t>i</m:t>
              </m:r>
            </m:sub>
          </m:sSub>
          <m:r>
            <m:rPr>
              <m:sty m:val="b"/>
            </m:rPr>
            <w:rPr>
              <w:rFonts w:ascii="Cambria Math" w:eastAsia="Arial" w:hAnsi="Cambria Math"/>
              <w:sz w:val="28"/>
              <w:szCs w:val="28"/>
              <w:lang w:bidi="ar-SA"/>
            </w:rPr>
            <m:t>=</m:t>
          </m:r>
          <m:f>
            <m:fPr>
              <m:ctrlPr>
                <w:rPr>
                  <w:rFonts w:ascii="Cambria Math" w:eastAsia="Arial" w:hAnsi="Cambria Math"/>
                  <w:b/>
                  <w:sz w:val="28"/>
                  <w:szCs w:val="28"/>
                  <w:lang w:bidi="ar-SA"/>
                </w:rPr>
              </m:ctrlPr>
            </m:fPr>
            <m:num>
              <m:d>
                <m:dPr>
                  <m:ctrlPr>
                    <w:rPr>
                      <w:rFonts w:ascii="Cambria Math" w:eastAsia="Arial" w:hAnsi="Cambria Math"/>
                      <w:b/>
                      <w:sz w:val="28"/>
                      <w:szCs w:val="28"/>
                      <w:lang w:bidi="ar-SA"/>
                    </w:rPr>
                  </m:ctrlPr>
                </m:dPr>
                <m:e>
                  <m:sSub>
                    <m:sSubPr>
                      <m:ctrlPr>
                        <w:rPr>
                          <w:rFonts w:ascii="Cambria Math" w:eastAsia="Arial" w:hAnsi="Cambria Math"/>
                          <w:b/>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min</m:t>
                      </m:r>
                      <m:r>
                        <m:rPr>
                          <m:sty m:val="bi"/>
                        </m:rPr>
                        <w:rPr>
                          <w:rFonts w:ascii="Cambria Math" w:eastAsia="Arial" w:hAnsi="Cambria Math"/>
                          <w:sz w:val="28"/>
                          <w:szCs w:val="28"/>
                          <w:vertAlign w:val="subscript"/>
                          <w:lang w:bidi="ar-SA"/>
                        </w:rPr>
                        <m:t>1</m:t>
                      </m:r>
                    </m:sub>
                  </m:sSub>
                </m:e>
              </m:d>
              <m:r>
                <m:rPr>
                  <m:sty m:val="bi"/>
                </m:rPr>
                <w:rPr>
                  <w:rFonts w:ascii="Cambria Math" w:eastAsia="Arial" w:hAnsi="Cambria Math"/>
                  <w:sz w:val="28"/>
                  <w:szCs w:val="28"/>
                  <w:vertAlign w:val="subscript"/>
                  <w:lang w:bidi="ar-SA"/>
                </w:rPr>
                <m:t>+</m:t>
              </m:r>
              <m:d>
                <m:dPr>
                  <m:ctrlPr>
                    <w:rPr>
                      <w:rFonts w:ascii="Cambria Math" w:eastAsia="Arial" w:hAnsi="Cambria Math"/>
                      <w:b/>
                      <w:i/>
                      <w:sz w:val="28"/>
                      <w:szCs w:val="28"/>
                      <w:vertAlign w:val="subscript"/>
                      <w:lang w:bidi="ar-SA"/>
                    </w:rPr>
                  </m:ctrlPr>
                </m:dPr>
                <m:e>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min</m:t>
                      </m:r>
                      <m:r>
                        <m:rPr>
                          <m:sty m:val="bi"/>
                        </m:rPr>
                        <w:rPr>
                          <w:rFonts w:ascii="Cambria Math" w:eastAsia="Arial" w:hAnsi="Cambria Math"/>
                          <w:sz w:val="28"/>
                          <w:szCs w:val="28"/>
                          <w:vertAlign w:val="subscript"/>
                          <w:lang w:bidi="ar-SA"/>
                        </w:rPr>
                        <m:t>2</m:t>
                      </m:r>
                    </m:sub>
                  </m:sSub>
                </m:e>
              </m:d>
              <m:r>
                <m:rPr>
                  <m:sty m:val="b"/>
                </m:rPr>
                <w:rPr>
                  <w:rFonts w:ascii="Cambria Math" w:eastAsia="Arial" w:hAnsi="Cambria Math"/>
                  <w:sz w:val="28"/>
                  <w:szCs w:val="28"/>
                  <w:vertAlign w:val="subscript"/>
                  <w:lang w:bidi="ar-SA"/>
                </w:rPr>
                <m:t>+…(</m:t>
              </m:r>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mink</m:t>
                  </m:r>
                </m:sub>
              </m:sSub>
              <m:r>
                <m:rPr>
                  <m:sty m:val="bi"/>
                </m:rPr>
                <w:rPr>
                  <w:rFonts w:ascii="Cambria Math" w:eastAsia="Arial" w:hAnsi="Cambria Math"/>
                  <w:sz w:val="28"/>
                  <w:szCs w:val="28"/>
                  <w:vertAlign w:val="subscript"/>
                  <w:lang w:bidi="ar-SA"/>
                </w:rPr>
                <m:t xml:space="preserve"> )</m:t>
              </m:r>
            </m:num>
            <m:den>
              <m:d>
                <m:dPr>
                  <m:ctrlPr>
                    <w:rPr>
                      <w:rFonts w:ascii="Cambria Math" w:eastAsia="Arial" w:hAnsi="Cambria Math"/>
                      <w:b/>
                      <w:sz w:val="28"/>
                      <w:szCs w:val="28"/>
                      <w:lang w:bidi="ar-SA"/>
                    </w:rPr>
                  </m:ctrlPr>
                </m:dPr>
                <m:e>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i</m:t>
                      </m:r>
                      <m:r>
                        <m:rPr>
                          <m:sty m:val="bi"/>
                        </m:rPr>
                        <w:rPr>
                          <w:rFonts w:ascii="Cambria Math" w:eastAsia="Arial" w:hAnsi="Cambria Math"/>
                          <w:sz w:val="28"/>
                          <w:szCs w:val="28"/>
                          <w:vertAlign w:val="subscript"/>
                          <w:lang w:bidi="ar-SA"/>
                        </w:rPr>
                        <m:t>1</m:t>
                      </m:r>
                    </m:sub>
                  </m:sSub>
                </m:e>
              </m:d>
              <m:r>
                <m:rPr>
                  <m:sty m:val="bi"/>
                </m:rPr>
                <w:rPr>
                  <w:rFonts w:ascii="Cambria Math" w:eastAsia="Arial" w:hAnsi="Cambria Math"/>
                  <w:sz w:val="28"/>
                  <w:szCs w:val="28"/>
                  <w:vertAlign w:val="subscript"/>
                  <w:lang w:bidi="ar-SA"/>
                </w:rPr>
                <m:t>+</m:t>
              </m:r>
              <m:d>
                <m:dPr>
                  <m:ctrlPr>
                    <w:rPr>
                      <w:rFonts w:ascii="Cambria Math" w:eastAsia="Arial" w:hAnsi="Cambria Math"/>
                      <w:b/>
                      <w:i/>
                      <w:sz w:val="28"/>
                      <w:szCs w:val="28"/>
                      <w:vertAlign w:val="subscript"/>
                      <w:lang w:bidi="ar-SA"/>
                    </w:rPr>
                  </m:ctrlPr>
                </m:dPr>
                <m:e>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i</m:t>
                      </m:r>
                      <m:r>
                        <m:rPr>
                          <m:sty m:val="bi"/>
                        </m:rPr>
                        <w:rPr>
                          <w:rFonts w:ascii="Cambria Math" w:eastAsia="Arial" w:hAnsi="Cambria Math"/>
                          <w:sz w:val="28"/>
                          <w:szCs w:val="28"/>
                          <w:vertAlign w:val="subscript"/>
                          <w:lang w:bidi="ar-SA"/>
                        </w:rPr>
                        <m:t>2</m:t>
                      </m:r>
                    </m:sub>
                  </m:sSub>
                </m:e>
              </m:d>
              <m:r>
                <m:rPr>
                  <m:sty m:val="bi"/>
                </m:rPr>
                <w:rPr>
                  <w:rFonts w:ascii="Cambria Math" w:eastAsia="Arial" w:hAnsi="Cambria Math"/>
                  <w:sz w:val="28"/>
                  <w:szCs w:val="28"/>
                  <w:vertAlign w:val="subscript"/>
                  <w:lang w:bidi="ar-SA"/>
                </w:rPr>
                <m:t>+…(</m:t>
              </m:r>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B</m:t>
                  </m:r>
                </m:e>
                <m:sub>
                  <m:r>
                    <m:rPr>
                      <m:sty m:val="bi"/>
                    </m:rPr>
                    <w:rPr>
                      <w:rFonts w:ascii="Cambria Math" w:eastAsia="Arial" w:hAnsi="Cambria Math"/>
                      <w:sz w:val="28"/>
                      <w:szCs w:val="28"/>
                      <w:vertAlign w:val="subscript"/>
                      <w:lang w:bidi="ar-SA"/>
                    </w:rPr>
                    <m:t>ik</m:t>
                  </m:r>
                </m:sub>
              </m:sSub>
              <m:r>
                <m:rPr>
                  <m:sty m:val="bi"/>
                </m:rPr>
                <w:rPr>
                  <w:rFonts w:ascii="Cambria Math" w:eastAsia="Arial" w:hAnsi="Cambria Math"/>
                  <w:sz w:val="28"/>
                  <w:szCs w:val="28"/>
                  <w:vertAlign w:val="subscript"/>
                  <w:lang w:bidi="ar-SA"/>
                </w:rPr>
                <m:t xml:space="preserve"> )</m:t>
              </m:r>
            </m:den>
          </m:f>
          <m:r>
            <m:rPr>
              <m:sty m:val="bi"/>
            </m:rPr>
            <w:rPr>
              <w:rFonts w:ascii="Cambria Math" w:eastAsia="Arial" w:hAnsi="Cambria Math"/>
              <w:sz w:val="28"/>
              <w:szCs w:val="28"/>
              <w:lang w:bidi="ar-SA"/>
            </w:rPr>
            <m:t>×100×Kb</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highlight w:val="yellow"/>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где: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Rbi</w:t>
      </w:r>
      <w:proofErr w:type="spellEnd"/>
      <w:r w:rsidRPr="00A5221B">
        <w:rPr>
          <w:rFonts w:ascii="Times New Roman" w:eastAsia="Arial" w:hAnsi="Times New Roman"/>
          <w:sz w:val="28"/>
          <w:szCs w:val="28"/>
          <w:lang w:bidi="ar-SA"/>
        </w:rPr>
        <w:t xml:space="preserve"> – рейтинг, присуждаемый i-й заявке по указанному критерию;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Bmink</w:t>
      </w:r>
      <w:proofErr w:type="spellEnd"/>
      <w:r w:rsidRPr="00A5221B">
        <w:rPr>
          <w:rFonts w:ascii="Times New Roman" w:eastAsia="Arial" w:hAnsi="Times New Roman"/>
          <w:sz w:val="28"/>
          <w:szCs w:val="28"/>
          <w:lang w:bidi="ar-SA"/>
        </w:rPr>
        <w:t xml:space="preserve"> – минимальный срок поставки продукции по k-</w:t>
      </w:r>
      <w:proofErr w:type="spellStart"/>
      <w:r w:rsidRPr="00A5221B">
        <w:rPr>
          <w:rFonts w:ascii="Times New Roman" w:eastAsia="Arial" w:hAnsi="Times New Roman"/>
          <w:sz w:val="28"/>
          <w:szCs w:val="28"/>
          <w:lang w:bidi="ar-SA"/>
        </w:rPr>
        <w:t>му</w:t>
      </w:r>
      <w:proofErr w:type="spellEnd"/>
      <w:r w:rsidRPr="00A5221B">
        <w:rPr>
          <w:rFonts w:ascii="Times New Roman" w:eastAsia="Arial" w:hAnsi="Times New Roman"/>
          <w:sz w:val="28"/>
          <w:szCs w:val="28"/>
          <w:lang w:bidi="ar-SA"/>
        </w:rPr>
        <w:t xml:space="preserve"> сроку (периоду) поставки продукции, из предложенных участниками;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Bik</w:t>
      </w:r>
      <w:proofErr w:type="spellEnd"/>
      <w:r w:rsidRPr="00A5221B">
        <w:rPr>
          <w:rFonts w:ascii="Times New Roman" w:eastAsia="Arial" w:hAnsi="Times New Roman"/>
          <w:sz w:val="28"/>
          <w:szCs w:val="28"/>
          <w:lang w:bidi="ar-SA"/>
        </w:rPr>
        <w:t xml:space="preserve"> – срок поставки продукции по k-</w:t>
      </w:r>
      <w:proofErr w:type="spellStart"/>
      <w:r w:rsidRPr="00A5221B">
        <w:rPr>
          <w:rFonts w:ascii="Times New Roman" w:eastAsia="Arial" w:hAnsi="Times New Roman"/>
          <w:sz w:val="28"/>
          <w:szCs w:val="28"/>
          <w:lang w:bidi="ar-SA"/>
        </w:rPr>
        <w:t>му</w:t>
      </w:r>
      <w:proofErr w:type="spellEnd"/>
      <w:r w:rsidRPr="00A5221B">
        <w:rPr>
          <w:rFonts w:ascii="Times New Roman" w:eastAsia="Arial" w:hAnsi="Times New Roman"/>
          <w:sz w:val="28"/>
          <w:szCs w:val="28"/>
          <w:lang w:bidi="ar-SA"/>
        </w:rPr>
        <w:t xml:space="preserve"> сроку (периоду) поставки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продукции участником закупки, заявка которого оценивается;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left="1070"/>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Kb</w:t>
      </w:r>
      <w:proofErr w:type="spellEnd"/>
      <w:r w:rsidRPr="00A5221B">
        <w:rPr>
          <w:rFonts w:ascii="Times New Roman" w:eastAsia="Arial" w:hAnsi="Times New Roman"/>
          <w:sz w:val="28"/>
          <w:szCs w:val="28"/>
          <w:lang w:bidi="ar-SA"/>
        </w:rPr>
        <w:t xml:space="preserve"> – коэффициент значимости критерия оценки «срок поставки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товара (выполнения работ, оказания услуг).</w:t>
      </w:r>
    </w:p>
    <w:p w:rsidR="007108BA" w:rsidRPr="00A5221B" w:rsidRDefault="007108BA"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 С целью расчета итогового рейтинга заявки и определения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победителя закупки рейтинг, присуждаемый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-й заявке по критерию «срок поставки товара, выполнения работ, оказания услуг» (</w:t>
      </w:r>
      <w:proofErr w:type="spellStart"/>
      <w:r w:rsidRPr="00A5221B">
        <w:rPr>
          <w:rFonts w:ascii="Times New Roman" w:eastAsia="Arial" w:hAnsi="Times New Roman"/>
          <w:i/>
          <w:sz w:val="28"/>
          <w:szCs w:val="28"/>
          <w:lang w:val="en-US" w:bidi="ar-SA"/>
        </w:rPr>
        <w:t>Rb</w:t>
      </w:r>
      <w:r w:rsidRPr="00A5221B">
        <w:rPr>
          <w:rFonts w:ascii="Times New Roman" w:eastAsia="Arial" w:hAnsi="Times New Roman"/>
          <w:i/>
          <w:sz w:val="28"/>
          <w:szCs w:val="28"/>
          <w:vertAlign w:val="subscript"/>
          <w:lang w:val="en-US" w:bidi="ar-SA"/>
        </w:rPr>
        <w:t>i</w:t>
      </w:r>
      <w:proofErr w:type="spellEnd"/>
      <w:r w:rsidRPr="00A5221B">
        <w:rPr>
          <w:rFonts w:ascii="Times New Roman" w:eastAsia="Arial" w:hAnsi="Times New Roman"/>
          <w:sz w:val="28"/>
          <w:szCs w:val="28"/>
          <w:lang w:bidi="ar-SA"/>
        </w:rPr>
        <w:t>) суммируется с рейтингами заявки (предложения) по иным критериям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highlight w:val="yellow"/>
          <w:lang w:bidi="ar-SA"/>
        </w:rPr>
      </w:pP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«Срок предоставления гарантий качества поставленного товара (выполненных работ, оказанных услуг)»</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рамках критерия оценивается предлагаемый участниками закупки </w:t>
      </w:r>
      <w:r w:rsidRPr="00A5221B">
        <w:rPr>
          <w:rFonts w:ascii="Times New Roman" w:eastAsia="Arial" w:hAnsi="Times New Roman"/>
          <w:bCs/>
          <w:sz w:val="28"/>
          <w:szCs w:val="28"/>
          <w:lang w:bidi="ar-SA"/>
        </w:rPr>
        <w:t xml:space="preserve">срок предоставления гарантий качества поставленного товара, выполненных работ, оказанных услуг (далее – гарантия качества продукции). </w:t>
      </w:r>
      <w:r w:rsidRPr="00A5221B">
        <w:rPr>
          <w:rFonts w:ascii="Times New Roman" w:eastAsia="Arial" w:hAnsi="Times New Roman"/>
          <w:sz w:val="28"/>
          <w:szCs w:val="28"/>
          <w:lang w:bidi="ar-SA"/>
        </w:rPr>
        <w:t xml:space="preserve">Лучшим предложением по критерию признается предложение о наибольшем сроке предоставления гарантий качества продукции.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При оценке заявок (предложений) по данному критерию использование показателей не допускается.</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В случае если в документации о конкурентной закупке установлен критерий оценки «</w:t>
      </w:r>
      <w:r w:rsidRPr="00A5221B">
        <w:rPr>
          <w:rFonts w:ascii="Times New Roman" w:eastAsia="Arial" w:hAnsi="Times New Roman"/>
          <w:bCs/>
          <w:sz w:val="28"/>
          <w:szCs w:val="28"/>
          <w:lang w:bidi="ar-SA"/>
        </w:rPr>
        <w:t>срок предоставления гарантий качества поставленного товара, выполненных работ, оказанных услуг</w:t>
      </w:r>
      <w:r w:rsidRPr="00A5221B">
        <w:rPr>
          <w:rFonts w:ascii="Times New Roman" w:eastAsia="Arial" w:hAnsi="Times New Roman"/>
          <w:sz w:val="28"/>
          <w:szCs w:val="28"/>
          <w:lang w:bidi="ar-SA"/>
        </w:rPr>
        <w:t xml:space="preserve">» такая документация должна соответствовать следующим требованиям: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 xml:space="preserve">документация о конкурентной закупке должна содержать сведения об единице измерения срока предоставления гарантии качества продукции, которая может быть выражена в годах, кварталах, месяцах, неделях, днях;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2)</w:t>
      </w:r>
      <w:r w:rsidRPr="00A5221B">
        <w:rPr>
          <w:rFonts w:ascii="Times New Roman" w:eastAsia="Arial" w:hAnsi="Times New Roman"/>
          <w:sz w:val="28"/>
          <w:szCs w:val="28"/>
          <w:lang w:bidi="ar-SA"/>
        </w:rPr>
        <w:tab/>
        <w:t xml:space="preserve">срок предоставления гарантии качества продукции не может устанавливаться в календарных датах (например, до 01.07.2018) или путем указания на событие (например, до полного исполнения обязательств), при этом в документации о конкурентной закупке должна быть указана дата начала течения срока предоставления гарантии качества продукции;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3)</w:t>
      </w:r>
      <w:r w:rsidRPr="00A5221B">
        <w:rPr>
          <w:rFonts w:ascii="Times New Roman" w:eastAsia="Arial" w:hAnsi="Times New Roman"/>
          <w:sz w:val="28"/>
          <w:szCs w:val="28"/>
          <w:lang w:bidi="ar-SA"/>
        </w:rPr>
        <w:tab/>
        <w:t xml:space="preserve">документация о конкурентной закупке должна содержать минимальный срок предоставления гарантии качества продукции в единицах измерения срока предоставления гарантии качества продукции, при этом максимальный срок предоставления гарантии качества продукции не устанавливается;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4)</w:t>
      </w:r>
      <w:r w:rsidRPr="00A5221B">
        <w:rPr>
          <w:rFonts w:ascii="Times New Roman" w:eastAsia="Arial" w:hAnsi="Times New Roman"/>
          <w:sz w:val="28"/>
          <w:szCs w:val="28"/>
          <w:lang w:bidi="ar-SA"/>
        </w:rPr>
        <w:tab/>
        <w:t xml:space="preserve">документация о конкурентной закупке должна содержать указание на то, что в течение срока предоставления гарантии качества продукции поставщик (подрядчик, исполнитель) обязан обеспечить выполнение гарантийных обязательств в полном объеме, предусмотренном закупочной документацией;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5)</w:t>
      </w:r>
      <w:r w:rsidRPr="00A5221B">
        <w:rPr>
          <w:rFonts w:ascii="Times New Roman" w:eastAsia="Arial" w:hAnsi="Times New Roman"/>
          <w:sz w:val="28"/>
          <w:szCs w:val="28"/>
          <w:lang w:bidi="ar-SA"/>
        </w:rPr>
        <w:tab/>
        <w:t xml:space="preserve">документация о конкурентной закупке должна содержать сведения об объеме предоставления гарантии качества продукции, который включает в себя перечень обязательств поставщика (подрядчика, исполнителя) по предоставлению гарантии качества продукции (в том числе, но не исключительно: диагностика неисправностей, ремонт продукции, выезд </w:t>
      </w:r>
      <w:r w:rsidRPr="00A5221B">
        <w:rPr>
          <w:rFonts w:ascii="Times New Roman" w:eastAsia="Arial" w:hAnsi="Times New Roman"/>
          <w:sz w:val="28"/>
          <w:szCs w:val="28"/>
          <w:lang w:bidi="ar-SA"/>
        </w:rPr>
        <w:lastRenderedPageBreak/>
        <w:t xml:space="preserve">специалиста, дистанционное обслуживание, замена некачественной продукции, компенсация расходов Заказчика по устранению недостатков продукции и т.п.), а также исчерпывающий перечень условий исполнения поставщиком (подрядчиком, исполнителем) гарантийных обязательств (в том числе, но не исключительно: наличие/отсутствие вины поставщика (подрядчика, исполнителя) или Заказчика, сроки направления представителей поставщика (подрядчика, исполнителя) для осмотра неисправностей, характер неисправностей, перечень </w:t>
      </w:r>
      <w:proofErr w:type="spellStart"/>
      <w:r w:rsidRPr="00A5221B">
        <w:rPr>
          <w:rFonts w:ascii="Times New Roman" w:eastAsia="Arial" w:hAnsi="Times New Roman"/>
          <w:sz w:val="28"/>
          <w:szCs w:val="28"/>
          <w:lang w:bidi="ar-SA"/>
        </w:rPr>
        <w:t>негарантийных</w:t>
      </w:r>
      <w:proofErr w:type="spellEnd"/>
      <w:r w:rsidRPr="00A5221B">
        <w:rPr>
          <w:rFonts w:ascii="Times New Roman" w:eastAsia="Arial" w:hAnsi="Times New Roman"/>
          <w:sz w:val="28"/>
          <w:szCs w:val="28"/>
          <w:lang w:bidi="ar-SA"/>
        </w:rPr>
        <w:t xml:space="preserve"> случаев, порядок взаимодействия Заказчика и поставщика (подрядчика, исполнителя) и предъявления претензий, режим работы гарантийной службы поставщика (подрядчика, исполнителя);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6)</w:t>
      </w:r>
      <w:r w:rsidRPr="00A5221B">
        <w:rPr>
          <w:rFonts w:ascii="Times New Roman" w:eastAsia="Arial" w:hAnsi="Times New Roman"/>
          <w:sz w:val="28"/>
          <w:szCs w:val="28"/>
          <w:lang w:bidi="ar-SA"/>
        </w:rPr>
        <w:tab/>
        <w:t xml:space="preserve">документация о конкурентной закупке должна содержать требование об исполнении поставщиком (подрядчиком, исполнителем) гарантийных обязательств в пределах цены договора без взимания дополнительной платы.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случае если документация о конкурентной закупке не соответствует требованиям пункта 47 Правил, оценка заявок по критерию «срок </w:t>
      </w:r>
      <w:r w:rsidRPr="00A5221B">
        <w:rPr>
          <w:rFonts w:ascii="Times New Roman" w:eastAsia="Arial" w:hAnsi="Times New Roman"/>
          <w:bCs/>
          <w:sz w:val="28"/>
          <w:szCs w:val="28"/>
          <w:lang w:bidi="ar-SA"/>
        </w:rPr>
        <w:t>предоставления гарантий качества поставленного товара, выполненных работ, оказанных услуг</w:t>
      </w:r>
      <w:r w:rsidRPr="00A5221B">
        <w:rPr>
          <w:rFonts w:ascii="Times New Roman" w:eastAsia="Arial" w:hAnsi="Times New Roman"/>
          <w:sz w:val="28"/>
          <w:szCs w:val="28"/>
          <w:lang w:bidi="ar-SA"/>
        </w:rPr>
        <w:t xml:space="preserve">»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Критерий оценки «срок </w:t>
      </w:r>
      <w:r w:rsidRPr="00A5221B">
        <w:rPr>
          <w:rFonts w:ascii="Times New Roman" w:eastAsia="Arial" w:hAnsi="Times New Roman"/>
          <w:bCs/>
          <w:sz w:val="28"/>
          <w:szCs w:val="28"/>
          <w:lang w:bidi="ar-SA"/>
        </w:rPr>
        <w:t>предоставления гарантий качества поставленного товара, выполненных работ, оказанных услуг</w:t>
      </w:r>
      <w:r w:rsidRPr="00A5221B">
        <w:rPr>
          <w:rFonts w:ascii="Times New Roman" w:eastAsia="Arial" w:hAnsi="Times New Roman"/>
          <w:sz w:val="28"/>
          <w:szCs w:val="28"/>
          <w:lang w:bidi="ar-SA"/>
        </w:rPr>
        <w:t>» является только количественным. Расчет рейтинга заявки (предложения) по критерию «</w:t>
      </w:r>
      <w:r w:rsidRPr="00A5221B">
        <w:rPr>
          <w:rFonts w:ascii="Times New Roman" w:eastAsia="Arial" w:hAnsi="Times New Roman"/>
          <w:bCs/>
          <w:sz w:val="28"/>
          <w:szCs w:val="28"/>
          <w:lang w:bidi="ar-SA"/>
        </w:rPr>
        <w:t>срок предоставления гарантий качества поставленного товара, выполненных работ, оказанных услуг</w:t>
      </w:r>
      <w:r w:rsidRPr="00A5221B">
        <w:rPr>
          <w:rFonts w:ascii="Times New Roman" w:eastAsia="Arial" w:hAnsi="Times New Roman"/>
          <w:sz w:val="28"/>
          <w:szCs w:val="28"/>
          <w:lang w:bidi="ar-SA"/>
        </w:rPr>
        <w:t xml:space="preserve">» осуществляется только по формуле, указанной в пункте 51 Правил.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Предложения участников закупки о сроке предоставления гарантии качества продукции должны быть не менее установленного в документации о конкурентной закупке минимального срока гарантии качества продукции. Несоответствие заявки (предложения) участника о сроке предоставления гарантии качества продукции установленным в документации о конкурентной закупке требованиям является основанием для отказа в допуске к участию в закупке.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Закупочная комиссия определяет количество баллов по критерию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оценки «срок предоставления гарантий качества поставленного товара, </w:t>
      </w:r>
      <w:r w:rsidRPr="00A5221B">
        <w:rPr>
          <w:rFonts w:ascii="Times New Roman" w:eastAsia="Arial" w:hAnsi="Times New Roman"/>
          <w:sz w:val="28"/>
          <w:szCs w:val="28"/>
          <w:lang w:bidi="ar-SA"/>
        </w:rPr>
        <w:lastRenderedPageBreak/>
        <w:t>выполненных работ, оказанных услуг» с применением следующей формулы:</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b/>
          <w:sz w:val="28"/>
          <w:szCs w:val="28"/>
          <w:lang w:bidi="ar-SA"/>
        </w:rPr>
      </w:pPr>
      <w:r w:rsidRPr="00A5221B">
        <w:rPr>
          <w:rFonts w:ascii="Times New Roman" w:eastAsia="Arial" w:hAnsi="Times New Roman"/>
          <w:sz w:val="28"/>
          <w:szCs w:val="28"/>
          <w:lang w:bidi="ar-SA"/>
        </w:rPr>
        <w:t xml:space="preserve"> </w:t>
      </w:r>
    </w:p>
    <w:p w:rsidR="00F93066" w:rsidRPr="00A5221B" w:rsidRDefault="002C43C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b/>
          <w:sz w:val="28"/>
          <w:szCs w:val="28"/>
          <w:lang w:bidi="ar-SA"/>
        </w:rPr>
      </w:pPr>
      <m:oMathPara>
        <m:oMathParaPr>
          <m:jc m:val="center"/>
        </m:oMathParaPr>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 xml:space="preserve">        Rc</m:t>
              </m:r>
            </m:e>
            <m:sub>
              <m:r>
                <m:rPr>
                  <m:sty m:val="bi"/>
                </m:rPr>
                <w:rPr>
                  <w:rFonts w:ascii="Cambria Math" w:eastAsia="Arial" w:hAnsi="Cambria Math"/>
                  <w:sz w:val="28"/>
                  <w:szCs w:val="28"/>
                  <w:lang w:val="en-US" w:bidi="ar-SA"/>
                </w:rPr>
                <m:t>i</m:t>
              </m:r>
            </m:sub>
          </m:sSub>
          <m:r>
            <m:rPr>
              <m:sty m:val="b"/>
            </m:rPr>
            <w:rPr>
              <w:rFonts w:ascii="Cambria Math" w:eastAsia="Arial" w:hAnsi="Cambria Math"/>
              <w:sz w:val="28"/>
              <w:szCs w:val="28"/>
              <w:lang w:val="en-US" w:bidi="ar-SA"/>
            </w:rPr>
            <m:t>=</m:t>
          </m:r>
          <m:f>
            <m:fPr>
              <m:ctrlPr>
                <w:rPr>
                  <w:rFonts w:ascii="Cambria Math" w:eastAsia="Arial" w:hAnsi="Cambria Math"/>
                  <w:b/>
                  <w:sz w:val="28"/>
                  <w:szCs w:val="28"/>
                  <w:lang w:bidi="ar-SA"/>
                </w:rPr>
              </m:ctrlPr>
            </m:fPr>
            <m:num>
              <m:sSub>
                <m:sSubPr>
                  <m:ctrlPr>
                    <w:rPr>
                      <w:rFonts w:ascii="Cambria Math" w:eastAsia="Arial" w:hAnsi="Cambria Math"/>
                      <w:b/>
                      <w:i/>
                      <w:sz w:val="28"/>
                      <w:szCs w:val="28"/>
                      <w:vertAlign w:val="subscript"/>
                      <w:lang w:bidi="ar-SA"/>
                    </w:rPr>
                  </m:ctrlPr>
                </m:sSubPr>
                <m:e>
                  <m:r>
                    <m:rPr>
                      <m:sty m:val="bi"/>
                    </m:rPr>
                    <w:rPr>
                      <w:rFonts w:ascii="Cambria Math" w:eastAsia="Arial" w:hAnsi="Cambria Math"/>
                      <w:sz w:val="28"/>
                      <w:szCs w:val="28"/>
                      <w:vertAlign w:val="subscript"/>
                      <w:lang w:bidi="ar-SA"/>
                    </w:rPr>
                    <m:t>C</m:t>
                  </m:r>
                </m:e>
                <m:sub>
                  <m:r>
                    <m:rPr>
                      <m:sty m:val="bi"/>
                    </m:rPr>
                    <w:rPr>
                      <w:rFonts w:ascii="Cambria Math" w:eastAsia="Arial" w:hAnsi="Cambria Math"/>
                      <w:sz w:val="28"/>
                      <w:szCs w:val="28"/>
                      <w:vertAlign w:val="subscript"/>
                      <w:lang w:bidi="ar-SA"/>
                    </w:rPr>
                    <m:t>i</m:t>
                  </m:r>
                </m:sub>
              </m:sSub>
              <m:r>
                <m:rPr>
                  <m:sty m:val="bi"/>
                </m:rPr>
                <w:rPr>
                  <w:rFonts w:ascii="Cambria Math" w:eastAsia="Arial" w:hAnsi="Cambria Math"/>
                  <w:sz w:val="28"/>
                  <w:szCs w:val="28"/>
                  <w:vertAlign w:val="subscript"/>
                  <w:lang w:val="en-US" w:bidi="ar-SA"/>
                </w:rPr>
                <m:t xml:space="preserve"> </m:t>
              </m:r>
            </m:num>
            <m:den>
              <m:sSub>
                <m:sSubPr>
                  <m:ctrlPr>
                    <w:rPr>
                      <w:rFonts w:ascii="Cambria Math" w:eastAsia="Arial" w:hAnsi="Cambria Math"/>
                      <w:b/>
                      <w:i/>
                      <w:sz w:val="28"/>
                      <w:szCs w:val="28"/>
                      <w:lang w:bidi="ar-SA"/>
                    </w:rPr>
                  </m:ctrlPr>
                </m:sSubPr>
                <m:e>
                  <m:r>
                    <m:rPr>
                      <m:sty m:val="bi"/>
                    </m:rPr>
                    <w:rPr>
                      <w:rFonts w:ascii="Cambria Math" w:eastAsia="Arial" w:hAnsi="Cambria Math"/>
                      <w:sz w:val="28"/>
                      <w:szCs w:val="28"/>
                      <w:lang w:bidi="ar-SA"/>
                    </w:rPr>
                    <m:t>C</m:t>
                  </m:r>
                </m:e>
                <m:sub>
                  <m:r>
                    <m:rPr>
                      <m:sty m:val="bi"/>
                    </m:rPr>
                    <w:rPr>
                      <w:rFonts w:ascii="Cambria Math" w:eastAsia="Arial" w:hAnsi="Cambria Math"/>
                      <w:sz w:val="28"/>
                      <w:szCs w:val="28"/>
                      <w:lang w:bidi="ar-SA"/>
                    </w:rPr>
                    <m:t>max</m:t>
                  </m:r>
                </m:sub>
              </m:sSub>
            </m:den>
          </m:f>
          <m:r>
            <m:rPr>
              <m:sty m:val="bi"/>
            </m:rPr>
            <w:rPr>
              <w:rFonts w:ascii="Cambria Math" w:eastAsia="Arial" w:hAnsi="Cambria Math"/>
              <w:sz w:val="28"/>
              <w:szCs w:val="28"/>
              <w:lang w:val="en-US" w:bidi="ar-SA"/>
            </w:rPr>
            <m:t>×Kc×100</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jc w:val="both"/>
        <w:rPr>
          <w:rFonts w:ascii="Times New Roman" w:eastAsia="Arial" w:hAnsi="Times New Roman"/>
          <w:sz w:val="28"/>
          <w:szCs w:val="28"/>
          <w:highlight w:val="yellow"/>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где: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Rci</w:t>
      </w:r>
      <w:proofErr w:type="spellEnd"/>
      <w:r w:rsidRPr="00A5221B">
        <w:rPr>
          <w:rFonts w:ascii="Times New Roman" w:eastAsia="Arial" w:hAnsi="Times New Roman"/>
          <w:sz w:val="28"/>
          <w:szCs w:val="28"/>
          <w:lang w:bidi="ar-SA"/>
        </w:rPr>
        <w:t xml:space="preserve"> – рейтинг, присуждаемый i-й заявке по указанному критерию;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Cmax</w:t>
      </w:r>
      <w:proofErr w:type="spellEnd"/>
      <w:r w:rsidRPr="00A5221B">
        <w:rPr>
          <w:rFonts w:ascii="Times New Roman" w:eastAsia="Arial" w:hAnsi="Times New Roman"/>
          <w:sz w:val="28"/>
          <w:szCs w:val="28"/>
          <w:lang w:bidi="ar-SA"/>
        </w:rPr>
        <w:t xml:space="preserve"> – максимальный срок предоставления гарантий качества продукции, из предложенных участниками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Ci</w:t>
      </w:r>
      <w:proofErr w:type="spellEnd"/>
      <w:r w:rsidRPr="00A5221B">
        <w:rPr>
          <w:rFonts w:ascii="Times New Roman" w:eastAsia="Arial" w:hAnsi="Times New Roman"/>
          <w:sz w:val="28"/>
          <w:szCs w:val="28"/>
          <w:lang w:bidi="ar-SA"/>
        </w:rPr>
        <w:t xml:space="preserve"> – срок предоставления гарантий качества продукции, предложенный участником закупки, заявка (предложение) которого оценивается;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Kc</w:t>
      </w:r>
      <w:proofErr w:type="spellEnd"/>
      <w:r w:rsidRPr="00A5221B">
        <w:rPr>
          <w:rFonts w:ascii="Times New Roman" w:eastAsia="Arial" w:hAnsi="Times New Roman"/>
          <w:sz w:val="28"/>
          <w:szCs w:val="28"/>
          <w:lang w:bidi="ar-SA"/>
        </w:rPr>
        <w:t xml:space="preserve"> – коэффициент значимости критерия оценки «срок предоставления гарантий качества поставленного товара (выполненных работ, оказанных услуг).</w:t>
      </w:r>
    </w:p>
    <w:p w:rsidR="00C044A0" w:rsidRPr="00A5221B" w:rsidRDefault="00C044A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709"/>
        </w:tabs>
        <w:spacing w:line="276" w:lineRule="auto"/>
        <w:ind w:firstLine="1069"/>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С целью расчета итогового рейтинга заявки и определения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победителя закупки рейтинг, присуждаемый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-й заявке по критерию «срок предоставления гарантий качества поставленного товара (выполненных работ, оказанных услуг)» (</w:t>
      </w:r>
      <w:proofErr w:type="spellStart"/>
      <w:r w:rsidRPr="00A5221B">
        <w:rPr>
          <w:rFonts w:ascii="Times New Roman" w:eastAsia="Arial" w:hAnsi="Times New Roman"/>
          <w:i/>
          <w:sz w:val="28"/>
          <w:szCs w:val="28"/>
          <w:lang w:val="en-US" w:bidi="ar-SA"/>
        </w:rPr>
        <w:t>Rc</w:t>
      </w:r>
      <w:r w:rsidRPr="00A5221B">
        <w:rPr>
          <w:rFonts w:ascii="Times New Roman" w:eastAsia="Arial" w:hAnsi="Times New Roman"/>
          <w:i/>
          <w:sz w:val="28"/>
          <w:szCs w:val="28"/>
          <w:vertAlign w:val="subscript"/>
          <w:lang w:val="en-US" w:bidi="ar-SA"/>
        </w:rPr>
        <w:t>i</w:t>
      </w:r>
      <w:proofErr w:type="spellEnd"/>
      <w:r w:rsidRPr="00A5221B">
        <w:rPr>
          <w:rFonts w:ascii="Times New Roman" w:eastAsia="Arial" w:hAnsi="Times New Roman"/>
          <w:i/>
          <w:sz w:val="28"/>
          <w:szCs w:val="28"/>
          <w:lang w:bidi="ar-SA"/>
        </w:rPr>
        <w:t xml:space="preserve">) </w:t>
      </w:r>
      <w:r w:rsidRPr="00A5221B">
        <w:rPr>
          <w:rFonts w:ascii="Times New Roman" w:eastAsia="Arial" w:hAnsi="Times New Roman"/>
          <w:sz w:val="28"/>
          <w:szCs w:val="28"/>
          <w:lang w:bidi="ar-SA"/>
        </w:rPr>
        <w:t>суммируется с рейтингами з</w:t>
      </w:r>
      <w:r w:rsidR="005E66E8" w:rsidRPr="00A5221B">
        <w:rPr>
          <w:rFonts w:ascii="Times New Roman" w:eastAsia="Arial" w:hAnsi="Times New Roman"/>
          <w:sz w:val="28"/>
          <w:szCs w:val="28"/>
          <w:lang w:bidi="ar-SA"/>
        </w:rPr>
        <w:t>аявки по иным критериям оценки.</w:t>
      </w: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«Наличие опыта выполнения работ, оказания услуг, поставки товаров сопоставимых (аналогичных) предмету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after="200" w:line="276" w:lineRule="auto"/>
        <w:ind w:left="0" w:firstLine="713"/>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Для оценки заявок (предложений) по критерию «наличие опыта выполнения работ, оказания услуг, поставки товаров сопоставимых (аналогичных) предмету закупки» допускается использование одного или более из следующих показателей критерия оценки:</w:t>
      </w:r>
    </w:p>
    <w:p w:rsidR="00F93066" w:rsidRPr="00A5221B" w:rsidRDefault="00F93066" w:rsidP="00F93066">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w:t>
      </w:r>
    </w:p>
    <w:p w:rsidR="00F93066" w:rsidRPr="00A5221B" w:rsidRDefault="00F93066" w:rsidP="00F93066">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w:t>
      </w:r>
    </w:p>
    <w:p w:rsidR="00F93066" w:rsidRPr="00A5221B" w:rsidRDefault="00F93066" w:rsidP="00F93066">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w:t>
      </w:r>
      <w:r w:rsidRPr="00A5221B">
        <w:rPr>
          <w:rFonts w:ascii="Times New Roman" w:eastAsia="Arial" w:hAnsi="Times New Roman"/>
          <w:b/>
          <w:sz w:val="28"/>
          <w:szCs w:val="28"/>
          <w:lang w:bidi="ar-SA"/>
        </w:rPr>
        <w:t xml:space="preserve">превышает тридцать процентов </w:t>
      </w:r>
      <w:r w:rsidRPr="00A5221B">
        <w:rPr>
          <w:rFonts w:ascii="Times New Roman" w:eastAsia="Arial" w:hAnsi="Times New Roman"/>
          <w:sz w:val="28"/>
          <w:szCs w:val="28"/>
          <w:lang w:bidi="ar-SA"/>
        </w:rPr>
        <w:t>от начальной (максимальной) цены договора.</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lastRenderedPageBreak/>
        <w:t>Лучшим предложением является наибольшее значение показателя (показателей) критерия оценки, определенного (определенных) в соответствии с пунктом 56 Правил.</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случае если для оценки заявок (предложений) Заказчиком установлен критерий оценки «наличие опыта выполнения работ, оказания услуг, поставки товаров сопоставимых (аналогичных) предмету закупки» документация о конкурентной закупке должна соответствовать следующим требованиям: </w:t>
      </w:r>
    </w:p>
    <w:p w:rsidR="00F93066" w:rsidRPr="00A5221B" w:rsidRDefault="00F93066" w:rsidP="00F93066">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документация о конкурентной закупке должна содержать один или более из показателей критерия оценки, установленных пунктом 53 Правил;</w:t>
      </w:r>
    </w:p>
    <w:p w:rsidR="00F93066" w:rsidRPr="00A5221B" w:rsidRDefault="00F93066" w:rsidP="00F93066">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документация о конкурентной закупке должна содержать сведения о значимости каждого показателя, в соответствии с которой будет производиться оценка, и формулу расчета количества баллов, присуждаемых по таким показателям.</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 Закупочная комиссия определяет количество баллов по каждому </w:t>
      </w:r>
    </w:p>
    <w:p w:rsidR="00F93066" w:rsidRPr="00A5221B" w:rsidRDefault="00F93066"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r w:rsidRPr="00A5221B">
        <w:rPr>
          <w:rFonts w:ascii="Times New Roman" w:eastAsia="Arial" w:hAnsi="Times New Roman"/>
          <w:sz w:val="28"/>
          <w:szCs w:val="28"/>
          <w:lang w:bidi="ar-SA"/>
        </w:rPr>
        <w:t>показателю критерия оценки «наличие опыта выполнения работ, оказания услуг, поставки товаров сопоставимых (аналогичных) предмету</w:t>
      </w:r>
      <w:r w:rsidR="001E4175" w:rsidRPr="00A5221B">
        <w:rPr>
          <w:rFonts w:ascii="Times New Roman" w:eastAsia="Arial" w:hAnsi="Times New Roman"/>
          <w:sz w:val="28"/>
          <w:szCs w:val="28"/>
          <w:lang w:bidi="ar-SA"/>
        </w:rPr>
        <w:t xml:space="preserve"> закупки» по следующей формуле:</w:t>
      </w:r>
    </w:p>
    <w:p w:rsidR="001E4175" w:rsidRPr="00A5221B" w:rsidRDefault="001E4175"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p>
    <w:p w:rsidR="00F93066" w:rsidRPr="00A5221B" w:rsidRDefault="002C43C0"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4185"/>
        </w:tabs>
        <w:spacing w:line="276" w:lineRule="auto"/>
        <w:jc w:val="both"/>
        <w:rPr>
          <w:rFonts w:ascii="Times New Roman" w:eastAsia="Arial" w:hAnsi="Times New Roman"/>
          <w:b/>
          <w:sz w:val="28"/>
          <w:szCs w:val="28"/>
          <w:lang w:bidi="ar-SA"/>
        </w:rPr>
      </w:pPr>
      <m:oMathPara>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Rpd</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lang w:bidi="ar-SA"/>
            </w:rPr>
            <m:t>=</m:t>
          </m:r>
          <m:f>
            <m:fPr>
              <m:ctrlPr>
                <w:rPr>
                  <w:rFonts w:ascii="Cambria Math" w:eastAsia="Arial" w:hAnsi="Cambria Math"/>
                  <w:b/>
                  <w:i/>
                  <w:sz w:val="28"/>
                  <w:szCs w:val="28"/>
                  <w:lang w:bidi="ar-SA"/>
                </w:rPr>
              </m:ctrlPr>
            </m:fPr>
            <m:num>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bidi="ar-SA"/>
                    </w:rPr>
                    <m:t xml:space="preserve">   </m:t>
                  </m:r>
                  <m:r>
                    <m:rPr>
                      <m:sty m:val="bi"/>
                    </m:rPr>
                    <w:rPr>
                      <w:rFonts w:ascii="Cambria Math" w:eastAsia="Arial" w:hAnsi="Cambria Math"/>
                      <w:sz w:val="28"/>
                      <w:szCs w:val="28"/>
                      <w:lang w:val="en-US" w:bidi="ar-SA"/>
                    </w:rPr>
                    <m:t>D</m:t>
                  </m:r>
                </m:e>
                <m:sub>
                  <m:r>
                    <m:rPr>
                      <m:sty m:val="bi"/>
                    </m:rPr>
                    <w:rPr>
                      <w:rFonts w:ascii="Cambria Math" w:eastAsia="Arial" w:hAnsi="Cambria Math"/>
                      <w:sz w:val="28"/>
                      <w:szCs w:val="28"/>
                      <w:lang w:val="en-US" w:bidi="ar-SA"/>
                    </w:rPr>
                    <m:t>i</m:t>
                  </m:r>
                  <m:r>
                    <m:rPr>
                      <m:sty m:val="bi"/>
                    </m:rPr>
                    <w:rPr>
                      <w:rFonts w:ascii="Cambria Math" w:eastAsia="Arial" w:hAnsi="Cambria Math"/>
                      <w:sz w:val="28"/>
                      <w:szCs w:val="28"/>
                      <w:lang w:bidi="ar-SA"/>
                    </w:rPr>
                    <m:t xml:space="preserve">    </m:t>
                  </m:r>
                </m:sub>
              </m:sSub>
            </m:num>
            <m:den>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D</m:t>
                  </m:r>
                </m:e>
                <m:sub>
                  <m:r>
                    <m:rPr>
                      <m:sty m:val="bi"/>
                    </m:rPr>
                    <w:rPr>
                      <w:rFonts w:ascii="Cambria Math" w:eastAsia="Arial" w:hAnsi="Cambria Math"/>
                      <w:sz w:val="28"/>
                      <w:szCs w:val="28"/>
                      <w:lang w:val="en-US" w:bidi="ar-SA"/>
                    </w:rPr>
                    <m:t>max</m:t>
                  </m:r>
                </m:sub>
              </m:sSub>
            </m:den>
          </m:f>
          <m:r>
            <m:rPr>
              <m:sty m:val="bi"/>
            </m:rPr>
            <w:rPr>
              <w:rFonts w:ascii="Cambria Math" w:eastAsia="Arial" w:hAnsi="Cambria Math"/>
              <w:sz w:val="28"/>
              <w:szCs w:val="28"/>
              <w:lang w:bidi="ar-SA"/>
            </w:rPr>
            <m:t>×Kpd×100</m:t>
          </m:r>
        </m:oMath>
      </m:oMathPara>
    </w:p>
    <w:p w:rsidR="001E4175" w:rsidRPr="00A5221B" w:rsidRDefault="001E4175"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r w:rsidRPr="00A5221B">
        <w:rPr>
          <w:rFonts w:ascii="Times New Roman" w:eastAsia="Arial" w:hAnsi="Times New Roman"/>
          <w:sz w:val="28"/>
          <w:szCs w:val="28"/>
          <w:lang w:bidi="ar-SA"/>
        </w:rPr>
        <w:t>где: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Rpdi</w:t>
      </w:r>
      <w:proofErr w:type="spellEnd"/>
      <w:r w:rsidRPr="00A5221B">
        <w:rPr>
          <w:rFonts w:ascii="Times New Roman" w:eastAsia="Arial" w:hAnsi="Times New Roman"/>
          <w:sz w:val="28"/>
          <w:szCs w:val="28"/>
          <w:lang w:bidi="ar-SA"/>
        </w:rPr>
        <w:t xml:space="preserve"> – рейтинг, присуждаемый i-й заявке по показателю (показателям) критерия оценки «наличие опыта выполнения работ, оказания услуг, поставки </w:t>
      </w:r>
      <w:proofErr w:type="spellStart"/>
      <w:proofErr w:type="gramStart"/>
      <w:r w:rsidRPr="00A5221B">
        <w:rPr>
          <w:rFonts w:ascii="Times New Roman" w:eastAsia="Arial" w:hAnsi="Times New Roman"/>
          <w:sz w:val="28"/>
          <w:szCs w:val="28"/>
          <w:lang w:bidi="ar-SA"/>
        </w:rPr>
        <w:t>товаро,в</w:t>
      </w:r>
      <w:proofErr w:type="spellEnd"/>
      <w:proofErr w:type="gramEnd"/>
      <w:r w:rsidRPr="00A5221B">
        <w:rPr>
          <w:rFonts w:ascii="Times New Roman" w:eastAsia="Arial" w:hAnsi="Times New Roman"/>
          <w:sz w:val="28"/>
          <w:szCs w:val="28"/>
          <w:lang w:bidi="ar-SA"/>
        </w:rPr>
        <w:t xml:space="preserve"> сопоставимых (аналогичных) предмету закупки», предусмотренным пунктом 53 Правил;</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Di</w:t>
      </w:r>
      <w:proofErr w:type="spellEnd"/>
      <w:r w:rsidRPr="00A5221B">
        <w:rPr>
          <w:rFonts w:ascii="Times New Roman" w:eastAsia="Arial" w:hAnsi="Times New Roman"/>
          <w:sz w:val="28"/>
          <w:szCs w:val="28"/>
          <w:lang w:bidi="ar-SA"/>
        </w:rPr>
        <w:t xml:space="preserve"> – сведения по показателям критерия оценки «максимальная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 «общая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 «общее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 (далее - сведения о наличии опыта), указанные в заявке i-</w:t>
      </w:r>
      <w:proofErr w:type="spellStart"/>
      <w:r w:rsidRPr="00A5221B">
        <w:rPr>
          <w:rFonts w:ascii="Times New Roman" w:eastAsia="Arial" w:hAnsi="Times New Roman"/>
          <w:sz w:val="28"/>
          <w:szCs w:val="28"/>
          <w:lang w:bidi="ar-SA"/>
        </w:rPr>
        <w:t>гo</w:t>
      </w:r>
      <w:proofErr w:type="spellEnd"/>
      <w:r w:rsidRPr="00A5221B">
        <w:rPr>
          <w:rFonts w:ascii="Times New Roman" w:eastAsia="Arial" w:hAnsi="Times New Roman"/>
          <w:sz w:val="28"/>
          <w:szCs w:val="28"/>
          <w:lang w:bidi="ar-SA"/>
        </w:rPr>
        <w:t xml:space="preserve"> участника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Dтах</w:t>
      </w:r>
      <w:proofErr w:type="spellEnd"/>
      <w:r w:rsidRPr="00A5221B">
        <w:rPr>
          <w:rFonts w:ascii="Times New Roman" w:eastAsia="Arial" w:hAnsi="Times New Roman"/>
          <w:sz w:val="28"/>
          <w:szCs w:val="28"/>
          <w:lang w:bidi="ar-SA"/>
        </w:rPr>
        <w:t xml:space="preserve"> – максимальное предложение среди заявок (предложений) всех участников закупки или </w:t>
      </w:r>
      <w:proofErr w:type="gramStart"/>
      <w:r w:rsidRPr="00A5221B">
        <w:rPr>
          <w:rFonts w:ascii="Times New Roman" w:eastAsia="Arial" w:hAnsi="Times New Roman"/>
          <w:sz w:val="28"/>
          <w:szCs w:val="28"/>
          <w:lang w:bidi="ar-SA"/>
        </w:rPr>
        <w:t>максимальное значение</w:t>
      </w:r>
      <w:proofErr w:type="gramEnd"/>
      <w:r w:rsidRPr="00A5221B">
        <w:rPr>
          <w:rFonts w:ascii="Times New Roman" w:eastAsia="Arial" w:hAnsi="Times New Roman"/>
          <w:sz w:val="28"/>
          <w:szCs w:val="28"/>
          <w:lang w:bidi="ar-SA"/>
        </w:rPr>
        <w:t xml:space="preserve"> установленное </w:t>
      </w:r>
      <w:r w:rsidRPr="00A5221B">
        <w:rPr>
          <w:rFonts w:ascii="Times New Roman" w:eastAsia="Arial" w:hAnsi="Times New Roman"/>
          <w:sz w:val="28"/>
          <w:szCs w:val="28"/>
          <w:lang w:bidi="ar-SA"/>
        </w:rPr>
        <w:lastRenderedPageBreak/>
        <w:t>документацией о конкурентной закупке по показателям критерия оценки «наличие опыта выполнения работ, оказания услуг, поставки товаров, сопоставимых (аналогичных) предмету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Kpd</w:t>
      </w:r>
      <w:proofErr w:type="spellEnd"/>
      <w:r w:rsidRPr="00A5221B">
        <w:rPr>
          <w:rFonts w:ascii="Times New Roman" w:eastAsia="Arial" w:hAnsi="Times New Roman"/>
          <w:sz w:val="28"/>
          <w:szCs w:val="28"/>
          <w:lang w:bidi="ar-SA"/>
        </w:rPr>
        <w:t xml:space="preserve"> – коэффициент значимости показателя критерия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jc w:val="both"/>
        <w:rPr>
          <w:rFonts w:ascii="Times New Roman" w:eastAsia="Arial" w:hAnsi="Times New Roman"/>
          <w:sz w:val="28"/>
          <w:szCs w:val="28"/>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случае если Заказчик установил более одного показателя, баллы, присвоенные участнику закупки по каждому показателю в порядке, указанном в пункте 56 Правил, суммируются для получения рейтинга заявки (предложения) по критерию оценки: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highlight w:val="yellow"/>
          <w:lang w:bidi="ar-SA"/>
        </w:rPr>
      </w:pPr>
    </w:p>
    <w:p w:rsidR="00F93066" w:rsidRPr="00A5221B" w:rsidRDefault="002C43C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center"/>
        <w:rPr>
          <w:rFonts w:ascii="Times New Roman" w:eastAsia="Arial" w:hAnsi="Times New Roman"/>
          <w:sz w:val="28"/>
          <w:szCs w:val="28"/>
          <w:lang w:bidi="ar-SA"/>
        </w:rPr>
      </w:pPr>
      <m:oMathPara>
        <m:oMath>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Rd</m:t>
              </m:r>
            </m:e>
            <m:sub>
              <m:r>
                <m:rPr>
                  <m:sty m:val="bi"/>
                </m:rPr>
                <w:rPr>
                  <w:rFonts w:ascii="Cambria Math" w:eastAsia="Arial" w:hAnsi="Cambria Math"/>
                  <w:sz w:val="28"/>
                  <w:szCs w:val="28"/>
                  <w:lang w:val="en-US" w:bidi="ar-SA"/>
                </w:rPr>
                <m:t>i</m:t>
              </m:r>
            </m:sub>
          </m:sSub>
          <m:r>
            <m:rPr>
              <m:sty m:val="p"/>
            </m:rPr>
            <w:rPr>
              <w:rFonts w:ascii="Cambria Math" w:eastAsia="Arial" w:hAnsi="Cambria Math"/>
              <w:sz w:val="28"/>
              <w:szCs w:val="28"/>
              <w:lang w:bidi="ar-SA"/>
            </w:rPr>
            <m:t>=(</m:t>
          </m:r>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Rpd</m:t>
              </m:r>
            </m:e>
            <m:sub>
              <m:r>
                <m:rPr>
                  <m:sty m:val="bi"/>
                </m:rPr>
                <w:rPr>
                  <w:rFonts w:ascii="Cambria Math" w:eastAsia="Arial" w:hAnsi="Cambria Math"/>
                  <w:sz w:val="28"/>
                  <w:szCs w:val="28"/>
                  <w:lang w:val="en-US" w:bidi="ar-SA"/>
                </w:rPr>
                <m:t>1</m:t>
              </m:r>
            </m:sub>
          </m:sSub>
          <m:r>
            <w:rPr>
              <w:rFonts w:ascii="Cambria Math" w:eastAsia="Arial" w:hAnsi="Cambria Math"/>
              <w:sz w:val="28"/>
              <w:szCs w:val="28"/>
              <w:vertAlign w:val="subscript"/>
              <w:lang w:bidi="ar-SA"/>
            </w:rPr>
            <m:t>+</m:t>
          </m:r>
          <m:sSub>
            <m:sSubPr>
              <m:ctrlPr>
                <w:rPr>
                  <w:rFonts w:ascii="Cambria Math" w:eastAsia="Arial" w:hAnsi="Cambria Math"/>
                  <w:i/>
                  <w:sz w:val="28"/>
                  <w:szCs w:val="28"/>
                  <w:vertAlign w:val="subscript"/>
                  <w:lang w:val="en-US" w:bidi="ar-SA"/>
                </w:rPr>
              </m:ctrlPr>
            </m:sSubPr>
            <m:e>
              <m:r>
                <m:rPr>
                  <m:sty m:val="bi"/>
                </m:rPr>
                <w:rPr>
                  <w:rFonts w:ascii="Cambria Math" w:eastAsia="Arial" w:hAnsi="Cambria Math"/>
                  <w:sz w:val="28"/>
                  <w:szCs w:val="28"/>
                  <w:vertAlign w:val="subscript"/>
                  <w:lang w:val="en-US" w:bidi="ar-SA"/>
                </w:rPr>
                <m:t>Rpd</m:t>
              </m:r>
            </m:e>
            <m:sub>
              <m:r>
                <m:rPr>
                  <m:sty m:val="bi"/>
                </m:rPr>
                <w:rPr>
                  <w:rFonts w:ascii="Cambria Math" w:eastAsia="Arial" w:hAnsi="Cambria Math"/>
                  <w:sz w:val="28"/>
                  <w:szCs w:val="28"/>
                  <w:vertAlign w:val="subscript"/>
                  <w:lang w:val="en-US" w:bidi="ar-SA"/>
                </w:rPr>
                <m:t>2</m:t>
              </m:r>
            </m:sub>
          </m:sSub>
          <m:r>
            <w:rPr>
              <w:rFonts w:ascii="Cambria Math" w:eastAsia="Arial" w:hAnsi="Cambria Math"/>
              <w:sz w:val="28"/>
              <w:szCs w:val="28"/>
              <w:vertAlign w:val="subscript"/>
              <w:lang w:bidi="ar-SA"/>
            </w:rPr>
            <m:t>+</m:t>
          </m:r>
          <m:r>
            <m:rPr>
              <m:sty m:val="p"/>
            </m:rPr>
            <w:rPr>
              <w:rFonts w:ascii="Cambria Math" w:eastAsia="Arial" w:hAnsi="Cambria Math"/>
              <w:sz w:val="28"/>
              <w:szCs w:val="28"/>
              <w:lang w:bidi="ar-SA"/>
            </w:rPr>
            <m:t>…</m:t>
          </m:r>
          <m:sSub>
            <m:sSubPr>
              <m:ctrlPr>
                <w:rPr>
                  <w:rFonts w:ascii="Cambria Math" w:eastAsia="Arial" w:hAnsi="Cambria Math"/>
                  <w:i/>
                  <w:sz w:val="28"/>
                  <w:szCs w:val="28"/>
                  <w:lang w:val="en-US" w:bidi="ar-SA"/>
                </w:rPr>
              </m:ctrlPr>
            </m:sSubPr>
            <m:e>
              <m:r>
                <m:rPr>
                  <m:sty m:val="bi"/>
                </m:rPr>
                <w:rPr>
                  <w:rFonts w:ascii="Cambria Math" w:eastAsia="Arial" w:hAnsi="Cambria Math"/>
                  <w:sz w:val="28"/>
                  <w:szCs w:val="28"/>
                  <w:lang w:val="en-US" w:bidi="ar-SA"/>
                </w:rPr>
                <m:t>Rpd</m:t>
              </m:r>
            </m:e>
            <m:sub>
              <m:r>
                <m:rPr>
                  <m:sty m:val="bi"/>
                </m:rPr>
                <w:rPr>
                  <w:rFonts w:ascii="Cambria Math" w:eastAsia="Arial" w:hAnsi="Cambria Math"/>
                  <w:sz w:val="28"/>
                  <w:szCs w:val="28"/>
                  <w:lang w:val="en-US" w:bidi="ar-SA"/>
                </w:rPr>
                <m:t>i</m:t>
              </m:r>
            </m:sub>
          </m:sSub>
          <m:r>
            <w:rPr>
              <w:rFonts w:ascii="Cambria Math" w:eastAsia="Arial" w:hAnsi="Cambria Math"/>
              <w:sz w:val="28"/>
              <w:szCs w:val="28"/>
              <w:vertAlign w:val="subscript"/>
              <w:lang w:val="en-US" w:bidi="ar-SA"/>
            </w:rPr>
            <m:t>)×</m:t>
          </m:r>
          <m:r>
            <m:rPr>
              <m:sty m:val="bi"/>
            </m:rPr>
            <w:rPr>
              <w:rFonts w:ascii="Cambria Math" w:eastAsia="Arial" w:hAnsi="Cambria Math"/>
              <w:sz w:val="28"/>
              <w:szCs w:val="28"/>
              <w:vertAlign w:val="subscript"/>
              <w:lang w:val="en-US" w:bidi="ar-SA"/>
            </w:rPr>
            <m:t>Kd</m:t>
          </m:r>
        </m:oMath>
      </m:oMathPara>
    </w:p>
    <w:p w:rsidR="001E4175" w:rsidRPr="00A5221B" w:rsidRDefault="001E4175"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где: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i/>
          <w:iCs/>
          <w:sz w:val="28"/>
          <w:szCs w:val="28"/>
          <w:lang w:val="en-US" w:bidi="ar-SA"/>
        </w:rPr>
        <w:t>Rd</w:t>
      </w:r>
      <w:r w:rsidRPr="00A5221B">
        <w:rPr>
          <w:rFonts w:ascii="Times New Roman" w:eastAsia="Arial" w:hAnsi="Times New Roman"/>
          <w:i/>
          <w:iCs/>
          <w:sz w:val="28"/>
          <w:szCs w:val="28"/>
          <w:vertAlign w:val="subscript"/>
          <w:lang w:val="en-US" w:bidi="ar-SA"/>
        </w:rPr>
        <w:t>i</w:t>
      </w:r>
      <w:proofErr w:type="spellEnd"/>
      <w:r w:rsidRPr="00A5221B">
        <w:rPr>
          <w:rFonts w:ascii="Times New Roman" w:eastAsia="Arial" w:hAnsi="Times New Roman"/>
          <w:sz w:val="28"/>
          <w:szCs w:val="28"/>
          <w:lang w:bidi="ar-SA"/>
        </w:rPr>
        <w:t xml:space="preserve"> – рейтинг, присуждаемый </w:t>
      </w:r>
      <w:proofErr w:type="spellStart"/>
      <w:r w:rsidRPr="00A5221B">
        <w:rPr>
          <w:rFonts w:ascii="Times New Roman" w:eastAsia="Arial" w:hAnsi="Times New Roman"/>
          <w:sz w:val="28"/>
          <w:szCs w:val="28"/>
          <w:lang w:val="en-US" w:bidi="ar-SA"/>
        </w:rPr>
        <w:t>i</w:t>
      </w:r>
      <w:proofErr w:type="spellEnd"/>
      <w:r w:rsidRPr="00A5221B">
        <w:rPr>
          <w:rFonts w:ascii="Times New Roman" w:eastAsia="Arial" w:hAnsi="Times New Roman"/>
          <w:sz w:val="28"/>
          <w:szCs w:val="28"/>
          <w:lang w:bidi="ar-SA"/>
        </w:rPr>
        <w:t xml:space="preserve">-й заявке по критерию оценки «наличие опыта выполнения работ, оказания услуг, поставки товаров сопоставимых (аналогичных) предмету закупки»;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i/>
          <w:iCs/>
          <w:sz w:val="28"/>
          <w:szCs w:val="28"/>
          <w:lang w:val="en-US" w:bidi="ar-SA"/>
        </w:rPr>
        <w:t>Rpd</w:t>
      </w:r>
      <w:r w:rsidRPr="00A5221B">
        <w:rPr>
          <w:rFonts w:ascii="Times New Roman" w:eastAsia="Arial" w:hAnsi="Times New Roman"/>
          <w:i/>
          <w:iCs/>
          <w:sz w:val="28"/>
          <w:szCs w:val="28"/>
          <w:vertAlign w:val="subscript"/>
          <w:lang w:val="en-US" w:bidi="ar-SA"/>
        </w:rPr>
        <w:t>i</w:t>
      </w:r>
      <w:proofErr w:type="spellEnd"/>
      <w:r w:rsidRPr="00A5221B">
        <w:rPr>
          <w:rFonts w:ascii="Times New Roman" w:eastAsia="Arial" w:hAnsi="Times New Roman"/>
          <w:sz w:val="28"/>
          <w:szCs w:val="28"/>
          <w:lang w:bidi="ar-SA"/>
        </w:rPr>
        <w:t xml:space="preserve"> – оценки в баллах по показателям, скорректированные с учетом значимости каждого из подкритериев, а </w:t>
      </w:r>
      <w:r w:rsidRPr="00A5221B">
        <w:rPr>
          <w:rFonts w:ascii="Times New Roman" w:eastAsia="Arial" w:hAnsi="Times New Roman"/>
          <w:i/>
          <w:sz w:val="28"/>
          <w:szCs w:val="28"/>
          <w:lang w:bidi="ar-SA"/>
        </w:rPr>
        <w:t>i</w:t>
      </w:r>
      <w:r w:rsidRPr="00A5221B">
        <w:rPr>
          <w:rFonts w:ascii="Times New Roman" w:eastAsia="Arial" w:hAnsi="Times New Roman"/>
          <w:sz w:val="28"/>
          <w:szCs w:val="28"/>
          <w:lang w:bidi="ar-SA"/>
        </w:rPr>
        <w:t xml:space="preserve"> – количество таких показателей.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lang w:bidi="ar-SA"/>
        </w:rPr>
      </w:pPr>
      <w:proofErr w:type="spellStart"/>
      <w:proofErr w:type="gramStart"/>
      <w:r w:rsidRPr="00A5221B">
        <w:rPr>
          <w:rFonts w:ascii="Times New Roman" w:eastAsia="Arial" w:hAnsi="Times New Roman"/>
          <w:i/>
          <w:sz w:val="28"/>
          <w:szCs w:val="28"/>
          <w:lang w:val="en-US" w:bidi="ar-SA"/>
        </w:rPr>
        <w:t>Kd</w:t>
      </w:r>
      <w:proofErr w:type="spellEnd"/>
      <w:proofErr w:type="gramEnd"/>
      <w:r w:rsidRPr="00A5221B">
        <w:rPr>
          <w:rFonts w:ascii="Times New Roman" w:eastAsia="Arial" w:hAnsi="Times New Roman"/>
          <w:i/>
          <w:sz w:val="28"/>
          <w:szCs w:val="28"/>
          <w:lang w:bidi="ar-SA"/>
        </w:rPr>
        <w:t xml:space="preserve"> – </w:t>
      </w:r>
      <w:r w:rsidRPr="00A5221B">
        <w:rPr>
          <w:rFonts w:ascii="Times New Roman" w:eastAsia="Arial" w:hAnsi="Times New Roman"/>
          <w:iCs/>
          <w:sz w:val="28"/>
          <w:szCs w:val="28"/>
          <w:lang w:bidi="ar-SA"/>
        </w:rPr>
        <w:t>коэффициент значимости</w:t>
      </w:r>
      <w:r w:rsidRPr="00A5221B">
        <w:rPr>
          <w:rFonts w:ascii="Times New Roman" w:eastAsia="Arial" w:hAnsi="Times New Roman"/>
          <w:sz w:val="28"/>
          <w:szCs w:val="28"/>
          <w:lang w:bidi="ar-SA"/>
        </w:rPr>
        <w:t xml:space="preserve"> критерия оценки «наличие опыта выполнения работ, оказания услуг, поставки товаров сопоставимых (аналогичных) предмету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6" w:lineRule="auto"/>
        <w:ind w:firstLine="709"/>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Заказчик оценивает указанные в заявке (предложении) участника закупки сведения о наличии опыта, подтвержденные копиями договора(</w:t>
      </w:r>
      <w:proofErr w:type="spellStart"/>
      <w:r w:rsidRPr="00A5221B">
        <w:rPr>
          <w:rFonts w:ascii="Times New Roman" w:eastAsia="Arial" w:hAnsi="Times New Roman"/>
          <w:sz w:val="28"/>
          <w:szCs w:val="28"/>
          <w:lang w:bidi="ar-SA"/>
        </w:rPr>
        <w:t>ов</w:t>
      </w:r>
      <w:proofErr w:type="spellEnd"/>
      <w:r w:rsidRPr="00A5221B">
        <w:rPr>
          <w:rFonts w:ascii="Times New Roman" w:eastAsia="Arial" w:hAnsi="Times New Roman"/>
          <w:sz w:val="28"/>
          <w:szCs w:val="28"/>
          <w:lang w:bidi="ar-SA"/>
        </w:rPr>
        <w:t>) (контракта(</w:t>
      </w:r>
      <w:proofErr w:type="spellStart"/>
      <w:r w:rsidRPr="00A5221B">
        <w:rPr>
          <w:rFonts w:ascii="Times New Roman" w:eastAsia="Arial" w:hAnsi="Times New Roman"/>
          <w:sz w:val="28"/>
          <w:szCs w:val="28"/>
          <w:lang w:bidi="ar-SA"/>
        </w:rPr>
        <w:t>ов</w:t>
      </w:r>
      <w:proofErr w:type="spellEnd"/>
      <w:r w:rsidRPr="00A5221B">
        <w:rPr>
          <w:rFonts w:ascii="Times New Roman" w:eastAsia="Arial" w:hAnsi="Times New Roman"/>
          <w:sz w:val="28"/>
          <w:szCs w:val="28"/>
          <w:lang w:bidi="ar-SA"/>
        </w:rPr>
        <w:t>)), исполненного(</w:t>
      </w:r>
      <w:proofErr w:type="spellStart"/>
      <w:r w:rsidRPr="00A5221B">
        <w:rPr>
          <w:rFonts w:ascii="Times New Roman" w:eastAsia="Arial" w:hAnsi="Times New Roman"/>
          <w:sz w:val="28"/>
          <w:szCs w:val="28"/>
          <w:lang w:bidi="ar-SA"/>
        </w:rPr>
        <w:t>ых</w:t>
      </w:r>
      <w:proofErr w:type="spellEnd"/>
      <w:r w:rsidRPr="00A5221B">
        <w:rPr>
          <w:rFonts w:ascii="Times New Roman" w:eastAsia="Arial" w:hAnsi="Times New Roman"/>
          <w:sz w:val="28"/>
          <w:szCs w:val="28"/>
          <w:lang w:bidi="ar-SA"/>
        </w:rPr>
        <w:t>) за последние три года, предшествующие дате окончания срока подачи заявок на участие в такой закупке.</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В случае если предметом закупки является выполнение работ по строительству, реконструкции, капитальному ремонту объекта капитального строительства, работ по сохранению объекта культурного наследия, Заказчик оценивает указанные в заявке (предложении) участника закупки сведения о наличии опыта, подтвержденные копиями договора(</w:t>
      </w:r>
      <w:proofErr w:type="spellStart"/>
      <w:r w:rsidRPr="00A5221B">
        <w:rPr>
          <w:rFonts w:ascii="Times New Roman" w:eastAsia="Arial" w:hAnsi="Times New Roman"/>
          <w:sz w:val="28"/>
          <w:szCs w:val="28"/>
          <w:lang w:bidi="ar-SA"/>
        </w:rPr>
        <w:t>ов</w:t>
      </w:r>
      <w:proofErr w:type="spellEnd"/>
      <w:r w:rsidRPr="00A5221B">
        <w:rPr>
          <w:rFonts w:ascii="Times New Roman" w:eastAsia="Arial" w:hAnsi="Times New Roman"/>
          <w:sz w:val="28"/>
          <w:szCs w:val="28"/>
          <w:lang w:bidi="ar-SA"/>
        </w:rPr>
        <w:t>) (контракта(</w:t>
      </w:r>
      <w:proofErr w:type="spellStart"/>
      <w:r w:rsidRPr="00A5221B">
        <w:rPr>
          <w:rFonts w:ascii="Times New Roman" w:eastAsia="Arial" w:hAnsi="Times New Roman"/>
          <w:sz w:val="28"/>
          <w:szCs w:val="28"/>
          <w:lang w:bidi="ar-SA"/>
        </w:rPr>
        <w:t>ов</w:t>
      </w:r>
      <w:proofErr w:type="spellEnd"/>
      <w:r w:rsidRPr="00A5221B">
        <w:rPr>
          <w:rFonts w:ascii="Times New Roman" w:eastAsia="Arial" w:hAnsi="Times New Roman"/>
          <w:sz w:val="28"/>
          <w:szCs w:val="28"/>
          <w:lang w:bidi="ar-SA"/>
        </w:rPr>
        <w:t>)), исполненного(</w:t>
      </w:r>
      <w:proofErr w:type="spellStart"/>
      <w:r w:rsidRPr="00A5221B">
        <w:rPr>
          <w:rFonts w:ascii="Times New Roman" w:eastAsia="Arial" w:hAnsi="Times New Roman"/>
          <w:sz w:val="28"/>
          <w:szCs w:val="28"/>
          <w:lang w:bidi="ar-SA"/>
        </w:rPr>
        <w:t>ых</w:t>
      </w:r>
      <w:proofErr w:type="spellEnd"/>
      <w:r w:rsidRPr="00A5221B">
        <w:rPr>
          <w:rFonts w:ascii="Times New Roman" w:eastAsia="Arial" w:hAnsi="Times New Roman"/>
          <w:sz w:val="28"/>
          <w:szCs w:val="28"/>
          <w:lang w:bidi="ar-SA"/>
        </w:rPr>
        <w:t>) за последние пять лет, предшествующие дате окончания срока подачи заявок на участие в закупке.</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Под исполненным договором (контрактом) понимается договор, обязательства по которому выполнены сторонами в полном объеме, что подтверждается следующими документами, представленными в составе заявки (предложения) на участие в закупке: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копией (копиями) договора(</w:t>
      </w:r>
      <w:proofErr w:type="spellStart"/>
      <w:r w:rsidRPr="00A5221B">
        <w:rPr>
          <w:rFonts w:ascii="Times New Roman" w:eastAsia="Arial" w:hAnsi="Times New Roman"/>
          <w:sz w:val="28"/>
          <w:szCs w:val="28"/>
          <w:lang w:bidi="ar-SA"/>
        </w:rPr>
        <w:t>ов</w:t>
      </w:r>
      <w:proofErr w:type="spellEnd"/>
      <w:r w:rsidRPr="00A5221B">
        <w:rPr>
          <w:rFonts w:ascii="Times New Roman" w:eastAsia="Arial" w:hAnsi="Times New Roman"/>
          <w:sz w:val="28"/>
          <w:szCs w:val="28"/>
          <w:lang w:bidi="ar-SA"/>
        </w:rPr>
        <w:t>) (контракта(</w:t>
      </w:r>
      <w:proofErr w:type="spellStart"/>
      <w:r w:rsidRPr="00A5221B">
        <w:rPr>
          <w:rFonts w:ascii="Times New Roman" w:eastAsia="Arial" w:hAnsi="Times New Roman"/>
          <w:sz w:val="28"/>
          <w:szCs w:val="28"/>
          <w:lang w:bidi="ar-SA"/>
        </w:rPr>
        <w:t>ов</w:t>
      </w:r>
      <w:proofErr w:type="spellEnd"/>
      <w:r w:rsidRPr="00A5221B">
        <w:rPr>
          <w:rFonts w:ascii="Times New Roman" w:eastAsia="Arial" w:hAnsi="Times New Roman"/>
          <w:sz w:val="28"/>
          <w:szCs w:val="28"/>
          <w:lang w:bidi="ar-SA"/>
        </w:rPr>
        <w:t>) в предмет которого(</w:t>
      </w:r>
      <w:proofErr w:type="spellStart"/>
      <w:r w:rsidRPr="00A5221B">
        <w:rPr>
          <w:rFonts w:ascii="Times New Roman" w:eastAsia="Arial" w:hAnsi="Times New Roman"/>
          <w:sz w:val="28"/>
          <w:szCs w:val="28"/>
          <w:lang w:bidi="ar-SA"/>
        </w:rPr>
        <w:t>ых</w:t>
      </w:r>
      <w:proofErr w:type="spellEnd"/>
      <w:r w:rsidRPr="00A5221B">
        <w:rPr>
          <w:rFonts w:ascii="Times New Roman" w:eastAsia="Arial" w:hAnsi="Times New Roman"/>
          <w:sz w:val="28"/>
          <w:szCs w:val="28"/>
          <w:lang w:bidi="ar-SA"/>
        </w:rPr>
        <w:t xml:space="preserve">) включен один и/или более из установленных закупочной документацией </w:t>
      </w:r>
      <w:r w:rsidRPr="00A5221B">
        <w:rPr>
          <w:rFonts w:ascii="Times New Roman" w:eastAsia="Arial" w:hAnsi="Times New Roman"/>
          <w:sz w:val="28"/>
          <w:szCs w:val="28"/>
          <w:lang w:bidi="ar-SA"/>
        </w:rPr>
        <w:lastRenderedPageBreak/>
        <w:t>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копией (копиями) акта (актов) приема-передачи товара, актов выполненных работ, актов приема оказанных услуг,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договора (контракта).</w:t>
      </w:r>
    </w:p>
    <w:p w:rsidR="001E4175"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С целью расчета итогового рейтинга заявки (предложения) и определения победителя закупки рейтинг заявки (предложения) по критерию «наличие опыта выполнения работ, оказания услуг, поставки товаров сопоставимых (аналогичных) предмету закупки» суммируется с рейтингами заявки (предложения) по иным критериям оценки.</w:t>
      </w:r>
    </w:p>
    <w:p w:rsidR="001E4175" w:rsidRPr="00A5221B" w:rsidRDefault="001E4175" w:rsidP="001E4175">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709"/>
        <w:contextualSpacing/>
        <w:jc w:val="both"/>
        <w:rPr>
          <w:rFonts w:ascii="Times New Roman" w:eastAsia="Arial" w:hAnsi="Times New Roman"/>
          <w:sz w:val="28"/>
          <w:szCs w:val="28"/>
          <w:lang w:bidi="ar-SA"/>
        </w:rPr>
      </w:pP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«Качественные, функциональные и экологические характеристики объекта закупки», «предложение участника закупки об условиях поставки (выполнения работ, оказании услуг)»</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Для оценки заявок по критерию «качественные, функциональные и экологические характеристики объекта закупки» допускается использование одного или более показателей критерия оценки, в том числе:</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val="en-US" w:bidi="ar-SA"/>
        </w:rPr>
      </w:pPr>
      <w:r w:rsidRPr="00A5221B">
        <w:rPr>
          <w:rFonts w:ascii="Times New Roman" w:eastAsia="Arial" w:hAnsi="Times New Roman"/>
          <w:sz w:val="28"/>
          <w:szCs w:val="28"/>
          <w:lang w:bidi="ar-SA"/>
        </w:rPr>
        <w:t>используемые материалы;</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устойчивость покрытия к внешним воздействиям;</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инновационность</w:t>
      </w:r>
      <w:proofErr w:type="spellEnd"/>
      <w:r w:rsidRPr="00A5221B">
        <w:rPr>
          <w:rFonts w:ascii="Times New Roman" w:eastAsia="Arial" w:hAnsi="Times New Roman"/>
          <w:sz w:val="28"/>
          <w:szCs w:val="28"/>
          <w:lang w:bidi="ar-SA"/>
        </w:rPr>
        <w:t xml:space="preserve"> и/или </w:t>
      </w:r>
      <w:proofErr w:type="spellStart"/>
      <w:r w:rsidRPr="00A5221B">
        <w:rPr>
          <w:rFonts w:ascii="Times New Roman" w:eastAsia="Arial" w:hAnsi="Times New Roman"/>
          <w:sz w:val="28"/>
          <w:szCs w:val="28"/>
          <w:lang w:bidi="ar-SA"/>
        </w:rPr>
        <w:t>высокотехнологичность</w:t>
      </w:r>
      <w:proofErr w:type="spellEnd"/>
      <w:r w:rsidRPr="00A5221B">
        <w:rPr>
          <w:rFonts w:ascii="Times New Roman" w:eastAsia="Arial" w:hAnsi="Times New Roman"/>
          <w:sz w:val="28"/>
          <w:szCs w:val="28"/>
          <w:lang w:bidi="ar-SA"/>
        </w:rPr>
        <w:t>;</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экологичность</w:t>
      </w:r>
      <w:proofErr w:type="spellEnd"/>
      <w:r w:rsidRPr="00A5221B">
        <w:rPr>
          <w:rFonts w:ascii="Times New Roman" w:eastAsia="Arial" w:hAnsi="Times New Roman"/>
          <w:sz w:val="28"/>
          <w:szCs w:val="28"/>
          <w:lang w:bidi="ar-SA"/>
        </w:rPr>
        <w:t xml:space="preserve"> продукции (товаров, работ, услуг);</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энергетическая эффективность; </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качество выполнения тестового задания (эскиза архитектурно-конструктивных, архитектурно-планировочных решений); </w:t>
      </w:r>
    </w:p>
    <w:p w:rsidR="00F93066" w:rsidRPr="00A5221B" w:rsidRDefault="00F93066" w:rsidP="00F93066">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срок эксплуатации и другие показатели функциональных характеристик (потребительских свойств) или качественных характеристик товара, работы, услуги, которые наилучшим образом удовлетворяют потребность Заказчика в товарах, работах, услугах с необходимыми показателями качества, функциональности и надежности, соответствующих требованиям документации о конкурентной закупке. </w:t>
      </w:r>
    </w:p>
    <w:p w:rsidR="00F93066" w:rsidRPr="00A5221B" w:rsidRDefault="00F93066" w:rsidP="00F93066">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Для оценки заявок (предложений) по критерию «предложение участника закупки об условиях поставки (выполнения работ, оказания услуг)» допускается использование одного или более из следующих показателей критерия оценки, в том числе: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w:t>
      </w:r>
      <w:r w:rsidRPr="00A5221B">
        <w:rPr>
          <w:rFonts w:ascii="Times New Roman" w:eastAsia="Arial" w:hAnsi="Times New Roman"/>
          <w:sz w:val="28"/>
          <w:szCs w:val="28"/>
          <w:lang w:bidi="ar-SA"/>
        </w:rPr>
        <w:tab/>
        <w:t>предложение участника закупки о размере авансового платежа;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lastRenderedPageBreak/>
        <w:t>2)</w:t>
      </w:r>
      <w:r w:rsidRPr="00A5221B">
        <w:rPr>
          <w:rFonts w:ascii="Times New Roman" w:eastAsia="Arial" w:hAnsi="Times New Roman"/>
          <w:sz w:val="28"/>
          <w:szCs w:val="28"/>
          <w:lang w:bidi="ar-SA"/>
        </w:rPr>
        <w:tab/>
        <w:t>предложение участника закупки о сроке внесения авансового платежа и другие показатели, характеризующие условия исполнения обязательств поставщика (подрядчика, исполнителя) по договору, которые наилучшим образом удовлетворяют потребность Заказчика.</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64. В случае если в документации о конкурентной закупке критерий оценки «качественные, функциональные и экологические характеристики объекта закупки» и /или критерий оценки «предложение участника закупки об условиях поставки (выполнения работ, оказания услуг)» установлены как количественный, закупочная комиссия определяет количество баллов по каждому показателю по одной из нижеуказанных формул:</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1) в случае, если для Заказчика наиболее предпочтительным предложением по показателю является наименьшее значение показателя: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 </w:t>
      </w:r>
    </w:p>
    <w:p w:rsidR="00F93066" w:rsidRPr="00A5221B" w:rsidRDefault="002C43C0"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4230"/>
        </w:tabs>
        <w:spacing w:line="276" w:lineRule="auto"/>
        <w:ind w:firstLine="709"/>
        <w:contextualSpacing/>
        <w:jc w:val="both"/>
        <w:rPr>
          <w:rFonts w:ascii="Times New Roman" w:eastAsia="Arial" w:hAnsi="Times New Roman"/>
          <w:b/>
          <w:sz w:val="28"/>
          <w:szCs w:val="28"/>
          <w:lang w:bidi="ar-SA"/>
        </w:rPr>
      </w:pPr>
      <m:oMathPara>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i</m:t>
              </m:r>
            </m:sub>
          </m:sSub>
          <m:r>
            <m:rPr>
              <m:sty m:val="b"/>
            </m:rPr>
            <w:rPr>
              <w:rFonts w:ascii="Cambria Math" w:eastAsia="Arial" w:hAnsi="Cambria Math"/>
              <w:sz w:val="28"/>
              <w:szCs w:val="28"/>
              <w:lang w:bidi="ar-SA"/>
            </w:rPr>
            <m:t xml:space="preserve"> </m:t>
          </m:r>
          <m:r>
            <m:rPr>
              <m:sty m:val="bi"/>
            </m:rPr>
            <w:rPr>
              <w:rFonts w:ascii="Cambria Math" w:eastAsia="Arial" w:hAnsi="Cambria Math"/>
              <w:sz w:val="28"/>
              <w:szCs w:val="28"/>
              <w:vertAlign w:val="subscript"/>
              <w:lang w:bidi="ar-SA"/>
            </w:rPr>
            <m:t>=</m:t>
          </m:r>
          <m:f>
            <m:fPr>
              <m:ctrlPr>
                <w:rPr>
                  <w:rFonts w:ascii="Cambria Math" w:eastAsia="Arial" w:hAnsi="Cambria Math"/>
                  <w:b/>
                  <w:i/>
                  <w:sz w:val="28"/>
                  <w:szCs w:val="28"/>
                  <w:vertAlign w:val="subscript"/>
                  <w:lang w:bidi="ar-SA"/>
                </w:rPr>
              </m:ctrlPr>
            </m:fPr>
            <m:num>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E</m:t>
                  </m:r>
                </m:e>
                <m:sub>
                  <m:r>
                    <m:rPr>
                      <m:sty m:val="bi"/>
                    </m:rPr>
                    <w:rPr>
                      <w:rFonts w:ascii="Cambria Math" w:eastAsia="Arial" w:hAnsi="Cambria Math"/>
                      <w:sz w:val="28"/>
                      <w:szCs w:val="28"/>
                      <w:vertAlign w:val="subscript"/>
                      <w:lang w:val="en-US" w:bidi="ar-SA"/>
                    </w:rPr>
                    <m:t>min</m:t>
                  </m:r>
                </m:sub>
              </m:sSub>
              <m:r>
                <m:rPr>
                  <m:sty m:val="bi"/>
                </m:rPr>
                <w:rPr>
                  <w:rFonts w:ascii="Cambria Math" w:eastAsia="Arial" w:hAnsi="Cambria Math"/>
                  <w:sz w:val="28"/>
                  <w:szCs w:val="28"/>
                  <w:vertAlign w:val="subscript"/>
                  <w:lang w:bidi="ar-SA"/>
                </w:rPr>
                <m:t xml:space="preserve"> </m:t>
              </m:r>
            </m:num>
            <m:den>
              <m:r>
                <m:rPr>
                  <m:sty m:val="bi"/>
                </m:rPr>
                <w:rPr>
                  <w:rFonts w:ascii="Cambria Math" w:eastAsia="Arial" w:hAnsi="Cambria Math"/>
                  <w:sz w:val="28"/>
                  <w:szCs w:val="28"/>
                  <w:vertAlign w:val="subscript"/>
                  <w:lang w:bidi="ar-SA"/>
                </w:rPr>
                <m:t xml:space="preserve"> </m:t>
              </m:r>
              <m:sSub>
                <m:sSubPr>
                  <m:ctrlPr>
                    <w:rPr>
                      <w:rFonts w:ascii="Cambria Math" w:eastAsia="Arial" w:hAnsi="Cambria Math"/>
                      <w:b/>
                      <w:i/>
                      <w:sz w:val="28"/>
                      <w:szCs w:val="28"/>
                      <w:vertAlign w:val="subscript"/>
                      <w:lang w:val="en-US" w:bidi="ar-SA"/>
                    </w:rPr>
                  </m:ctrlPr>
                </m:sSubPr>
                <m:e>
                  <m:r>
                    <m:rPr>
                      <m:sty m:val="bi"/>
                    </m:rPr>
                    <w:rPr>
                      <w:rFonts w:ascii="Cambria Math" w:eastAsia="Arial" w:hAnsi="Cambria Math"/>
                      <w:sz w:val="28"/>
                      <w:szCs w:val="28"/>
                      <w:vertAlign w:val="subscript"/>
                      <w:lang w:val="en-US" w:bidi="ar-SA"/>
                    </w:rPr>
                    <m:t>E</m:t>
                  </m:r>
                </m:e>
                <m:sub>
                  <m:r>
                    <m:rPr>
                      <m:sty m:val="bi"/>
                    </m:rPr>
                    <w:rPr>
                      <w:rFonts w:ascii="Cambria Math" w:eastAsia="Arial" w:hAnsi="Cambria Math"/>
                      <w:sz w:val="28"/>
                      <w:szCs w:val="28"/>
                      <w:vertAlign w:val="subscript"/>
                      <w:lang w:val="en-US" w:bidi="ar-SA"/>
                    </w:rPr>
                    <m:t>i</m:t>
                  </m:r>
                </m:sub>
              </m:sSub>
            </m:den>
          </m:f>
          <m:r>
            <m:rPr>
              <m:sty m:val="bi"/>
            </m:rPr>
            <w:rPr>
              <w:rFonts w:ascii="Cambria Math" w:eastAsia="Arial" w:hAnsi="Cambria Math"/>
              <w:sz w:val="28"/>
              <w:szCs w:val="28"/>
              <w:vertAlign w:val="subscript"/>
              <w:lang w:bidi="ar-SA"/>
            </w:rPr>
            <m:t>×100×К</m:t>
          </m:r>
          <m:r>
            <m:rPr>
              <m:sty m:val="bi"/>
            </m:rPr>
            <w:rPr>
              <w:rFonts w:ascii="Cambria Math" w:eastAsia="Arial" w:hAnsi="Cambria Math"/>
              <w:sz w:val="28"/>
              <w:szCs w:val="28"/>
              <w:vertAlign w:val="subscript"/>
              <w:lang w:val="en-US" w:bidi="ar-SA"/>
            </w:rPr>
            <m:t>pe</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где: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Rpei</w:t>
      </w:r>
      <w:proofErr w:type="spellEnd"/>
      <w:r w:rsidRPr="00A5221B">
        <w:rPr>
          <w:rFonts w:ascii="Times New Roman" w:eastAsia="Arial" w:hAnsi="Times New Roman"/>
          <w:sz w:val="28"/>
          <w:szCs w:val="28"/>
          <w:lang w:bidi="ar-SA"/>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Emin</w:t>
      </w:r>
      <w:proofErr w:type="spellEnd"/>
      <w:r w:rsidRPr="00A5221B">
        <w:rPr>
          <w:rFonts w:ascii="Times New Roman" w:eastAsia="Arial" w:hAnsi="Times New Roman"/>
          <w:sz w:val="28"/>
          <w:szCs w:val="28"/>
          <w:lang w:bidi="ar-SA"/>
        </w:rPr>
        <w:t xml:space="preserve"> – минимальное (лучшее) предложение по показателю, сделанное участниками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Ei</w:t>
      </w:r>
      <w:proofErr w:type="spellEnd"/>
      <w:r w:rsidRPr="00A5221B">
        <w:rPr>
          <w:rFonts w:ascii="Times New Roman" w:eastAsia="Arial" w:hAnsi="Times New Roman"/>
          <w:sz w:val="28"/>
          <w:szCs w:val="28"/>
          <w:lang w:bidi="ar-SA"/>
        </w:rPr>
        <w:t xml:space="preserve"> – предложение по показателю участника закупки, заявка которого оценивается;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Кpe</w:t>
      </w:r>
      <w:proofErr w:type="spellEnd"/>
      <w:r w:rsidRPr="00A5221B">
        <w:rPr>
          <w:rFonts w:ascii="Times New Roman" w:eastAsia="Arial" w:hAnsi="Times New Roman"/>
          <w:sz w:val="28"/>
          <w:szCs w:val="28"/>
          <w:lang w:bidi="ar-SA"/>
        </w:rPr>
        <w:t xml:space="preserve"> – коэффициент значимости показателя критерия.</w:t>
      </w:r>
    </w:p>
    <w:p w:rsidR="00F93066" w:rsidRPr="00A5221B" w:rsidRDefault="00500958" w:rsidP="00500958">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ind w:firstLine="851"/>
        <w:jc w:val="both"/>
        <w:rPr>
          <w:rFonts w:ascii="Times New Roman" w:eastAsia="Arial" w:hAnsi="Times New Roman"/>
          <w:sz w:val="28"/>
          <w:szCs w:val="28"/>
        </w:rPr>
      </w:pPr>
      <w:r w:rsidRPr="00A5221B">
        <w:rPr>
          <w:rFonts w:ascii="Times New Roman" w:eastAsia="Arial" w:hAnsi="Times New Roman"/>
          <w:sz w:val="28"/>
          <w:szCs w:val="28"/>
        </w:rPr>
        <w:t xml:space="preserve">2) </w:t>
      </w:r>
      <w:r w:rsidR="00F93066" w:rsidRPr="00A5221B">
        <w:rPr>
          <w:rFonts w:ascii="Times New Roman" w:eastAsia="Arial" w:hAnsi="Times New Roman"/>
          <w:sz w:val="28"/>
          <w:szCs w:val="28"/>
        </w:rPr>
        <w:t>в случае, если для Заказчика наиболее предпочтительным предложением является наибольшее значение показателя: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p>
    <w:p w:rsidR="00F93066" w:rsidRPr="00A5221B" w:rsidRDefault="002C43C0" w:rsidP="00500958">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4140"/>
        </w:tabs>
        <w:spacing w:line="276" w:lineRule="auto"/>
        <w:jc w:val="center"/>
        <w:rPr>
          <w:rFonts w:ascii="Times New Roman" w:eastAsia="Arial" w:hAnsi="Times New Roman"/>
          <w:b/>
          <w:sz w:val="28"/>
          <w:szCs w:val="28"/>
          <w:lang w:bidi="ar-SA"/>
        </w:rPr>
      </w:pPr>
      <m:oMathPara>
        <m:oMath>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lang w:bidi="ar-SA"/>
            </w:rPr>
            <m:t>=</m:t>
          </m:r>
          <m:f>
            <m:fPr>
              <m:ctrlPr>
                <w:rPr>
                  <w:rFonts w:ascii="Cambria Math" w:eastAsia="Arial" w:hAnsi="Cambria Math"/>
                  <w:b/>
                  <w:i/>
                  <w:sz w:val="28"/>
                  <w:szCs w:val="28"/>
                  <w:lang w:bidi="ar-SA"/>
                </w:rPr>
              </m:ctrlPr>
            </m:fPr>
            <m:num>
              <m:r>
                <m:rPr>
                  <m:sty m:val="bi"/>
                </m:rPr>
                <w:rPr>
                  <w:rFonts w:ascii="Cambria Math" w:eastAsia="Arial" w:hAnsi="Cambria Math"/>
                  <w:sz w:val="28"/>
                  <w:szCs w:val="28"/>
                  <w:lang w:bidi="ar-SA"/>
                </w:rPr>
                <m:t xml:space="preserve">  </m:t>
              </m:r>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E</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lang w:bidi="ar-SA"/>
                </w:rPr>
                <m:t xml:space="preserve"> </m:t>
              </m:r>
            </m:num>
            <m:den>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E</m:t>
                  </m:r>
                </m:e>
                <m:sub>
                  <m:r>
                    <m:rPr>
                      <m:sty m:val="bi"/>
                    </m:rPr>
                    <w:rPr>
                      <w:rFonts w:ascii="Cambria Math" w:eastAsia="Arial" w:hAnsi="Cambria Math"/>
                      <w:sz w:val="28"/>
                      <w:szCs w:val="28"/>
                      <w:lang w:val="en-US" w:bidi="ar-SA"/>
                    </w:rPr>
                    <m:t>max</m:t>
                  </m:r>
                </m:sub>
              </m:sSub>
              <m:r>
                <m:rPr>
                  <m:sty m:val="bi"/>
                </m:rPr>
                <w:rPr>
                  <w:rFonts w:ascii="Cambria Math" w:eastAsia="Arial" w:hAnsi="Cambria Math"/>
                  <w:sz w:val="28"/>
                  <w:szCs w:val="28"/>
                  <w:lang w:bidi="ar-SA"/>
                </w:rPr>
                <m:t xml:space="preserve">   </m:t>
              </m:r>
            </m:den>
          </m:f>
          <m:r>
            <m:rPr>
              <m:sty m:val="bi"/>
            </m:rPr>
            <w:rPr>
              <w:rFonts w:ascii="Cambria Math" w:eastAsia="Arial" w:hAnsi="Cambria Math"/>
              <w:sz w:val="28"/>
              <w:szCs w:val="28"/>
              <w:lang w:bidi="ar-SA"/>
            </w:rPr>
            <m:t>×</m:t>
          </m:r>
          <m:r>
            <m:rPr>
              <m:sty m:val="b"/>
            </m:rPr>
            <w:rPr>
              <w:rFonts w:ascii="Cambria Math" w:eastAsia="Arial" w:hAnsi="Cambria Math"/>
              <w:sz w:val="28"/>
              <w:szCs w:val="28"/>
              <w:lang w:bidi="ar-SA"/>
            </w:rPr>
            <m:t>К</m:t>
          </m:r>
          <m:r>
            <m:rPr>
              <m:sty m:val="bi"/>
            </m:rPr>
            <w:rPr>
              <w:rFonts w:ascii="Cambria Math" w:eastAsia="Arial" w:hAnsi="Cambria Math"/>
              <w:sz w:val="28"/>
              <w:szCs w:val="28"/>
              <w:vertAlign w:val="subscript"/>
              <w:lang w:val="en-US" w:bidi="ar-SA"/>
            </w:rPr>
            <m:t>pe</m:t>
          </m:r>
          <m:r>
            <m:rPr>
              <m:sty m:val="bi"/>
            </m:rPr>
            <w:rPr>
              <w:rFonts w:ascii="Cambria Math" w:eastAsia="Arial" w:hAnsi="Cambria Math"/>
              <w:sz w:val="28"/>
              <w:szCs w:val="28"/>
              <w:lang w:bidi="ar-SA"/>
            </w:rPr>
            <m:t>×100</m:t>
          </m:r>
        </m:oMath>
      </m:oMathPara>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highlight w:val="yellow"/>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где: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Rpei</w:t>
      </w:r>
      <w:proofErr w:type="spellEnd"/>
      <w:r w:rsidRPr="00A5221B">
        <w:rPr>
          <w:rFonts w:ascii="Times New Roman" w:eastAsia="Arial" w:hAnsi="Times New Roman"/>
          <w:sz w:val="28"/>
          <w:szCs w:val="28"/>
          <w:lang w:bidi="ar-SA"/>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Emax</w:t>
      </w:r>
      <w:proofErr w:type="spellEnd"/>
      <w:r w:rsidRPr="00A5221B">
        <w:rPr>
          <w:rFonts w:ascii="Times New Roman" w:eastAsia="Arial" w:hAnsi="Times New Roman"/>
          <w:sz w:val="28"/>
          <w:szCs w:val="28"/>
          <w:lang w:bidi="ar-SA"/>
        </w:rPr>
        <w:t>– максимальное (лучшее) предложение по показателю, сделанное участниками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Ei</w:t>
      </w:r>
      <w:proofErr w:type="spellEnd"/>
      <w:r w:rsidRPr="00A5221B">
        <w:rPr>
          <w:rFonts w:ascii="Times New Roman" w:eastAsia="Arial" w:hAnsi="Times New Roman"/>
          <w:sz w:val="28"/>
          <w:szCs w:val="28"/>
          <w:lang w:bidi="ar-SA"/>
        </w:rPr>
        <w:t xml:space="preserve"> – предложение по показателю участника закупки, заявка которого оценивается;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sz w:val="28"/>
          <w:szCs w:val="28"/>
          <w:lang w:bidi="ar-SA"/>
        </w:rPr>
        <w:t>Кpe</w:t>
      </w:r>
      <w:proofErr w:type="spellEnd"/>
      <w:r w:rsidRPr="00A5221B">
        <w:rPr>
          <w:rFonts w:ascii="Times New Roman" w:eastAsia="Arial" w:hAnsi="Times New Roman"/>
          <w:sz w:val="28"/>
          <w:szCs w:val="28"/>
          <w:lang w:bidi="ar-SA"/>
        </w:rPr>
        <w:t xml:space="preserve"> – коэффициент значимости показателя критерия.</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lastRenderedPageBreak/>
        <w:t xml:space="preserve"> Значения в баллах, присвоенные участнику закупки по каждому </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jc w:val="both"/>
        <w:rPr>
          <w:rFonts w:ascii="Times New Roman" w:eastAsia="Arial" w:hAnsi="Times New Roman"/>
          <w:sz w:val="28"/>
          <w:szCs w:val="28"/>
          <w:lang w:bidi="ar-SA"/>
        </w:rPr>
      </w:pPr>
      <w:r w:rsidRPr="00A5221B">
        <w:rPr>
          <w:rFonts w:ascii="Times New Roman" w:eastAsia="Arial" w:hAnsi="Times New Roman"/>
          <w:sz w:val="28"/>
          <w:szCs w:val="28"/>
          <w:lang w:bidi="ar-SA"/>
        </w:rPr>
        <w:t>показателю в порядке, указанном в подпунктах 1, 2 пункта 64 Правил, скорректированные на коэффициент значимости таких показателей, суммируются для получения рейтинга заявки: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center"/>
        <w:rPr>
          <w:rFonts w:ascii="Times New Roman" w:eastAsia="Arial" w:hAnsi="Times New Roman"/>
          <w:b/>
          <w:sz w:val="28"/>
          <w:szCs w:val="28"/>
          <w:lang w:bidi="ar-SA"/>
        </w:rPr>
      </w:pPr>
      <m:oMathPara>
        <m:oMath>
          <m:r>
            <m:rPr>
              <m:sty m:val="bi"/>
            </m:rPr>
            <w:rPr>
              <w:rFonts w:ascii="Cambria Math" w:eastAsia="Arial" w:hAnsi="Cambria Math"/>
              <w:sz w:val="28"/>
              <w:szCs w:val="28"/>
              <w:lang w:val="en-US" w:bidi="ar-SA"/>
            </w:rPr>
            <m:t>Re</m:t>
          </m:r>
          <m:r>
            <m:rPr>
              <m:sty m:val="bi"/>
            </m:rPr>
            <w:rPr>
              <w:rFonts w:ascii="Cambria Math" w:eastAsia="Arial" w:hAnsi="Cambria Math"/>
              <w:sz w:val="28"/>
              <w:szCs w:val="28"/>
              <w:lang w:bidi="ar-SA"/>
            </w:rPr>
            <m:t>=(</m:t>
          </m:r>
          <m:sSub>
            <m:sSubPr>
              <m:ctrlPr>
                <w:rPr>
                  <w:rFonts w:ascii="Cambria Math" w:eastAsia="Arial" w:hAnsi="Cambria Math"/>
                  <w:b/>
                  <w:i/>
                  <w:sz w:val="28"/>
                  <w:szCs w:val="28"/>
                  <w:lang w:bidi="ar-SA"/>
                </w:rPr>
              </m:ctrlPr>
            </m:sSubPr>
            <m:e>
              <m:r>
                <m:rPr>
                  <m:sty m:val="bi"/>
                </m:rPr>
                <w:rPr>
                  <w:rFonts w:ascii="Cambria Math" w:eastAsia="Arial" w:hAnsi="Cambria Math"/>
                  <w:sz w:val="28"/>
                  <w:szCs w:val="28"/>
                  <w:lang w:bidi="ar-SA"/>
                </w:rPr>
                <m:t>Rpe</m:t>
              </m:r>
            </m:e>
            <m:sub>
              <m:r>
                <m:rPr>
                  <m:sty m:val="bi"/>
                </m:rPr>
                <w:rPr>
                  <w:rFonts w:ascii="Cambria Math" w:eastAsia="Arial" w:hAnsi="Cambria Math"/>
                  <w:sz w:val="28"/>
                  <w:szCs w:val="28"/>
                  <w:lang w:bidi="ar-SA"/>
                </w:rPr>
                <m:t>1</m:t>
              </m:r>
            </m:sub>
          </m:sSub>
          <m:r>
            <m:rPr>
              <m:sty m:val="bi"/>
            </m:rPr>
            <w:rPr>
              <w:rFonts w:ascii="Cambria Math" w:eastAsia="Arial" w:hAnsi="Cambria Math"/>
              <w:sz w:val="28"/>
              <w:szCs w:val="28"/>
              <w:lang w:bidi="ar-SA"/>
            </w:rPr>
            <m:t>+</m:t>
          </m:r>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2</m:t>
              </m:r>
            </m:sub>
          </m:sSub>
          <m:r>
            <m:rPr>
              <m:sty m:val="bi"/>
            </m:rPr>
            <w:rPr>
              <w:rFonts w:ascii="Cambria Math" w:eastAsia="Arial" w:hAnsi="Cambria Math"/>
              <w:sz w:val="28"/>
              <w:szCs w:val="28"/>
              <w:lang w:bidi="ar-SA"/>
            </w:rPr>
            <m:t>+...</m:t>
          </m:r>
          <m:sSub>
            <m:sSubPr>
              <m:ctrlPr>
                <w:rPr>
                  <w:rFonts w:ascii="Cambria Math" w:eastAsia="Arial" w:hAnsi="Cambria Math"/>
                  <w:b/>
                  <w:i/>
                  <w:sz w:val="28"/>
                  <w:szCs w:val="28"/>
                  <w:lang w:val="en-US" w:bidi="ar-SA"/>
                </w:rPr>
              </m:ctrlPr>
            </m:sSubPr>
            <m:e>
              <m:r>
                <m:rPr>
                  <m:sty m:val="bi"/>
                </m:rPr>
                <w:rPr>
                  <w:rFonts w:ascii="Cambria Math" w:eastAsia="Arial" w:hAnsi="Cambria Math"/>
                  <w:sz w:val="28"/>
                  <w:szCs w:val="28"/>
                  <w:lang w:val="en-US" w:bidi="ar-SA"/>
                </w:rPr>
                <m:t>Rpe</m:t>
              </m:r>
            </m:e>
            <m:sub>
              <m:r>
                <m:rPr>
                  <m:sty m:val="bi"/>
                </m:rPr>
                <w:rPr>
                  <w:rFonts w:ascii="Cambria Math" w:eastAsia="Arial" w:hAnsi="Cambria Math"/>
                  <w:sz w:val="28"/>
                  <w:szCs w:val="28"/>
                  <w:lang w:val="en-US" w:bidi="ar-SA"/>
                </w:rPr>
                <m:t>i</m:t>
              </m:r>
            </m:sub>
          </m:sSub>
          <m:r>
            <m:rPr>
              <m:sty m:val="bi"/>
            </m:rPr>
            <w:rPr>
              <w:rFonts w:ascii="Cambria Math" w:eastAsia="Arial" w:hAnsi="Cambria Math"/>
              <w:sz w:val="28"/>
              <w:szCs w:val="28"/>
              <w:vertAlign w:val="subscript"/>
              <w:lang w:bidi="ar-SA"/>
            </w:rPr>
            <m:t>)×Ke</m:t>
          </m:r>
          <m:r>
            <m:rPr>
              <m:sty m:val="bi"/>
            </m:rPr>
            <w:rPr>
              <w:rFonts w:ascii="Cambria Math" w:eastAsia="Arial" w:hAnsi="Cambria Math"/>
              <w:sz w:val="28"/>
              <w:szCs w:val="28"/>
              <w:lang w:bidi="ar-SA"/>
            </w:rPr>
            <m:t xml:space="preserve"> </m:t>
          </m:r>
        </m:oMath>
      </m:oMathPara>
    </w:p>
    <w:p w:rsidR="00500958" w:rsidRPr="00A5221B" w:rsidRDefault="00500958"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где:</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r w:rsidRPr="00A5221B">
        <w:rPr>
          <w:rFonts w:ascii="Times New Roman" w:eastAsia="Arial" w:hAnsi="Times New Roman"/>
          <w:i/>
          <w:sz w:val="28"/>
          <w:szCs w:val="28"/>
          <w:lang w:val="en-US" w:bidi="ar-SA"/>
        </w:rPr>
        <w:t>Re</w:t>
      </w:r>
      <w:r w:rsidRPr="00A5221B">
        <w:rPr>
          <w:rFonts w:ascii="Times New Roman" w:eastAsia="Arial" w:hAnsi="Times New Roman"/>
          <w:i/>
          <w:sz w:val="28"/>
          <w:szCs w:val="28"/>
          <w:lang w:bidi="ar-SA"/>
        </w:rPr>
        <w:t xml:space="preserve"> </w:t>
      </w:r>
      <w:r w:rsidRPr="00A5221B">
        <w:rPr>
          <w:rFonts w:ascii="Times New Roman" w:eastAsia="Arial" w:hAnsi="Times New Roman"/>
          <w:sz w:val="28"/>
          <w:szCs w:val="28"/>
          <w:lang w:bidi="ar-SA"/>
        </w:rPr>
        <w:t>– рейтинг заявки до его корректировки на коэффициент значимости критерия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i/>
          <w:sz w:val="28"/>
          <w:szCs w:val="28"/>
          <w:lang w:val="en-US" w:bidi="ar-SA"/>
        </w:rPr>
        <w:t>Rpe</w:t>
      </w:r>
      <w:proofErr w:type="spellEnd"/>
      <w:r w:rsidRPr="00A5221B">
        <w:rPr>
          <w:rFonts w:ascii="Times New Roman" w:eastAsia="Arial" w:hAnsi="Times New Roman"/>
          <w:i/>
          <w:sz w:val="28"/>
          <w:szCs w:val="28"/>
          <w:vertAlign w:val="subscript"/>
          <w:lang w:bidi="ar-SA"/>
        </w:rPr>
        <w:t>i</w:t>
      </w:r>
      <w:r w:rsidRPr="00A5221B">
        <w:rPr>
          <w:rFonts w:ascii="Times New Roman" w:eastAsia="Arial" w:hAnsi="Times New Roman"/>
          <w:sz w:val="28"/>
          <w:szCs w:val="28"/>
          <w:lang w:bidi="ar-SA"/>
        </w:rPr>
        <w:t xml:space="preserve"> – оценки в баллах по подкритериям, скорректированные с учетом значимости каждого из подкритериев, а i – количество таких показателей;</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lang w:bidi="ar-SA"/>
        </w:rPr>
      </w:pPr>
      <w:proofErr w:type="spellStart"/>
      <w:r w:rsidRPr="00A5221B">
        <w:rPr>
          <w:rFonts w:ascii="Times New Roman" w:eastAsia="Arial" w:hAnsi="Times New Roman"/>
          <w:i/>
          <w:sz w:val="28"/>
          <w:szCs w:val="28"/>
          <w:lang w:val="en-US" w:bidi="ar-SA"/>
        </w:rPr>
        <w:t>Ke</w:t>
      </w:r>
      <w:proofErr w:type="spellEnd"/>
      <w:r w:rsidRPr="00A5221B">
        <w:rPr>
          <w:rFonts w:ascii="Times New Roman" w:eastAsia="Arial" w:hAnsi="Times New Roman"/>
          <w:i/>
          <w:sz w:val="28"/>
          <w:szCs w:val="28"/>
          <w:lang w:bidi="ar-SA"/>
        </w:rPr>
        <w:t xml:space="preserve"> – </w:t>
      </w:r>
      <w:r w:rsidRPr="00A5221B">
        <w:rPr>
          <w:rFonts w:ascii="Times New Roman" w:eastAsia="Arial" w:hAnsi="Times New Roman"/>
          <w:sz w:val="28"/>
          <w:szCs w:val="28"/>
          <w:lang w:bidi="ar-SA"/>
        </w:rPr>
        <w:t>коэффициент значимости критерия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ind w:firstLine="709"/>
        <w:contextualSpacing/>
        <w:jc w:val="both"/>
        <w:rPr>
          <w:rFonts w:ascii="Times New Roman" w:eastAsia="Arial" w:hAnsi="Times New Roman"/>
          <w:sz w:val="28"/>
          <w:szCs w:val="28"/>
          <w:highlight w:val="yellow"/>
          <w:lang w:bidi="ar-SA"/>
        </w:rPr>
      </w:pPr>
    </w:p>
    <w:p w:rsidR="00500958" w:rsidRPr="00A5221B" w:rsidRDefault="00F93066" w:rsidP="00500958">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С целью расчета итогового рейтинга заявки (предложения) и определения победителя закупки рейтинг заявки по критерию оценки «качественные, функциональные и экологические характеристики объекта закупки», критерию оценки «предложение участника закупки об условиях поставки (выполнения работ, оказании услуг)» суммируется с рейтингами заявки (предложения) по иным критериям оценки.</w:t>
      </w:r>
    </w:p>
    <w:p w:rsidR="00500958" w:rsidRPr="00A5221B" w:rsidRDefault="00500958" w:rsidP="00500958">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contextualSpacing/>
        <w:jc w:val="both"/>
        <w:rPr>
          <w:rFonts w:ascii="Times New Roman" w:eastAsia="Arial" w:hAnsi="Times New Roman"/>
          <w:sz w:val="28"/>
          <w:szCs w:val="28"/>
          <w:lang w:bidi="ar-SA"/>
        </w:rPr>
      </w:pP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«Квалификация участника закупки»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line="276" w:lineRule="auto"/>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s>
        <w:spacing w:before="317" w:after="200" w:line="276" w:lineRule="auto"/>
        <w:ind w:left="0" w:firstLine="713"/>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Для оценки заявок (предложений) по критерию «квалификация участника закупки» допускается использование одного или более из следующих показателей критерия оценки:</w:t>
      </w:r>
    </w:p>
    <w:p w:rsidR="00F93066" w:rsidRPr="00A5221B" w:rsidRDefault="00F93066" w:rsidP="00F93066">
      <w:pPr>
        <w:widowControl w:val="0"/>
        <w:numPr>
          <w:ilvl w:val="0"/>
          <w:numId w:val="75"/>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обеспеченность трудовыми ресурсами </w:t>
      </w:r>
      <w:r w:rsidRPr="00A5221B">
        <w:rPr>
          <w:rFonts w:ascii="Times New Roman" w:eastAsia="Arial" w:hAnsi="Times New Roman"/>
          <w:bCs/>
          <w:sz w:val="28"/>
          <w:szCs w:val="28"/>
          <w:lang w:bidi="ar-SA"/>
        </w:rPr>
        <w:t>–</w:t>
      </w:r>
      <w:r w:rsidRPr="00A5221B">
        <w:rPr>
          <w:rFonts w:ascii="Times New Roman" w:eastAsia="Arial" w:hAnsi="Times New Roman"/>
          <w:sz w:val="28"/>
          <w:szCs w:val="28"/>
          <w:lang w:bidi="ar-SA"/>
        </w:rPr>
        <w:t xml:space="preserve"> наличие в штате участника закупки необходимого количества специалистов и иных работников (руководителей и ключевых специалистов) определенного уровня квалификации, предлагаемых для выполнения работ, оказания услуг;</w:t>
      </w:r>
    </w:p>
    <w:p w:rsidR="00F93066" w:rsidRPr="00A5221B" w:rsidRDefault="00F93066" w:rsidP="00F93066">
      <w:pPr>
        <w:widowControl w:val="0"/>
        <w:numPr>
          <w:ilvl w:val="0"/>
          <w:numId w:val="75"/>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обеспеченность материально-техническими ресурсами</w:t>
      </w:r>
      <w:r w:rsidRPr="00A5221B">
        <w:rPr>
          <w:rFonts w:ascii="Times New Roman" w:eastAsia="Arial" w:hAnsi="Times New Roman"/>
          <w:bCs/>
          <w:sz w:val="28"/>
          <w:szCs w:val="28"/>
          <w:lang w:bidi="ar-SA"/>
        </w:rPr>
        <w:t xml:space="preserve"> – наличие на праве собственности или ином законном основании производственных мощностей, технических средств, техники, технологического оборудования, транспортных средств, необходимых для выполнения работ, оказания услуг;</w:t>
      </w:r>
    </w:p>
    <w:p w:rsidR="00F93066" w:rsidRPr="00A5221B" w:rsidRDefault="00F93066" w:rsidP="00F93066">
      <w:pPr>
        <w:widowControl w:val="0"/>
        <w:numPr>
          <w:ilvl w:val="0"/>
          <w:numId w:val="7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деловая репутация участника закупки.</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709"/>
        </w:tabs>
        <w:spacing w:before="317"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Лучшим предложением по критерию является наибольшее значение показателя (показателей) критерия оценки, определенного (определенных) в соответствии с пунктом 67 Правил. </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Для оценки заявок (предложений) по критерию оценки </w:t>
      </w:r>
      <w:r w:rsidRPr="00A5221B">
        <w:rPr>
          <w:rFonts w:ascii="Times New Roman" w:eastAsia="Arial" w:hAnsi="Times New Roman"/>
          <w:sz w:val="28"/>
          <w:szCs w:val="28"/>
          <w:lang w:bidi="ar-SA"/>
        </w:rPr>
        <w:lastRenderedPageBreak/>
        <w:t>«квалификация участника закупки» Заказчик применяет шкалу оценки в соответствии с порядком, установленным пунктами 71-75 Правил.</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 w:val="left" w:pos="3276"/>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С целью расчета итогового рейтинга заявки и определения победителя закупки рейтинг заявки по критерию «квалификация участника закупки» суммируется с рейтингами заявки (предложения) по иным критериям оценки.</w:t>
      </w:r>
    </w:p>
    <w:p w:rsidR="00DC04C7" w:rsidRPr="00A5221B" w:rsidRDefault="00DC04C7" w:rsidP="00DC04C7">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 w:val="left" w:pos="3276"/>
        </w:tabs>
        <w:spacing w:after="200" w:line="276" w:lineRule="auto"/>
        <w:ind w:left="709"/>
        <w:contextualSpacing/>
        <w:jc w:val="both"/>
        <w:rPr>
          <w:rFonts w:ascii="Times New Roman" w:eastAsia="Arial" w:hAnsi="Times New Roman"/>
          <w:sz w:val="28"/>
          <w:szCs w:val="28"/>
          <w:lang w:bidi="ar-SA"/>
        </w:rPr>
      </w:pPr>
    </w:p>
    <w:p w:rsidR="00F93066" w:rsidRPr="00A5221B" w:rsidRDefault="00F93066" w:rsidP="00F93066">
      <w:pPr>
        <w:keepNext/>
        <w:pBdr>
          <w:top w:val="none" w:sz="0" w:space="0" w:color="auto"/>
          <w:left w:val="none" w:sz="0" w:space="0" w:color="auto"/>
          <w:bottom w:val="none" w:sz="0" w:space="0" w:color="auto"/>
          <w:right w:val="none" w:sz="0" w:space="0" w:color="auto"/>
          <w:between w:val="none" w:sz="0" w:space="0" w:color="auto"/>
        </w:pBdr>
        <w:spacing w:before="240" w:line="276" w:lineRule="auto"/>
        <w:jc w:val="center"/>
        <w:outlineLvl w:val="1"/>
        <w:rPr>
          <w:rFonts w:ascii="Times New Roman" w:eastAsia="Arial" w:hAnsi="Times New Roman"/>
          <w:bCs/>
          <w:i/>
          <w:iCs/>
          <w:sz w:val="28"/>
          <w:szCs w:val="28"/>
          <w:lang w:bidi="ar-SA"/>
        </w:rPr>
      </w:pPr>
      <w:r w:rsidRPr="00A5221B">
        <w:rPr>
          <w:rFonts w:ascii="Times New Roman" w:eastAsia="Arial" w:hAnsi="Times New Roman"/>
          <w:bCs/>
          <w:i/>
          <w:iCs/>
          <w:sz w:val="28"/>
          <w:szCs w:val="28"/>
          <w:lang w:bidi="ar-SA"/>
        </w:rPr>
        <w:t>Порядок оценки заявок (предложений) с применением шкалы оценки</w:t>
      </w:r>
    </w:p>
    <w:p w:rsidR="00F93066" w:rsidRPr="00A5221B" w:rsidRDefault="00F93066" w:rsidP="00F93066">
      <w:pPr>
        <w:widowControl w:val="0"/>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 w:val="left" w:pos="1418"/>
          <w:tab w:val="left" w:pos="3276"/>
        </w:tabs>
        <w:spacing w:line="276" w:lineRule="auto"/>
        <w:contextualSpacing/>
        <w:jc w:val="both"/>
        <w:rPr>
          <w:rFonts w:ascii="Times New Roman" w:eastAsia="Arial" w:hAnsi="Times New Roman"/>
          <w:sz w:val="28"/>
          <w:szCs w:val="28"/>
          <w:highlight w:val="yellow"/>
          <w:lang w:bidi="ar-SA"/>
        </w:rPr>
      </w:pP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В случае, если в документации о конкурентной закупке в отношении показателей </w:t>
      </w:r>
      <w:proofErr w:type="spellStart"/>
      <w:r w:rsidRPr="00A5221B">
        <w:rPr>
          <w:rFonts w:ascii="Times New Roman" w:eastAsia="Arial" w:hAnsi="Times New Roman"/>
          <w:sz w:val="28"/>
          <w:szCs w:val="28"/>
          <w:lang w:bidi="ar-SA"/>
        </w:rPr>
        <w:t>нестоимостных</w:t>
      </w:r>
      <w:proofErr w:type="spellEnd"/>
      <w:r w:rsidRPr="00A5221B">
        <w:rPr>
          <w:rFonts w:ascii="Times New Roman" w:eastAsia="Arial" w:hAnsi="Times New Roman"/>
          <w:sz w:val="28"/>
          <w:szCs w:val="28"/>
          <w:lang w:bidi="ar-SA"/>
        </w:rPr>
        <w:t xml:space="preserve"> критериев оценки, определенных пунктом 4 Правил, Заказчиком установлена шкала оценки с указанием оцениваемых значений показателей </w:t>
      </w:r>
      <w:proofErr w:type="spellStart"/>
      <w:r w:rsidRPr="00A5221B">
        <w:rPr>
          <w:rFonts w:ascii="Times New Roman" w:eastAsia="Arial" w:hAnsi="Times New Roman"/>
          <w:sz w:val="28"/>
          <w:szCs w:val="28"/>
          <w:lang w:bidi="ar-SA"/>
        </w:rPr>
        <w:t>нестоимостных</w:t>
      </w:r>
      <w:proofErr w:type="spellEnd"/>
      <w:r w:rsidRPr="00A5221B">
        <w:rPr>
          <w:rFonts w:ascii="Times New Roman" w:eastAsia="Arial" w:hAnsi="Times New Roman"/>
          <w:sz w:val="28"/>
          <w:szCs w:val="28"/>
          <w:lang w:bidi="ar-SA"/>
        </w:rPr>
        <w:t xml:space="preserve"> критериев оценки и количества баллов, присуждаемых за соответствие заявки (предложения) участника закупки этому значению, закупочная комиссия определяет количество баллов по таким показателям </w:t>
      </w:r>
      <w:proofErr w:type="spellStart"/>
      <w:r w:rsidRPr="00A5221B">
        <w:rPr>
          <w:rFonts w:ascii="Times New Roman" w:eastAsia="Arial" w:hAnsi="Times New Roman"/>
          <w:sz w:val="28"/>
          <w:szCs w:val="28"/>
          <w:lang w:bidi="ar-SA"/>
        </w:rPr>
        <w:t>нестоимостных</w:t>
      </w:r>
      <w:proofErr w:type="spellEnd"/>
      <w:r w:rsidRPr="00A5221B">
        <w:rPr>
          <w:rFonts w:ascii="Times New Roman" w:eastAsia="Arial" w:hAnsi="Times New Roman"/>
          <w:sz w:val="28"/>
          <w:szCs w:val="28"/>
          <w:lang w:bidi="ar-SA"/>
        </w:rPr>
        <w:t xml:space="preserve"> критериев оценки в соответствии со шкалой предельных величин значимости показателей оценки.</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Документация о конкурентной закупке должна содержать:</w:t>
      </w:r>
    </w:p>
    <w:p w:rsidR="00F93066" w:rsidRPr="00A5221B" w:rsidRDefault="00F93066" w:rsidP="00F93066">
      <w:pPr>
        <w:widowControl w:val="0"/>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сведения о значимости каждого показателя, в соответствии с которой будет производиться оценка и шкалу оценки с указанием оцениваемых значений характеристики показателя и количества баллов, присуждаемых за соответствие предложения участника закупки такому значению. Сумма величин значимости показателей критерия оценки должна составлять 100 процентов; </w:t>
      </w:r>
    </w:p>
    <w:p w:rsidR="00F93066" w:rsidRPr="00A5221B" w:rsidRDefault="00F93066" w:rsidP="00F93066">
      <w:pPr>
        <w:widowControl w:val="0"/>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количество баллов, присуждаемое за определенное значение характеристики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каждого показателя;</w:t>
      </w:r>
    </w:p>
    <w:p w:rsidR="00F93066" w:rsidRPr="00A5221B" w:rsidRDefault="00F93066" w:rsidP="00F93066">
      <w:pPr>
        <w:widowControl w:val="0"/>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0"/>
        </w:tabs>
        <w:spacing w:after="200" w:line="276" w:lineRule="auto"/>
        <w:ind w:left="0" w:firstLine="709"/>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исчерпывающий перечень документов и информации, которые участник закупки представляет в составе заявки (предложения) для оценки по такому показателю критерия оценки.</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Шкала оценки должна отражать корреспондирующую связь между количеством присваиваемых по показателю баллов и значением показателя критерия; возможность присвоения баллов на основании субъективного усмотрения членов закупочной комиссии не допускается.</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Закупочная комиссия определяет количество баллов по каждому показателю критерия оценки «квалификация участника закупки» путем применения 100-бальной шкалы оценки предельных величин значимости </w:t>
      </w:r>
      <w:r w:rsidRPr="00A5221B">
        <w:rPr>
          <w:rFonts w:ascii="Times New Roman" w:eastAsia="Arial" w:hAnsi="Times New Roman"/>
          <w:sz w:val="28"/>
          <w:szCs w:val="28"/>
          <w:lang w:bidi="ar-SA"/>
        </w:rPr>
        <w:lastRenderedPageBreak/>
        <w:t>показателей оценки, устанавливающей интервалы их изменений, или порядок их определения.</w:t>
      </w:r>
    </w:p>
    <w:p w:rsidR="00F93066" w:rsidRPr="00A5221B" w:rsidRDefault="00F93066" w:rsidP="00F93066">
      <w:pPr>
        <w:widowControl w:val="0"/>
        <w:numPr>
          <w:ilvl w:val="0"/>
          <w:numId w:val="8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1418"/>
        </w:tabs>
        <w:spacing w:after="200" w:line="276" w:lineRule="auto"/>
        <w:ind w:left="0" w:firstLine="710"/>
        <w:contextualSpacing/>
        <w:jc w:val="both"/>
        <w:rPr>
          <w:rFonts w:ascii="Times New Roman" w:eastAsia="Arial" w:hAnsi="Times New Roman"/>
          <w:sz w:val="28"/>
          <w:szCs w:val="28"/>
          <w:lang w:bidi="ar-SA"/>
        </w:rPr>
      </w:pPr>
      <w:r w:rsidRPr="00A5221B">
        <w:rPr>
          <w:rFonts w:ascii="Times New Roman" w:eastAsia="Arial" w:hAnsi="Times New Roman"/>
          <w:sz w:val="28"/>
          <w:szCs w:val="28"/>
          <w:lang w:bidi="ar-SA"/>
        </w:rPr>
        <w:t xml:space="preserve">Для оценки заявок (предложений) по показателям </w:t>
      </w:r>
      <w:proofErr w:type="spellStart"/>
      <w:r w:rsidRPr="00A5221B">
        <w:rPr>
          <w:rFonts w:ascii="Times New Roman" w:eastAsia="Arial" w:hAnsi="Times New Roman"/>
          <w:sz w:val="28"/>
          <w:szCs w:val="28"/>
          <w:lang w:bidi="ar-SA"/>
        </w:rPr>
        <w:t>нестоимостного</w:t>
      </w:r>
      <w:proofErr w:type="spellEnd"/>
      <w:r w:rsidRPr="00A5221B">
        <w:rPr>
          <w:rFonts w:ascii="Times New Roman" w:eastAsia="Arial" w:hAnsi="Times New Roman"/>
          <w:sz w:val="28"/>
          <w:szCs w:val="28"/>
          <w:lang w:bidi="ar-SA"/>
        </w:rPr>
        <w:t xml:space="preserve"> критерия оценки с применением шкалы оценки Заказчик вправе установить в документации о конкурентной закупке предельно необходимое минимальное или максимальное количественное значение показателей, которые подлежат оценке в рамках указанных критериев. Участнику закупки, сделавшему предложение, соответствующее такому значению, или лучшее предложение, присваивается 100 баллов.</w:t>
      </w:r>
    </w:p>
    <w:p w:rsidR="00F93066" w:rsidRPr="00A5221B" w:rsidRDefault="00F93066" w:rsidP="00F93066">
      <w:p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Arial" w:hAnsi="Arial"/>
          <w:sz w:val="22"/>
          <w:highlight w:val="yellow"/>
          <w:lang w:bidi="ar-SA"/>
        </w:rPr>
      </w:pPr>
    </w:p>
    <w:p w:rsidR="00F93066" w:rsidRPr="00A5221B" w:rsidRDefault="00F93066" w:rsidP="005B302C">
      <w:pPr>
        <w:keepNext/>
        <w:shd w:val="clear" w:color="auto" w:fill="FFFFFF"/>
        <w:rPr>
          <w:rFonts w:ascii="Tinos" w:hAnsi="Tinos" w:cs="Tinos"/>
          <w:sz w:val="28"/>
          <w:szCs w:val="28"/>
          <w:highlight w:val="yellow"/>
        </w:rPr>
      </w:pPr>
    </w:p>
    <w:p w:rsidR="00F93066" w:rsidRPr="00A5221B" w:rsidRDefault="005B302C">
      <w:pPr>
        <w:keepNext/>
        <w:shd w:val="clear" w:color="auto" w:fill="FFFFFF"/>
        <w:jc w:val="right"/>
        <w:rPr>
          <w:rFonts w:ascii="Tinos" w:hAnsi="Tinos" w:cs="Tinos"/>
          <w:sz w:val="28"/>
          <w:szCs w:val="28"/>
          <w:highlight w:val="yellow"/>
        </w:rPr>
      </w:pPr>
      <w:r>
        <w:rPr>
          <w:rFonts w:ascii="Tinos" w:hAnsi="Tinos" w:cs="Tinos"/>
          <w:sz w:val="28"/>
          <w:szCs w:val="28"/>
          <w:highlight w:val="yellow"/>
        </w:rPr>
        <w:pict>
          <v:shape id="_x0000_i1026" type="#_x0000_t75" style="width:474pt;height:670.5pt">
            <v:imagedata r:id="rId32" o:title="последний лист"/>
          </v:shape>
        </w:pict>
      </w:r>
    </w:p>
    <w:p w:rsidR="00F93066" w:rsidRPr="00A5221B" w:rsidRDefault="00F93066">
      <w:pPr>
        <w:keepNext/>
        <w:shd w:val="clear" w:color="auto" w:fill="FFFFFF"/>
        <w:jc w:val="right"/>
        <w:rPr>
          <w:rFonts w:ascii="Tinos" w:hAnsi="Tinos" w:cs="Tinos"/>
          <w:sz w:val="28"/>
          <w:szCs w:val="28"/>
          <w:highlight w:val="yellow"/>
        </w:rPr>
      </w:pPr>
    </w:p>
    <w:p w:rsidR="00F93066" w:rsidRDefault="00F93066" w:rsidP="005B302C">
      <w:pPr>
        <w:keepNext/>
        <w:shd w:val="clear" w:color="auto" w:fill="FFFFFF"/>
        <w:rPr>
          <w:rFonts w:ascii="Tinos" w:hAnsi="Tinos" w:cs="Tinos"/>
          <w:sz w:val="28"/>
          <w:szCs w:val="28"/>
          <w:highlight w:val="white"/>
        </w:rPr>
      </w:pPr>
      <w:bookmarkStart w:id="115" w:name="_GoBack"/>
      <w:bookmarkEnd w:id="115"/>
    </w:p>
    <w:sectPr w:rsidR="00F93066" w:rsidSect="00BB26ED">
      <w:headerReference w:type="default" r:id="rId33"/>
      <w:headerReference w:type="first" r:id="rId34"/>
      <w:pgSz w:w="11906" w:h="16838"/>
      <w:pgMar w:top="851"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80B" w:rsidRDefault="001C180B">
      <w:r>
        <w:separator/>
      </w:r>
    </w:p>
  </w:endnote>
  <w:endnote w:type="continuationSeparator" w:id="0">
    <w:p w:rsidR="001C180B" w:rsidRDefault="001C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roxima Nova ExCn Rg">
    <w:charset w:val="00"/>
    <w:family w:val="auto"/>
    <w:pitch w:val="default"/>
  </w:font>
  <w:font w:name="Tms Rmn">
    <w:panose1 w:val="02020603040505020304"/>
    <w:charset w:val="00"/>
    <w:family w:val="roman"/>
    <w:notTrueType/>
    <w:pitch w:val="variable"/>
    <w:sig w:usb0="00000003" w:usb1="00000000" w:usb2="00000000" w:usb3="00000000" w:csb0="00000001" w:csb1="00000000"/>
  </w:font>
  <w:font w:name="Tinos">
    <w:altName w:val="Times New Roman"/>
    <w:charset w:val="00"/>
    <w:family w:val="auto"/>
    <w:pitch w:val="default"/>
  </w:font>
  <w:font w:name="Robot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80B" w:rsidRDefault="001C180B">
      <w:r>
        <w:separator/>
      </w:r>
    </w:p>
  </w:footnote>
  <w:footnote w:type="continuationSeparator" w:id="0">
    <w:p w:rsidR="001C180B" w:rsidRDefault="001C1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3C0" w:rsidRDefault="002C43C0">
    <w:pPr>
      <w:pStyle w:val="ae"/>
      <w:jc w:val="center"/>
    </w:pPr>
    <w:r>
      <w:fldChar w:fldCharType="begin"/>
    </w:r>
    <w:r>
      <w:instrText>PAGE   \* MERGEFORMAT</w:instrText>
    </w:r>
    <w:r>
      <w:fldChar w:fldCharType="separate"/>
    </w:r>
    <w:r w:rsidR="005B302C">
      <w:rPr>
        <w:noProof/>
      </w:rPr>
      <w:t>143</w:t>
    </w:r>
    <w:r>
      <w:fldChar w:fldCharType="end"/>
    </w:r>
  </w:p>
  <w:p w:rsidR="002C43C0" w:rsidRDefault="002C43C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3C0" w:rsidRDefault="002C43C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7931"/>
    <w:multiLevelType w:val="hybridMultilevel"/>
    <w:tmpl w:val="3D6E0552"/>
    <w:lvl w:ilvl="0" w:tplc="633EA126">
      <w:start w:val="1"/>
      <w:numFmt w:val="decimal"/>
      <w:lvlText w:val="%1)"/>
      <w:lvlJc w:val="left"/>
      <w:pPr>
        <w:ind w:left="1429" w:hanging="360"/>
      </w:pPr>
    </w:lvl>
    <w:lvl w:ilvl="1" w:tplc="C040D8BC">
      <w:start w:val="1"/>
      <w:numFmt w:val="lowerLetter"/>
      <w:lvlText w:val="%2."/>
      <w:lvlJc w:val="left"/>
      <w:pPr>
        <w:ind w:left="2149" w:hanging="360"/>
      </w:pPr>
    </w:lvl>
    <w:lvl w:ilvl="2" w:tplc="66C4FF76">
      <w:start w:val="1"/>
      <w:numFmt w:val="lowerRoman"/>
      <w:lvlText w:val="%3."/>
      <w:lvlJc w:val="right"/>
      <w:pPr>
        <w:ind w:left="2869" w:hanging="180"/>
      </w:pPr>
    </w:lvl>
    <w:lvl w:ilvl="3" w:tplc="0158EC9E">
      <w:start w:val="1"/>
      <w:numFmt w:val="decimal"/>
      <w:lvlText w:val="%4."/>
      <w:lvlJc w:val="left"/>
      <w:pPr>
        <w:ind w:left="3589" w:hanging="360"/>
      </w:pPr>
    </w:lvl>
    <w:lvl w:ilvl="4" w:tplc="24FA0EF4">
      <w:start w:val="1"/>
      <w:numFmt w:val="lowerLetter"/>
      <w:lvlText w:val="%5."/>
      <w:lvlJc w:val="left"/>
      <w:pPr>
        <w:ind w:left="4309" w:hanging="360"/>
      </w:pPr>
    </w:lvl>
    <w:lvl w:ilvl="5" w:tplc="E80E266C">
      <w:start w:val="1"/>
      <w:numFmt w:val="lowerRoman"/>
      <w:lvlText w:val="%6."/>
      <w:lvlJc w:val="right"/>
      <w:pPr>
        <w:ind w:left="5029" w:hanging="180"/>
      </w:pPr>
    </w:lvl>
    <w:lvl w:ilvl="6" w:tplc="5B926444">
      <w:start w:val="1"/>
      <w:numFmt w:val="decimal"/>
      <w:lvlText w:val="%7."/>
      <w:lvlJc w:val="left"/>
      <w:pPr>
        <w:ind w:left="5749" w:hanging="360"/>
      </w:pPr>
    </w:lvl>
    <w:lvl w:ilvl="7" w:tplc="218EB8F2">
      <w:start w:val="1"/>
      <w:numFmt w:val="lowerLetter"/>
      <w:lvlText w:val="%8."/>
      <w:lvlJc w:val="left"/>
      <w:pPr>
        <w:ind w:left="6469" w:hanging="360"/>
      </w:pPr>
    </w:lvl>
    <w:lvl w:ilvl="8" w:tplc="D2442F16">
      <w:start w:val="1"/>
      <w:numFmt w:val="lowerRoman"/>
      <w:lvlText w:val="%9."/>
      <w:lvlJc w:val="right"/>
      <w:pPr>
        <w:ind w:left="7189" w:hanging="180"/>
      </w:pPr>
    </w:lvl>
  </w:abstractNum>
  <w:abstractNum w:abstractNumId="1">
    <w:nsid w:val="069C3C12"/>
    <w:multiLevelType w:val="hybridMultilevel"/>
    <w:tmpl w:val="60261C62"/>
    <w:lvl w:ilvl="0" w:tplc="5F1066A8">
      <w:start w:val="1"/>
      <w:numFmt w:val="decimal"/>
      <w:lvlText w:val="%1)"/>
      <w:lvlJc w:val="left"/>
      <w:pPr>
        <w:ind w:left="1433" w:hanging="360"/>
      </w:pPr>
    </w:lvl>
    <w:lvl w:ilvl="1" w:tplc="C316A24C">
      <w:start w:val="1"/>
      <w:numFmt w:val="lowerLetter"/>
      <w:lvlText w:val="%2."/>
      <w:lvlJc w:val="left"/>
      <w:pPr>
        <w:ind w:left="2153" w:hanging="360"/>
      </w:pPr>
    </w:lvl>
    <w:lvl w:ilvl="2" w:tplc="B8C4CBE8">
      <w:start w:val="1"/>
      <w:numFmt w:val="lowerRoman"/>
      <w:lvlText w:val="%3."/>
      <w:lvlJc w:val="right"/>
      <w:pPr>
        <w:ind w:left="2873" w:hanging="180"/>
      </w:pPr>
    </w:lvl>
    <w:lvl w:ilvl="3" w:tplc="427AC16A">
      <w:start w:val="1"/>
      <w:numFmt w:val="decimal"/>
      <w:lvlText w:val="%4."/>
      <w:lvlJc w:val="left"/>
      <w:pPr>
        <w:ind w:left="3593" w:hanging="360"/>
      </w:pPr>
    </w:lvl>
    <w:lvl w:ilvl="4" w:tplc="9BA24632">
      <w:start w:val="1"/>
      <w:numFmt w:val="lowerLetter"/>
      <w:lvlText w:val="%5."/>
      <w:lvlJc w:val="left"/>
      <w:pPr>
        <w:ind w:left="4313" w:hanging="360"/>
      </w:pPr>
    </w:lvl>
    <w:lvl w:ilvl="5" w:tplc="6C4C3958">
      <w:start w:val="1"/>
      <w:numFmt w:val="lowerRoman"/>
      <w:lvlText w:val="%6."/>
      <w:lvlJc w:val="right"/>
      <w:pPr>
        <w:ind w:left="5033" w:hanging="180"/>
      </w:pPr>
    </w:lvl>
    <w:lvl w:ilvl="6" w:tplc="3EBC30B0">
      <w:start w:val="1"/>
      <w:numFmt w:val="decimal"/>
      <w:lvlText w:val="%7."/>
      <w:lvlJc w:val="left"/>
      <w:pPr>
        <w:ind w:left="5753" w:hanging="360"/>
      </w:pPr>
    </w:lvl>
    <w:lvl w:ilvl="7" w:tplc="14DA306A">
      <w:start w:val="1"/>
      <w:numFmt w:val="lowerLetter"/>
      <w:lvlText w:val="%8."/>
      <w:lvlJc w:val="left"/>
      <w:pPr>
        <w:ind w:left="6473" w:hanging="360"/>
      </w:pPr>
    </w:lvl>
    <w:lvl w:ilvl="8" w:tplc="D55EFD64">
      <w:start w:val="1"/>
      <w:numFmt w:val="lowerRoman"/>
      <w:lvlText w:val="%9."/>
      <w:lvlJc w:val="right"/>
      <w:pPr>
        <w:ind w:left="7193" w:hanging="180"/>
      </w:pPr>
    </w:lvl>
  </w:abstractNum>
  <w:abstractNum w:abstractNumId="2">
    <w:nsid w:val="06AD3A32"/>
    <w:multiLevelType w:val="hybridMultilevel"/>
    <w:tmpl w:val="B8C4C7E4"/>
    <w:lvl w:ilvl="0" w:tplc="F67ECDB2">
      <w:start w:val="1"/>
      <w:numFmt w:val="decimal"/>
      <w:lvlText w:val="%1)"/>
      <w:lvlJc w:val="left"/>
      <w:pPr>
        <w:ind w:left="8299" w:hanging="360"/>
      </w:pPr>
    </w:lvl>
    <w:lvl w:ilvl="1" w:tplc="A78E6B64">
      <w:start w:val="1"/>
      <w:numFmt w:val="lowerLetter"/>
      <w:lvlText w:val="%2."/>
      <w:lvlJc w:val="left"/>
      <w:pPr>
        <w:ind w:left="2149" w:hanging="360"/>
      </w:pPr>
    </w:lvl>
    <w:lvl w:ilvl="2" w:tplc="6FEC121E">
      <w:start w:val="1"/>
      <w:numFmt w:val="lowerRoman"/>
      <w:lvlText w:val="%3."/>
      <w:lvlJc w:val="right"/>
      <w:pPr>
        <w:ind w:left="2869" w:hanging="180"/>
      </w:pPr>
    </w:lvl>
    <w:lvl w:ilvl="3" w:tplc="6380B406">
      <w:start w:val="1"/>
      <w:numFmt w:val="decimal"/>
      <w:lvlText w:val="%4."/>
      <w:lvlJc w:val="left"/>
      <w:pPr>
        <w:ind w:left="3589" w:hanging="360"/>
      </w:pPr>
    </w:lvl>
    <w:lvl w:ilvl="4" w:tplc="E1FAEE42">
      <w:start w:val="1"/>
      <w:numFmt w:val="lowerLetter"/>
      <w:lvlText w:val="%5."/>
      <w:lvlJc w:val="left"/>
      <w:pPr>
        <w:ind w:left="4309" w:hanging="360"/>
      </w:pPr>
    </w:lvl>
    <w:lvl w:ilvl="5" w:tplc="F4E817FA">
      <w:start w:val="1"/>
      <w:numFmt w:val="lowerRoman"/>
      <w:lvlText w:val="%6."/>
      <w:lvlJc w:val="right"/>
      <w:pPr>
        <w:ind w:left="5029" w:hanging="180"/>
      </w:pPr>
    </w:lvl>
    <w:lvl w:ilvl="6" w:tplc="15E8BAA2">
      <w:start w:val="1"/>
      <w:numFmt w:val="decimal"/>
      <w:lvlText w:val="%7."/>
      <w:lvlJc w:val="left"/>
      <w:pPr>
        <w:ind w:left="5749" w:hanging="360"/>
      </w:pPr>
    </w:lvl>
    <w:lvl w:ilvl="7" w:tplc="78AE24AE">
      <w:start w:val="1"/>
      <w:numFmt w:val="lowerLetter"/>
      <w:lvlText w:val="%8."/>
      <w:lvlJc w:val="left"/>
      <w:pPr>
        <w:ind w:left="6469" w:hanging="360"/>
      </w:pPr>
    </w:lvl>
    <w:lvl w:ilvl="8" w:tplc="A666207A">
      <w:start w:val="1"/>
      <w:numFmt w:val="lowerRoman"/>
      <w:lvlText w:val="%9."/>
      <w:lvlJc w:val="right"/>
      <w:pPr>
        <w:ind w:left="7189" w:hanging="180"/>
      </w:pPr>
    </w:lvl>
  </w:abstractNum>
  <w:abstractNum w:abstractNumId="3">
    <w:nsid w:val="06D67EB0"/>
    <w:multiLevelType w:val="hybridMultilevel"/>
    <w:tmpl w:val="F3940BA2"/>
    <w:lvl w:ilvl="0" w:tplc="8E3E6528">
      <w:start w:val="1"/>
      <w:numFmt w:val="decimal"/>
      <w:lvlText w:val="%1)"/>
      <w:lvlJc w:val="left"/>
      <w:pPr>
        <w:ind w:left="2119" w:hanging="1410"/>
      </w:pPr>
    </w:lvl>
    <w:lvl w:ilvl="1" w:tplc="225459D4">
      <w:start w:val="1"/>
      <w:numFmt w:val="lowerLetter"/>
      <w:lvlText w:val="%2."/>
      <w:lvlJc w:val="left"/>
      <w:pPr>
        <w:ind w:left="1789" w:hanging="360"/>
      </w:pPr>
    </w:lvl>
    <w:lvl w:ilvl="2" w:tplc="72E2BC10">
      <w:start w:val="1"/>
      <w:numFmt w:val="lowerRoman"/>
      <w:lvlText w:val="%3."/>
      <w:lvlJc w:val="right"/>
      <w:pPr>
        <w:ind w:left="2509" w:hanging="180"/>
      </w:pPr>
    </w:lvl>
    <w:lvl w:ilvl="3" w:tplc="5E36CB9C">
      <w:start w:val="1"/>
      <w:numFmt w:val="decimal"/>
      <w:lvlText w:val="%4."/>
      <w:lvlJc w:val="left"/>
      <w:pPr>
        <w:ind w:left="3229" w:hanging="360"/>
      </w:pPr>
    </w:lvl>
    <w:lvl w:ilvl="4" w:tplc="BE74F932">
      <w:start w:val="1"/>
      <w:numFmt w:val="lowerLetter"/>
      <w:lvlText w:val="%5."/>
      <w:lvlJc w:val="left"/>
      <w:pPr>
        <w:ind w:left="3949" w:hanging="360"/>
      </w:pPr>
    </w:lvl>
    <w:lvl w:ilvl="5" w:tplc="98EC2704">
      <w:start w:val="1"/>
      <w:numFmt w:val="lowerRoman"/>
      <w:lvlText w:val="%6."/>
      <w:lvlJc w:val="right"/>
      <w:pPr>
        <w:ind w:left="4669" w:hanging="180"/>
      </w:pPr>
    </w:lvl>
    <w:lvl w:ilvl="6" w:tplc="3E98BC28">
      <w:start w:val="1"/>
      <w:numFmt w:val="decimal"/>
      <w:lvlText w:val="%7."/>
      <w:lvlJc w:val="left"/>
      <w:pPr>
        <w:ind w:left="5389" w:hanging="360"/>
      </w:pPr>
    </w:lvl>
    <w:lvl w:ilvl="7" w:tplc="CE9272E6">
      <w:start w:val="1"/>
      <w:numFmt w:val="lowerLetter"/>
      <w:lvlText w:val="%8."/>
      <w:lvlJc w:val="left"/>
      <w:pPr>
        <w:ind w:left="6109" w:hanging="360"/>
      </w:pPr>
    </w:lvl>
    <w:lvl w:ilvl="8" w:tplc="73AE5F16">
      <w:start w:val="1"/>
      <w:numFmt w:val="lowerRoman"/>
      <w:lvlText w:val="%9."/>
      <w:lvlJc w:val="right"/>
      <w:pPr>
        <w:ind w:left="6829" w:hanging="180"/>
      </w:pPr>
    </w:lvl>
  </w:abstractNum>
  <w:abstractNum w:abstractNumId="4">
    <w:nsid w:val="16C71394"/>
    <w:multiLevelType w:val="multilevel"/>
    <w:tmpl w:val="47C6FF8A"/>
    <w:lvl w:ilvl="0">
      <w:start w:val="10"/>
      <w:numFmt w:val="decimal"/>
      <w:lvlText w:val="%1."/>
      <w:lvlJc w:val="left"/>
      <w:pPr>
        <w:ind w:left="600" w:hanging="600"/>
      </w:pPr>
    </w:lvl>
    <w:lvl w:ilvl="1">
      <w:start w:val="1"/>
      <w:numFmt w:val="decimal"/>
      <w:lvlText w:val="%1.%2."/>
      <w:lvlJc w:val="left"/>
      <w:pPr>
        <w:ind w:left="1789" w:hanging="720"/>
      </w:pPr>
      <w:rPr>
        <w:highlight w:val="white"/>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5">
    <w:nsid w:val="17B8330D"/>
    <w:multiLevelType w:val="hybridMultilevel"/>
    <w:tmpl w:val="89FC151A"/>
    <w:lvl w:ilvl="0" w:tplc="F4AE7C12">
      <w:start w:val="1"/>
      <w:numFmt w:val="decimal"/>
      <w:lvlText w:val="%1)"/>
      <w:lvlJc w:val="left"/>
      <w:pPr>
        <w:ind w:left="1429" w:hanging="360"/>
      </w:pPr>
    </w:lvl>
    <w:lvl w:ilvl="1" w:tplc="24983B42">
      <w:start w:val="1"/>
      <w:numFmt w:val="lowerLetter"/>
      <w:lvlText w:val="%2."/>
      <w:lvlJc w:val="left"/>
      <w:pPr>
        <w:ind w:left="2149" w:hanging="360"/>
      </w:pPr>
    </w:lvl>
    <w:lvl w:ilvl="2" w:tplc="C36458B0">
      <w:start w:val="1"/>
      <w:numFmt w:val="lowerRoman"/>
      <w:lvlText w:val="%3."/>
      <w:lvlJc w:val="right"/>
      <w:pPr>
        <w:ind w:left="2869" w:hanging="180"/>
      </w:pPr>
    </w:lvl>
    <w:lvl w:ilvl="3" w:tplc="DAD0F67C">
      <w:start w:val="1"/>
      <w:numFmt w:val="decimal"/>
      <w:lvlText w:val="%4."/>
      <w:lvlJc w:val="left"/>
      <w:pPr>
        <w:ind w:left="3589" w:hanging="360"/>
      </w:pPr>
    </w:lvl>
    <w:lvl w:ilvl="4" w:tplc="B1FED056">
      <w:start w:val="1"/>
      <w:numFmt w:val="lowerLetter"/>
      <w:lvlText w:val="%5."/>
      <w:lvlJc w:val="left"/>
      <w:pPr>
        <w:ind w:left="4309" w:hanging="360"/>
      </w:pPr>
    </w:lvl>
    <w:lvl w:ilvl="5" w:tplc="06009122">
      <w:start w:val="1"/>
      <w:numFmt w:val="lowerRoman"/>
      <w:lvlText w:val="%6."/>
      <w:lvlJc w:val="right"/>
      <w:pPr>
        <w:ind w:left="5029" w:hanging="180"/>
      </w:pPr>
    </w:lvl>
    <w:lvl w:ilvl="6" w:tplc="420EA074">
      <w:start w:val="1"/>
      <w:numFmt w:val="decimal"/>
      <w:lvlText w:val="%7."/>
      <w:lvlJc w:val="left"/>
      <w:pPr>
        <w:ind w:left="5749" w:hanging="360"/>
      </w:pPr>
    </w:lvl>
    <w:lvl w:ilvl="7" w:tplc="1B9689FA">
      <w:start w:val="1"/>
      <w:numFmt w:val="lowerLetter"/>
      <w:lvlText w:val="%8."/>
      <w:lvlJc w:val="left"/>
      <w:pPr>
        <w:ind w:left="6469" w:hanging="360"/>
      </w:pPr>
    </w:lvl>
    <w:lvl w:ilvl="8" w:tplc="B4E08276">
      <w:start w:val="1"/>
      <w:numFmt w:val="lowerRoman"/>
      <w:lvlText w:val="%9."/>
      <w:lvlJc w:val="right"/>
      <w:pPr>
        <w:ind w:left="7189" w:hanging="180"/>
      </w:pPr>
    </w:lvl>
  </w:abstractNum>
  <w:abstractNum w:abstractNumId="6">
    <w:nsid w:val="17CE5EDE"/>
    <w:multiLevelType w:val="hybridMultilevel"/>
    <w:tmpl w:val="4AA05712"/>
    <w:lvl w:ilvl="0" w:tplc="E9FAAF20">
      <w:start w:val="1"/>
      <w:numFmt w:val="decimal"/>
      <w:lvlText w:val="%1)"/>
      <w:lvlJc w:val="left"/>
      <w:pPr>
        <w:ind w:left="1429" w:hanging="360"/>
      </w:pPr>
    </w:lvl>
    <w:lvl w:ilvl="1" w:tplc="F10C055E">
      <w:start w:val="1"/>
      <w:numFmt w:val="lowerLetter"/>
      <w:lvlText w:val="%2."/>
      <w:lvlJc w:val="left"/>
      <w:pPr>
        <w:ind w:left="2149" w:hanging="360"/>
      </w:pPr>
    </w:lvl>
    <w:lvl w:ilvl="2" w:tplc="26C0F440">
      <w:start w:val="1"/>
      <w:numFmt w:val="lowerRoman"/>
      <w:lvlText w:val="%3."/>
      <w:lvlJc w:val="right"/>
      <w:pPr>
        <w:ind w:left="2869" w:hanging="180"/>
      </w:pPr>
    </w:lvl>
    <w:lvl w:ilvl="3" w:tplc="FF2CCA22">
      <w:start w:val="1"/>
      <w:numFmt w:val="decimal"/>
      <w:lvlText w:val="%4."/>
      <w:lvlJc w:val="left"/>
      <w:pPr>
        <w:ind w:left="3589" w:hanging="360"/>
      </w:pPr>
    </w:lvl>
    <w:lvl w:ilvl="4" w:tplc="FC864A68">
      <w:start w:val="1"/>
      <w:numFmt w:val="lowerLetter"/>
      <w:lvlText w:val="%5."/>
      <w:lvlJc w:val="left"/>
      <w:pPr>
        <w:ind w:left="4309" w:hanging="360"/>
      </w:pPr>
    </w:lvl>
    <w:lvl w:ilvl="5" w:tplc="FA3C8F2E">
      <w:start w:val="1"/>
      <w:numFmt w:val="lowerRoman"/>
      <w:lvlText w:val="%6."/>
      <w:lvlJc w:val="right"/>
      <w:pPr>
        <w:ind w:left="5029" w:hanging="180"/>
      </w:pPr>
    </w:lvl>
    <w:lvl w:ilvl="6" w:tplc="63EA802C">
      <w:start w:val="1"/>
      <w:numFmt w:val="decimal"/>
      <w:lvlText w:val="%7."/>
      <w:lvlJc w:val="left"/>
      <w:pPr>
        <w:ind w:left="5749" w:hanging="360"/>
      </w:pPr>
    </w:lvl>
    <w:lvl w:ilvl="7" w:tplc="BBF66256">
      <w:start w:val="1"/>
      <w:numFmt w:val="lowerLetter"/>
      <w:lvlText w:val="%8."/>
      <w:lvlJc w:val="left"/>
      <w:pPr>
        <w:ind w:left="6469" w:hanging="360"/>
      </w:pPr>
    </w:lvl>
    <w:lvl w:ilvl="8" w:tplc="17B26754">
      <w:start w:val="1"/>
      <w:numFmt w:val="lowerRoman"/>
      <w:lvlText w:val="%9."/>
      <w:lvlJc w:val="right"/>
      <w:pPr>
        <w:ind w:left="7189" w:hanging="180"/>
      </w:pPr>
    </w:lvl>
  </w:abstractNum>
  <w:abstractNum w:abstractNumId="7">
    <w:nsid w:val="1B507326"/>
    <w:multiLevelType w:val="multilevel"/>
    <w:tmpl w:val="FE4C61F6"/>
    <w:lvl w:ilvl="0">
      <w:start w:val="9"/>
      <w:numFmt w:val="decimal"/>
      <w:lvlText w:val="%1."/>
      <w:lvlJc w:val="left"/>
      <w:pPr>
        <w:ind w:left="675" w:hanging="675"/>
      </w:pPr>
    </w:lvl>
    <w:lvl w:ilvl="1">
      <w:start w:val="2"/>
      <w:numFmt w:val="decimal"/>
      <w:lvlText w:val="%1.%2."/>
      <w:lvlJc w:val="left"/>
      <w:pPr>
        <w:ind w:left="1572" w:hanging="720"/>
      </w:pPr>
    </w:lvl>
    <w:lvl w:ilvl="2">
      <w:start w:val="4"/>
      <w:numFmt w:val="decimal"/>
      <w:lvlText w:val="%1.%2.%3."/>
      <w:lvlJc w:val="left"/>
      <w:pPr>
        <w:ind w:left="1788" w:hanging="720"/>
      </w:pPr>
      <w:rPr>
        <w:highlight w:val="white"/>
      </w:r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8">
    <w:nsid w:val="1E8C1C33"/>
    <w:multiLevelType w:val="multilevel"/>
    <w:tmpl w:val="0576EA0E"/>
    <w:lvl w:ilvl="0">
      <w:start w:val="18"/>
      <w:numFmt w:val="decimal"/>
      <w:lvlText w:val="%1."/>
      <w:lvlJc w:val="left"/>
      <w:pPr>
        <w:ind w:left="600" w:hanging="600"/>
      </w:pPr>
    </w:lvl>
    <w:lvl w:ilvl="1">
      <w:start w:val="1"/>
      <w:numFmt w:val="decimal"/>
      <w:lvlText w:val="%1.%2."/>
      <w:lvlJc w:val="left"/>
      <w:pPr>
        <w:ind w:left="3273" w:hanging="720"/>
      </w:pPr>
      <w:rPr>
        <w:b w:val="0"/>
        <w:i w:val="0"/>
        <w:color w:val="auto"/>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9">
    <w:nsid w:val="20DA7C04"/>
    <w:multiLevelType w:val="hybridMultilevel"/>
    <w:tmpl w:val="EB4EC212"/>
    <w:lvl w:ilvl="0" w:tplc="CF5A4E76">
      <w:start w:val="1"/>
      <w:numFmt w:val="decimal"/>
      <w:lvlText w:val="%1)"/>
      <w:lvlJc w:val="left"/>
      <w:pPr>
        <w:ind w:left="1353" w:hanging="360"/>
      </w:pPr>
    </w:lvl>
    <w:lvl w:ilvl="1" w:tplc="63E6D71E">
      <w:start w:val="1"/>
      <w:numFmt w:val="lowerLetter"/>
      <w:lvlText w:val="%2."/>
      <w:lvlJc w:val="left"/>
      <w:pPr>
        <w:ind w:left="2073" w:hanging="360"/>
      </w:pPr>
    </w:lvl>
    <w:lvl w:ilvl="2" w:tplc="2EFC07AA">
      <w:start w:val="1"/>
      <w:numFmt w:val="lowerRoman"/>
      <w:lvlText w:val="%3."/>
      <w:lvlJc w:val="right"/>
      <w:pPr>
        <w:ind w:left="2793" w:hanging="180"/>
      </w:pPr>
    </w:lvl>
    <w:lvl w:ilvl="3" w:tplc="8632CA32">
      <w:start w:val="1"/>
      <w:numFmt w:val="decimal"/>
      <w:lvlText w:val="%4."/>
      <w:lvlJc w:val="left"/>
      <w:pPr>
        <w:ind w:left="3513" w:hanging="360"/>
      </w:pPr>
    </w:lvl>
    <w:lvl w:ilvl="4" w:tplc="9314F3C6">
      <w:start w:val="1"/>
      <w:numFmt w:val="lowerLetter"/>
      <w:lvlText w:val="%5."/>
      <w:lvlJc w:val="left"/>
      <w:pPr>
        <w:ind w:left="4233" w:hanging="360"/>
      </w:pPr>
    </w:lvl>
    <w:lvl w:ilvl="5" w:tplc="774E8E18">
      <w:start w:val="1"/>
      <w:numFmt w:val="lowerRoman"/>
      <w:lvlText w:val="%6."/>
      <w:lvlJc w:val="right"/>
      <w:pPr>
        <w:ind w:left="4953" w:hanging="180"/>
      </w:pPr>
    </w:lvl>
    <w:lvl w:ilvl="6" w:tplc="B518FC4C">
      <w:start w:val="1"/>
      <w:numFmt w:val="decimal"/>
      <w:lvlText w:val="%7."/>
      <w:lvlJc w:val="left"/>
      <w:pPr>
        <w:ind w:left="5673" w:hanging="360"/>
      </w:pPr>
    </w:lvl>
    <w:lvl w:ilvl="7" w:tplc="BAF856B4">
      <w:start w:val="1"/>
      <w:numFmt w:val="lowerLetter"/>
      <w:lvlText w:val="%8."/>
      <w:lvlJc w:val="left"/>
      <w:pPr>
        <w:ind w:left="6393" w:hanging="360"/>
      </w:pPr>
    </w:lvl>
    <w:lvl w:ilvl="8" w:tplc="D400B6EC">
      <w:start w:val="1"/>
      <w:numFmt w:val="lowerRoman"/>
      <w:lvlText w:val="%9."/>
      <w:lvlJc w:val="right"/>
      <w:pPr>
        <w:ind w:left="7113" w:hanging="180"/>
      </w:pPr>
    </w:lvl>
  </w:abstractNum>
  <w:abstractNum w:abstractNumId="10">
    <w:nsid w:val="246579D0"/>
    <w:multiLevelType w:val="multilevel"/>
    <w:tmpl w:val="68A4DF90"/>
    <w:lvl w:ilvl="0">
      <w:start w:val="13"/>
      <w:numFmt w:val="decimal"/>
      <w:lvlText w:val="%1."/>
      <w:lvlJc w:val="left"/>
      <w:pPr>
        <w:ind w:left="600" w:hanging="600"/>
      </w:pPr>
    </w:lvl>
    <w:lvl w:ilvl="1">
      <w:start w:val="1"/>
      <w:numFmt w:val="decimal"/>
      <w:lvlText w:val="%1.%2."/>
      <w:lvlJc w:val="left"/>
      <w:pPr>
        <w:ind w:left="1572" w:hanging="720"/>
      </w:pPr>
      <w:rPr>
        <w:b w:val="0"/>
        <w:color w:val="auto"/>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1">
    <w:nsid w:val="25185555"/>
    <w:multiLevelType w:val="hybridMultilevel"/>
    <w:tmpl w:val="CDAE202C"/>
    <w:lvl w:ilvl="0" w:tplc="A7E21BA4">
      <w:start w:val="1"/>
      <w:numFmt w:val="decimal"/>
      <w:lvlText w:val="%1)"/>
      <w:lvlJc w:val="left"/>
      <w:pPr>
        <w:ind w:left="1429" w:hanging="360"/>
      </w:pPr>
      <w:rPr>
        <w:highlight w:val="white"/>
      </w:rPr>
    </w:lvl>
    <w:lvl w:ilvl="1" w:tplc="AB7AE752">
      <w:start w:val="1"/>
      <w:numFmt w:val="lowerLetter"/>
      <w:lvlText w:val="%2."/>
      <w:lvlJc w:val="left"/>
      <w:pPr>
        <w:ind w:left="2149" w:hanging="360"/>
      </w:pPr>
    </w:lvl>
    <w:lvl w:ilvl="2" w:tplc="E426179C">
      <w:start w:val="1"/>
      <w:numFmt w:val="lowerRoman"/>
      <w:lvlText w:val="%3."/>
      <w:lvlJc w:val="right"/>
      <w:pPr>
        <w:ind w:left="2869" w:hanging="180"/>
      </w:pPr>
    </w:lvl>
    <w:lvl w:ilvl="3" w:tplc="1842E65A">
      <w:start w:val="1"/>
      <w:numFmt w:val="decimal"/>
      <w:lvlText w:val="%4."/>
      <w:lvlJc w:val="left"/>
      <w:pPr>
        <w:ind w:left="3589" w:hanging="360"/>
      </w:pPr>
    </w:lvl>
    <w:lvl w:ilvl="4" w:tplc="BFAA6D14">
      <w:start w:val="1"/>
      <w:numFmt w:val="lowerLetter"/>
      <w:lvlText w:val="%5."/>
      <w:lvlJc w:val="left"/>
      <w:pPr>
        <w:ind w:left="4309" w:hanging="360"/>
      </w:pPr>
    </w:lvl>
    <w:lvl w:ilvl="5" w:tplc="FFE486B6">
      <w:start w:val="1"/>
      <w:numFmt w:val="lowerRoman"/>
      <w:lvlText w:val="%6."/>
      <w:lvlJc w:val="right"/>
      <w:pPr>
        <w:ind w:left="5029" w:hanging="180"/>
      </w:pPr>
    </w:lvl>
    <w:lvl w:ilvl="6" w:tplc="872894D8">
      <w:start w:val="1"/>
      <w:numFmt w:val="decimal"/>
      <w:lvlText w:val="%7."/>
      <w:lvlJc w:val="left"/>
      <w:pPr>
        <w:ind w:left="5749" w:hanging="360"/>
      </w:pPr>
    </w:lvl>
    <w:lvl w:ilvl="7" w:tplc="CC12748A">
      <w:start w:val="1"/>
      <w:numFmt w:val="lowerLetter"/>
      <w:lvlText w:val="%8."/>
      <w:lvlJc w:val="left"/>
      <w:pPr>
        <w:ind w:left="6469" w:hanging="360"/>
      </w:pPr>
    </w:lvl>
    <w:lvl w:ilvl="8" w:tplc="537AFAE6">
      <w:start w:val="1"/>
      <w:numFmt w:val="lowerRoman"/>
      <w:lvlText w:val="%9."/>
      <w:lvlJc w:val="right"/>
      <w:pPr>
        <w:ind w:left="7189" w:hanging="180"/>
      </w:pPr>
    </w:lvl>
  </w:abstractNum>
  <w:abstractNum w:abstractNumId="12">
    <w:nsid w:val="26596663"/>
    <w:multiLevelType w:val="multilevel"/>
    <w:tmpl w:val="DAC0A996"/>
    <w:lvl w:ilvl="0">
      <w:start w:val="8"/>
      <w:numFmt w:val="decimal"/>
      <w:lvlText w:val="%1."/>
      <w:lvlJc w:val="left"/>
      <w:pPr>
        <w:ind w:left="450" w:hanging="450"/>
      </w:pPr>
    </w:lvl>
    <w:lvl w:ilvl="1">
      <w:start w:val="1"/>
      <w:numFmt w:val="decimal"/>
      <w:lvlText w:val="%1.%2."/>
      <w:lvlJc w:val="left"/>
      <w:pPr>
        <w:ind w:left="1789"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3">
    <w:nsid w:val="2721451A"/>
    <w:multiLevelType w:val="hybridMultilevel"/>
    <w:tmpl w:val="6BD67CD4"/>
    <w:lvl w:ilvl="0" w:tplc="2D56C4B4">
      <w:start w:val="1"/>
      <w:numFmt w:val="decimal"/>
      <w:lvlText w:val="%1)"/>
      <w:lvlJc w:val="left"/>
      <w:pPr>
        <w:ind w:left="6456" w:hanging="360"/>
      </w:pPr>
    </w:lvl>
    <w:lvl w:ilvl="1" w:tplc="ABAEAEFC">
      <w:start w:val="1"/>
      <w:numFmt w:val="lowerLetter"/>
      <w:lvlText w:val="%2."/>
      <w:lvlJc w:val="left"/>
      <w:pPr>
        <w:ind w:left="2149" w:hanging="360"/>
      </w:pPr>
    </w:lvl>
    <w:lvl w:ilvl="2" w:tplc="9564A776">
      <w:start w:val="1"/>
      <w:numFmt w:val="lowerRoman"/>
      <w:lvlText w:val="%3."/>
      <w:lvlJc w:val="right"/>
      <w:pPr>
        <w:ind w:left="2869" w:hanging="180"/>
      </w:pPr>
    </w:lvl>
    <w:lvl w:ilvl="3" w:tplc="F66AE04A">
      <w:start w:val="1"/>
      <w:numFmt w:val="decimal"/>
      <w:lvlText w:val="%4."/>
      <w:lvlJc w:val="left"/>
      <w:pPr>
        <w:ind w:left="3589" w:hanging="360"/>
      </w:pPr>
    </w:lvl>
    <w:lvl w:ilvl="4" w:tplc="0D90ABD0">
      <w:start w:val="1"/>
      <w:numFmt w:val="lowerLetter"/>
      <w:lvlText w:val="%5."/>
      <w:lvlJc w:val="left"/>
      <w:pPr>
        <w:ind w:left="4309" w:hanging="360"/>
      </w:pPr>
    </w:lvl>
    <w:lvl w:ilvl="5" w:tplc="B6602C90">
      <w:start w:val="1"/>
      <w:numFmt w:val="lowerRoman"/>
      <w:lvlText w:val="%6."/>
      <w:lvlJc w:val="right"/>
      <w:pPr>
        <w:ind w:left="5029" w:hanging="180"/>
      </w:pPr>
    </w:lvl>
    <w:lvl w:ilvl="6" w:tplc="F6583D36">
      <w:start w:val="1"/>
      <w:numFmt w:val="decimal"/>
      <w:lvlText w:val="%7."/>
      <w:lvlJc w:val="left"/>
      <w:pPr>
        <w:ind w:left="5749" w:hanging="360"/>
      </w:pPr>
    </w:lvl>
    <w:lvl w:ilvl="7" w:tplc="9F7CE756">
      <w:start w:val="1"/>
      <w:numFmt w:val="lowerLetter"/>
      <w:lvlText w:val="%8."/>
      <w:lvlJc w:val="left"/>
      <w:pPr>
        <w:ind w:left="6469" w:hanging="360"/>
      </w:pPr>
    </w:lvl>
    <w:lvl w:ilvl="8" w:tplc="8014EE46">
      <w:start w:val="1"/>
      <w:numFmt w:val="lowerRoman"/>
      <w:lvlText w:val="%9."/>
      <w:lvlJc w:val="right"/>
      <w:pPr>
        <w:ind w:left="7189" w:hanging="180"/>
      </w:pPr>
    </w:lvl>
  </w:abstractNum>
  <w:abstractNum w:abstractNumId="14">
    <w:nsid w:val="28091F8F"/>
    <w:multiLevelType w:val="hybridMultilevel"/>
    <w:tmpl w:val="C38EB8BE"/>
    <w:lvl w:ilvl="0" w:tplc="CF163EF2">
      <w:start w:val="1"/>
      <w:numFmt w:val="decimal"/>
      <w:lvlText w:val="%1)"/>
      <w:lvlJc w:val="left"/>
      <w:pPr>
        <w:ind w:left="1287" w:hanging="360"/>
      </w:pPr>
    </w:lvl>
    <w:lvl w:ilvl="1" w:tplc="55DA0502">
      <w:start w:val="1"/>
      <w:numFmt w:val="lowerLetter"/>
      <w:lvlText w:val="%2."/>
      <w:lvlJc w:val="left"/>
      <w:pPr>
        <w:ind w:left="2007" w:hanging="360"/>
      </w:pPr>
    </w:lvl>
    <w:lvl w:ilvl="2" w:tplc="5B9E555A">
      <w:start w:val="1"/>
      <w:numFmt w:val="lowerRoman"/>
      <w:lvlText w:val="%3."/>
      <w:lvlJc w:val="right"/>
      <w:pPr>
        <w:ind w:left="2727" w:hanging="180"/>
      </w:pPr>
    </w:lvl>
    <w:lvl w:ilvl="3" w:tplc="D2D6E95C">
      <w:start w:val="1"/>
      <w:numFmt w:val="decimal"/>
      <w:lvlText w:val="%4."/>
      <w:lvlJc w:val="left"/>
      <w:pPr>
        <w:ind w:left="3447" w:hanging="360"/>
      </w:pPr>
    </w:lvl>
    <w:lvl w:ilvl="4" w:tplc="0192A78C">
      <w:start w:val="1"/>
      <w:numFmt w:val="lowerLetter"/>
      <w:lvlText w:val="%5."/>
      <w:lvlJc w:val="left"/>
      <w:pPr>
        <w:ind w:left="4167" w:hanging="360"/>
      </w:pPr>
    </w:lvl>
    <w:lvl w:ilvl="5" w:tplc="3A1A761C">
      <w:start w:val="1"/>
      <w:numFmt w:val="lowerRoman"/>
      <w:lvlText w:val="%6."/>
      <w:lvlJc w:val="right"/>
      <w:pPr>
        <w:ind w:left="4887" w:hanging="180"/>
      </w:pPr>
    </w:lvl>
    <w:lvl w:ilvl="6" w:tplc="8BD4D0B2">
      <w:start w:val="1"/>
      <w:numFmt w:val="decimal"/>
      <w:lvlText w:val="%7."/>
      <w:lvlJc w:val="left"/>
      <w:pPr>
        <w:ind w:left="5607" w:hanging="360"/>
      </w:pPr>
    </w:lvl>
    <w:lvl w:ilvl="7" w:tplc="DC8A4D26">
      <w:start w:val="1"/>
      <w:numFmt w:val="lowerLetter"/>
      <w:lvlText w:val="%8."/>
      <w:lvlJc w:val="left"/>
      <w:pPr>
        <w:ind w:left="6327" w:hanging="360"/>
      </w:pPr>
    </w:lvl>
    <w:lvl w:ilvl="8" w:tplc="0B46CD0A">
      <w:start w:val="1"/>
      <w:numFmt w:val="lowerRoman"/>
      <w:lvlText w:val="%9."/>
      <w:lvlJc w:val="right"/>
      <w:pPr>
        <w:ind w:left="7047" w:hanging="180"/>
      </w:pPr>
    </w:lvl>
  </w:abstractNum>
  <w:abstractNum w:abstractNumId="15">
    <w:nsid w:val="2B0472B3"/>
    <w:multiLevelType w:val="multilevel"/>
    <w:tmpl w:val="668200D4"/>
    <w:lvl w:ilvl="0">
      <w:start w:val="12"/>
      <w:numFmt w:val="decimal"/>
      <w:lvlText w:val="%1."/>
      <w:lvlJc w:val="left"/>
      <w:pPr>
        <w:ind w:left="600" w:hanging="600"/>
      </w:pPr>
    </w:lvl>
    <w:lvl w:ilvl="1">
      <w:start w:val="1"/>
      <w:numFmt w:val="decimal"/>
      <w:lvlText w:val="%1.%2."/>
      <w:lvlJc w:val="left"/>
      <w:pPr>
        <w:ind w:left="1430"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6">
    <w:nsid w:val="2BE0655C"/>
    <w:multiLevelType w:val="hybridMultilevel"/>
    <w:tmpl w:val="6B8C4B8A"/>
    <w:lvl w:ilvl="0" w:tplc="7ADCEF5C">
      <w:start w:val="1"/>
      <w:numFmt w:val="decimal"/>
      <w:lvlText w:val="%1)"/>
      <w:lvlJc w:val="left"/>
      <w:pPr>
        <w:ind w:left="3254" w:hanging="1410"/>
      </w:pPr>
    </w:lvl>
    <w:lvl w:ilvl="1" w:tplc="301AA648">
      <w:start w:val="1"/>
      <w:numFmt w:val="lowerLetter"/>
      <w:lvlText w:val="%2."/>
      <w:lvlJc w:val="left"/>
      <w:pPr>
        <w:ind w:left="2149" w:hanging="360"/>
      </w:pPr>
    </w:lvl>
    <w:lvl w:ilvl="2" w:tplc="813C52E2">
      <w:start w:val="1"/>
      <w:numFmt w:val="lowerRoman"/>
      <w:pStyle w:val="4"/>
      <w:lvlText w:val="%3."/>
      <w:lvlJc w:val="right"/>
      <w:pPr>
        <w:ind w:left="2869" w:hanging="180"/>
      </w:pPr>
    </w:lvl>
    <w:lvl w:ilvl="3" w:tplc="FBA81412">
      <w:start w:val="1"/>
      <w:numFmt w:val="decimal"/>
      <w:lvlText w:val="%4."/>
      <w:lvlJc w:val="left"/>
      <w:pPr>
        <w:ind w:left="3589" w:hanging="360"/>
      </w:pPr>
    </w:lvl>
    <w:lvl w:ilvl="4" w:tplc="6AF8186E">
      <w:start w:val="1"/>
      <w:numFmt w:val="lowerLetter"/>
      <w:lvlText w:val="%5."/>
      <w:lvlJc w:val="left"/>
      <w:pPr>
        <w:ind w:left="4309" w:hanging="360"/>
      </w:pPr>
    </w:lvl>
    <w:lvl w:ilvl="5" w:tplc="75BC25D0">
      <w:start w:val="1"/>
      <w:numFmt w:val="lowerRoman"/>
      <w:lvlText w:val="%6."/>
      <w:lvlJc w:val="right"/>
      <w:pPr>
        <w:ind w:left="5029" w:hanging="180"/>
      </w:pPr>
    </w:lvl>
    <w:lvl w:ilvl="6" w:tplc="1DFC9E0E">
      <w:start w:val="1"/>
      <w:numFmt w:val="decimal"/>
      <w:lvlText w:val="%7."/>
      <w:lvlJc w:val="left"/>
      <w:pPr>
        <w:ind w:left="5749" w:hanging="360"/>
      </w:pPr>
    </w:lvl>
    <w:lvl w:ilvl="7" w:tplc="FC2EFB22">
      <w:start w:val="1"/>
      <w:numFmt w:val="lowerLetter"/>
      <w:lvlText w:val="%8."/>
      <w:lvlJc w:val="left"/>
      <w:pPr>
        <w:ind w:left="6469" w:hanging="360"/>
      </w:pPr>
    </w:lvl>
    <w:lvl w:ilvl="8" w:tplc="F7ECDA18">
      <w:start w:val="1"/>
      <w:numFmt w:val="lowerRoman"/>
      <w:lvlText w:val="%9."/>
      <w:lvlJc w:val="right"/>
      <w:pPr>
        <w:ind w:left="7189" w:hanging="180"/>
      </w:pPr>
    </w:lvl>
  </w:abstractNum>
  <w:abstractNum w:abstractNumId="17">
    <w:nsid w:val="2E2A3B5D"/>
    <w:multiLevelType w:val="multilevel"/>
    <w:tmpl w:val="21ECE6C4"/>
    <w:lvl w:ilvl="0">
      <w:start w:val="1"/>
      <w:numFmt w:val="decimal"/>
      <w:lvlText w:val="%1."/>
      <w:lvlJc w:val="left"/>
      <w:pPr>
        <w:ind w:left="1429" w:hanging="360"/>
      </w:pPr>
    </w:lvl>
    <w:lvl w:ilvl="1">
      <w:start w:val="1"/>
      <w:numFmt w:val="decimal"/>
      <w:lvlText w:val="%1.%2."/>
      <w:lvlJc w:val="left"/>
      <w:pPr>
        <w:ind w:left="1713" w:hanging="720"/>
      </w:pPr>
      <w:rPr>
        <w:b w:val="0"/>
        <w:highlight w:val="white"/>
      </w:rPr>
    </w:lvl>
    <w:lvl w:ilvl="2">
      <w:start w:val="1"/>
      <w:numFmt w:val="decimal"/>
      <w:lvlText w:val="%1.%2.%3."/>
      <w:lvlJc w:val="left"/>
      <w:pPr>
        <w:ind w:left="1430" w:hanging="720"/>
      </w:p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18">
    <w:nsid w:val="2EB22D99"/>
    <w:multiLevelType w:val="hybridMultilevel"/>
    <w:tmpl w:val="FD8C6A9A"/>
    <w:lvl w:ilvl="0" w:tplc="F24C0C30">
      <w:start w:val="65"/>
      <w:numFmt w:val="decimal"/>
      <w:lvlText w:val="%1."/>
      <w:lvlJc w:val="left"/>
      <w:pPr>
        <w:ind w:left="1084" w:hanging="375"/>
      </w:pPr>
      <w:rPr>
        <w:rFonts w:hint="default"/>
      </w:rPr>
    </w:lvl>
    <w:lvl w:ilvl="1" w:tplc="DC0EB01C">
      <w:start w:val="1"/>
      <w:numFmt w:val="lowerLetter"/>
      <w:lvlText w:val="%2."/>
      <w:lvlJc w:val="left"/>
      <w:pPr>
        <w:ind w:left="1789" w:hanging="360"/>
      </w:pPr>
    </w:lvl>
    <w:lvl w:ilvl="2" w:tplc="965CAB30">
      <w:start w:val="1"/>
      <w:numFmt w:val="lowerRoman"/>
      <w:lvlText w:val="%3."/>
      <w:lvlJc w:val="right"/>
      <w:pPr>
        <w:ind w:left="2509" w:hanging="180"/>
      </w:pPr>
    </w:lvl>
    <w:lvl w:ilvl="3" w:tplc="C7CEB28E">
      <w:start w:val="1"/>
      <w:numFmt w:val="decimal"/>
      <w:lvlText w:val="%4."/>
      <w:lvlJc w:val="left"/>
      <w:pPr>
        <w:ind w:left="3229" w:hanging="360"/>
      </w:pPr>
    </w:lvl>
    <w:lvl w:ilvl="4" w:tplc="8A9AC15E">
      <w:start w:val="1"/>
      <w:numFmt w:val="lowerLetter"/>
      <w:lvlText w:val="%5."/>
      <w:lvlJc w:val="left"/>
      <w:pPr>
        <w:ind w:left="3949" w:hanging="360"/>
      </w:pPr>
    </w:lvl>
    <w:lvl w:ilvl="5" w:tplc="BEECE3EA">
      <w:start w:val="1"/>
      <w:numFmt w:val="lowerRoman"/>
      <w:lvlText w:val="%6."/>
      <w:lvlJc w:val="right"/>
      <w:pPr>
        <w:ind w:left="4669" w:hanging="180"/>
      </w:pPr>
    </w:lvl>
    <w:lvl w:ilvl="6" w:tplc="3F200718">
      <w:start w:val="1"/>
      <w:numFmt w:val="decimal"/>
      <w:lvlText w:val="%7."/>
      <w:lvlJc w:val="left"/>
      <w:pPr>
        <w:ind w:left="5389" w:hanging="360"/>
      </w:pPr>
    </w:lvl>
    <w:lvl w:ilvl="7" w:tplc="806E98EC">
      <w:start w:val="1"/>
      <w:numFmt w:val="lowerLetter"/>
      <w:lvlText w:val="%8."/>
      <w:lvlJc w:val="left"/>
      <w:pPr>
        <w:ind w:left="6109" w:hanging="360"/>
      </w:pPr>
    </w:lvl>
    <w:lvl w:ilvl="8" w:tplc="2FF41F44">
      <w:start w:val="1"/>
      <w:numFmt w:val="lowerRoman"/>
      <w:lvlText w:val="%9."/>
      <w:lvlJc w:val="right"/>
      <w:pPr>
        <w:ind w:left="6829" w:hanging="180"/>
      </w:pPr>
    </w:lvl>
  </w:abstractNum>
  <w:abstractNum w:abstractNumId="19">
    <w:nsid w:val="2F1F73B7"/>
    <w:multiLevelType w:val="multilevel"/>
    <w:tmpl w:val="693211E2"/>
    <w:lvl w:ilvl="0">
      <w:start w:val="4"/>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20">
    <w:nsid w:val="2F7E430E"/>
    <w:multiLevelType w:val="multilevel"/>
    <w:tmpl w:val="860CFF2C"/>
    <w:lvl w:ilvl="0">
      <w:start w:val="7"/>
      <w:numFmt w:val="decimal"/>
      <w:lvlText w:val="%1."/>
      <w:lvlJc w:val="left"/>
      <w:pPr>
        <w:ind w:left="450" w:hanging="450"/>
      </w:pPr>
    </w:lvl>
    <w:lvl w:ilvl="1">
      <w:start w:val="1"/>
      <w:numFmt w:val="decimal"/>
      <w:lvlText w:val="%1.%2."/>
      <w:lvlJc w:val="left"/>
      <w:pPr>
        <w:ind w:left="1713" w:hanging="720"/>
      </w:pPr>
      <w:rPr>
        <w:color w:val="000000" w:themeColor="text1"/>
        <w:highlight w:val="white"/>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21">
    <w:nsid w:val="308D3BF9"/>
    <w:multiLevelType w:val="hybridMultilevel"/>
    <w:tmpl w:val="FC9ED734"/>
    <w:lvl w:ilvl="0" w:tplc="A4C25370">
      <w:start w:val="1"/>
      <w:numFmt w:val="decimal"/>
      <w:lvlText w:val="%1)"/>
      <w:lvlJc w:val="left"/>
      <w:pPr>
        <w:ind w:left="1074" w:hanging="360"/>
      </w:pPr>
    </w:lvl>
    <w:lvl w:ilvl="1" w:tplc="58D426AA">
      <w:start w:val="1"/>
      <w:numFmt w:val="lowerLetter"/>
      <w:lvlText w:val="%2."/>
      <w:lvlJc w:val="left"/>
      <w:pPr>
        <w:ind w:left="1794" w:hanging="360"/>
      </w:pPr>
    </w:lvl>
    <w:lvl w:ilvl="2" w:tplc="AFC83E3E">
      <w:start w:val="1"/>
      <w:numFmt w:val="lowerRoman"/>
      <w:lvlText w:val="%3."/>
      <w:lvlJc w:val="right"/>
      <w:pPr>
        <w:ind w:left="2514" w:hanging="180"/>
      </w:pPr>
    </w:lvl>
    <w:lvl w:ilvl="3" w:tplc="32ECEC64">
      <w:start w:val="1"/>
      <w:numFmt w:val="decimal"/>
      <w:lvlText w:val="%4."/>
      <w:lvlJc w:val="left"/>
      <w:pPr>
        <w:ind w:left="3234" w:hanging="360"/>
      </w:pPr>
    </w:lvl>
    <w:lvl w:ilvl="4" w:tplc="784A35F6">
      <w:start w:val="1"/>
      <w:numFmt w:val="lowerLetter"/>
      <w:lvlText w:val="%5."/>
      <w:lvlJc w:val="left"/>
      <w:pPr>
        <w:ind w:left="3954" w:hanging="360"/>
      </w:pPr>
    </w:lvl>
    <w:lvl w:ilvl="5" w:tplc="67DE1E22">
      <w:start w:val="1"/>
      <w:numFmt w:val="lowerRoman"/>
      <w:lvlText w:val="%6."/>
      <w:lvlJc w:val="right"/>
      <w:pPr>
        <w:ind w:left="4674" w:hanging="180"/>
      </w:pPr>
    </w:lvl>
    <w:lvl w:ilvl="6" w:tplc="73980BFE">
      <w:start w:val="1"/>
      <w:numFmt w:val="decimal"/>
      <w:lvlText w:val="%7."/>
      <w:lvlJc w:val="left"/>
      <w:pPr>
        <w:ind w:left="5394" w:hanging="360"/>
      </w:pPr>
    </w:lvl>
    <w:lvl w:ilvl="7" w:tplc="62A24AA0">
      <w:start w:val="1"/>
      <w:numFmt w:val="lowerLetter"/>
      <w:lvlText w:val="%8."/>
      <w:lvlJc w:val="left"/>
      <w:pPr>
        <w:ind w:left="6114" w:hanging="360"/>
      </w:pPr>
    </w:lvl>
    <w:lvl w:ilvl="8" w:tplc="700CDA4A">
      <w:start w:val="1"/>
      <w:numFmt w:val="lowerRoman"/>
      <w:lvlText w:val="%9."/>
      <w:lvlJc w:val="right"/>
      <w:pPr>
        <w:ind w:left="6834" w:hanging="180"/>
      </w:pPr>
    </w:lvl>
  </w:abstractNum>
  <w:abstractNum w:abstractNumId="22">
    <w:nsid w:val="313924B3"/>
    <w:multiLevelType w:val="hybridMultilevel"/>
    <w:tmpl w:val="567655B2"/>
    <w:lvl w:ilvl="0" w:tplc="E90C11D4">
      <w:start w:val="1"/>
      <w:numFmt w:val="decimal"/>
      <w:lvlText w:val="%1)"/>
      <w:lvlJc w:val="left"/>
      <w:pPr>
        <w:ind w:left="1429" w:hanging="360"/>
      </w:pPr>
    </w:lvl>
    <w:lvl w:ilvl="1" w:tplc="6CCE9558">
      <w:start w:val="1"/>
      <w:numFmt w:val="lowerLetter"/>
      <w:lvlText w:val="%2."/>
      <w:lvlJc w:val="left"/>
      <w:pPr>
        <w:ind w:left="2149" w:hanging="360"/>
      </w:pPr>
    </w:lvl>
    <w:lvl w:ilvl="2" w:tplc="CA0CE446">
      <w:start w:val="1"/>
      <w:numFmt w:val="lowerRoman"/>
      <w:lvlText w:val="%3."/>
      <w:lvlJc w:val="right"/>
      <w:pPr>
        <w:ind w:left="2869" w:hanging="180"/>
      </w:pPr>
    </w:lvl>
    <w:lvl w:ilvl="3" w:tplc="E9B43414">
      <w:start w:val="1"/>
      <w:numFmt w:val="decimal"/>
      <w:lvlText w:val="%4."/>
      <w:lvlJc w:val="left"/>
      <w:pPr>
        <w:ind w:left="3589" w:hanging="360"/>
      </w:pPr>
    </w:lvl>
    <w:lvl w:ilvl="4" w:tplc="5B02F824">
      <w:start w:val="1"/>
      <w:numFmt w:val="lowerLetter"/>
      <w:lvlText w:val="%5."/>
      <w:lvlJc w:val="left"/>
      <w:pPr>
        <w:ind w:left="4309" w:hanging="360"/>
      </w:pPr>
    </w:lvl>
    <w:lvl w:ilvl="5" w:tplc="395274FE">
      <w:start w:val="1"/>
      <w:numFmt w:val="lowerRoman"/>
      <w:lvlText w:val="%6."/>
      <w:lvlJc w:val="right"/>
      <w:pPr>
        <w:ind w:left="5029" w:hanging="180"/>
      </w:pPr>
    </w:lvl>
    <w:lvl w:ilvl="6" w:tplc="AA2A8758">
      <w:start w:val="1"/>
      <w:numFmt w:val="decimal"/>
      <w:lvlText w:val="%7."/>
      <w:lvlJc w:val="left"/>
      <w:pPr>
        <w:ind w:left="5749" w:hanging="360"/>
      </w:pPr>
    </w:lvl>
    <w:lvl w:ilvl="7" w:tplc="E0D046FC">
      <w:start w:val="1"/>
      <w:numFmt w:val="lowerLetter"/>
      <w:lvlText w:val="%8."/>
      <w:lvlJc w:val="left"/>
      <w:pPr>
        <w:ind w:left="6469" w:hanging="360"/>
      </w:pPr>
    </w:lvl>
    <w:lvl w:ilvl="8" w:tplc="93F6EE02">
      <w:start w:val="1"/>
      <w:numFmt w:val="lowerRoman"/>
      <w:lvlText w:val="%9."/>
      <w:lvlJc w:val="right"/>
      <w:pPr>
        <w:ind w:left="7189" w:hanging="180"/>
      </w:pPr>
    </w:lvl>
  </w:abstractNum>
  <w:abstractNum w:abstractNumId="23">
    <w:nsid w:val="31A013D9"/>
    <w:multiLevelType w:val="multilevel"/>
    <w:tmpl w:val="D0B410BC"/>
    <w:lvl w:ilvl="0">
      <w:start w:val="15"/>
      <w:numFmt w:val="decimal"/>
      <w:lvlText w:val="%1."/>
      <w:lvlJc w:val="left"/>
      <w:pPr>
        <w:ind w:left="600" w:hanging="600"/>
      </w:pPr>
    </w:lvl>
    <w:lvl w:ilvl="1">
      <w:start w:val="1"/>
      <w:numFmt w:val="decimal"/>
      <w:lvlText w:val="%1.%2."/>
      <w:lvlJc w:val="left"/>
      <w:pPr>
        <w:ind w:left="5541" w:hanging="720"/>
      </w:pPr>
    </w:lvl>
    <w:lvl w:ilvl="2">
      <w:start w:val="1"/>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24">
    <w:nsid w:val="31CA4D9C"/>
    <w:multiLevelType w:val="hybridMultilevel"/>
    <w:tmpl w:val="3E967D7C"/>
    <w:lvl w:ilvl="0" w:tplc="8090A76A">
      <w:start w:val="1"/>
      <w:numFmt w:val="decimal"/>
      <w:lvlText w:val="%1)"/>
      <w:lvlJc w:val="left"/>
      <w:pPr>
        <w:ind w:left="1429" w:hanging="360"/>
      </w:pPr>
    </w:lvl>
    <w:lvl w:ilvl="1" w:tplc="1E8EB5AC">
      <w:start w:val="1"/>
      <w:numFmt w:val="lowerLetter"/>
      <w:lvlText w:val="%2."/>
      <w:lvlJc w:val="left"/>
      <w:pPr>
        <w:ind w:left="2149" w:hanging="360"/>
      </w:pPr>
    </w:lvl>
    <w:lvl w:ilvl="2" w:tplc="FD6A54A0">
      <w:start w:val="1"/>
      <w:numFmt w:val="lowerRoman"/>
      <w:lvlText w:val="%3."/>
      <w:lvlJc w:val="right"/>
      <w:pPr>
        <w:ind w:left="2869" w:hanging="180"/>
      </w:pPr>
    </w:lvl>
    <w:lvl w:ilvl="3" w:tplc="D9B47EC2">
      <w:start w:val="1"/>
      <w:numFmt w:val="decimal"/>
      <w:lvlText w:val="%4."/>
      <w:lvlJc w:val="left"/>
      <w:pPr>
        <w:ind w:left="3589" w:hanging="360"/>
      </w:pPr>
    </w:lvl>
    <w:lvl w:ilvl="4" w:tplc="5C488BF4">
      <w:start w:val="1"/>
      <w:numFmt w:val="lowerLetter"/>
      <w:lvlText w:val="%5."/>
      <w:lvlJc w:val="left"/>
      <w:pPr>
        <w:ind w:left="4309" w:hanging="360"/>
      </w:pPr>
    </w:lvl>
    <w:lvl w:ilvl="5" w:tplc="77A2180A">
      <w:start w:val="1"/>
      <w:numFmt w:val="lowerRoman"/>
      <w:lvlText w:val="%6."/>
      <w:lvlJc w:val="right"/>
      <w:pPr>
        <w:ind w:left="5029" w:hanging="180"/>
      </w:pPr>
    </w:lvl>
    <w:lvl w:ilvl="6" w:tplc="93BAABFC">
      <w:start w:val="1"/>
      <w:numFmt w:val="decimal"/>
      <w:lvlText w:val="%7."/>
      <w:lvlJc w:val="left"/>
      <w:pPr>
        <w:ind w:left="5749" w:hanging="360"/>
      </w:pPr>
    </w:lvl>
    <w:lvl w:ilvl="7" w:tplc="67EAF18E">
      <w:start w:val="1"/>
      <w:numFmt w:val="lowerLetter"/>
      <w:lvlText w:val="%8."/>
      <w:lvlJc w:val="left"/>
      <w:pPr>
        <w:ind w:left="6469" w:hanging="360"/>
      </w:pPr>
    </w:lvl>
    <w:lvl w:ilvl="8" w:tplc="566A7B26">
      <w:start w:val="1"/>
      <w:numFmt w:val="lowerRoman"/>
      <w:lvlText w:val="%9."/>
      <w:lvlJc w:val="right"/>
      <w:pPr>
        <w:ind w:left="7189" w:hanging="180"/>
      </w:pPr>
    </w:lvl>
  </w:abstractNum>
  <w:abstractNum w:abstractNumId="25">
    <w:nsid w:val="32D4327F"/>
    <w:multiLevelType w:val="hybridMultilevel"/>
    <w:tmpl w:val="01DA8028"/>
    <w:lvl w:ilvl="0" w:tplc="06F8DA88">
      <w:start w:val="1"/>
      <w:numFmt w:val="decimal"/>
      <w:lvlText w:val="%1)"/>
      <w:lvlJc w:val="left"/>
      <w:pPr>
        <w:ind w:left="2913" w:hanging="360"/>
      </w:pPr>
    </w:lvl>
    <w:lvl w:ilvl="1" w:tplc="23B42A46">
      <w:start w:val="1"/>
      <w:numFmt w:val="lowerLetter"/>
      <w:lvlText w:val="%2."/>
      <w:lvlJc w:val="left"/>
      <w:pPr>
        <w:ind w:left="3633" w:hanging="360"/>
      </w:pPr>
    </w:lvl>
    <w:lvl w:ilvl="2" w:tplc="49B2A014">
      <w:start w:val="1"/>
      <w:numFmt w:val="lowerRoman"/>
      <w:lvlText w:val="%3."/>
      <w:lvlJc w:val="right"/>
      <w:pPr>
        <w:ind w:left="4353" w:hanging="180"/>
      </w:pPr>
    </w:lvl>
    <w:lvl w:ilvl="3" w:tplc="CE122BD4">
      <w:start w:val="1"/>
      <w:numFmt w:val="decimal"/>
      <w:lvlText w:val="%4."/>
      <w:lvlJc w:val="left"/>
      <w:pPr>
        <w:ind w:left="5073" w:hanging="360"/>
      </w:pPr>
    </w:lvl>
    <w:lvl w:ilvl="4" w:tplc="CC487A24">
      <w:start w:val="1"/>
      <w:numFmt w:val="lowerLetter"/>
      <w:lvlText w:val="%5."/>
      <w:lvlJc w:val="left"/>
      <w:pPr>
        <w:ind w:left="5793" w:hanging="360"/>
      </w:pPr>
    </w:lvl>
    <w:lvl w:ilvl="5" w:tplc="277AF756">
      <w:start w:val="1"/>
      <w:numFmt w:val="lowerRoman"/>
      <w:lvlText w:val="%6."/>
      <w:lvlJc w:val="right"/>
      <w:pPr>
        <w:ind w:left="6513" w:hanging="180"/>
      </w:pPr>
    </w:lvl>
    <w:lvl w:ilvl="6" w:tplc="29589F68">
      <w:start w:val="1"/>
      <w:numFmt w:val="decimal"/>
      <w:lvlText w:val="%7."/>
      <w:lvlJc w:val="left"/>
      <w:pPr>
        <w:ind w:left="7233" w:hanging="360"/>
      </w:pPr>
    </w:lvl>
    <w:lvl w:ilvl="7" w:tplc="EFA8C178">
      <w:start w:val="1"/>
      <w:numFmt w:val="lowerLetter"/>
      <w:lvlText w:val="%8."/>
      <w:lvlJc w:val="left"/>
      <w:pPr>
        <w:ind w:left="7953" w:hanging="360"/>
      </w:pPr>
    </w:lvl>
    <w:lvl w:ilvl="8" w:tplc="D10EC696">
      <w:start w:val="1"/>
      <w:numFmt w:val="lowerRoman"/>
      <w:lvlText w:val="%9."/>
      <w:lvlJc w:val="right"/>
      <w:pPr>
        <w:ind w:left="8673" w:hanging="180"/>
      </w:pPr>
    </w:lvl>
  </w:abstractNum>
  <w:abstractNum w:abstractNumId="26">
    <w:nsid w:val="33DB23BA"/>
    <w:multiLevelType w:val="hybridMultilevel"/>
    <w:tmpl w:val="BD586756"/>
    <w:lvl w:ilvl="0" w:tplc="E22E9AFC">
      <w:start w:val="1"/>
      <w:numFmt w:val="decimal"/>
      <w:lvlText w:val="%1)"/>
      <w:lvlJc w:val="left"/>
      <w:pPr>
        <w:ind w:left="720" w:hanging="360"/>
      </w:pPr>
    </w:lvl>
    <w:lvl w:ilvl="1" w:tplc="1C5684B2">
      <w:start w:val="1"/>
      <w:numFmt w:val="lowerLetter"/>
      <w:lvlText w:val="%2."/>
      <w:lvlJc w:val="left"/>
      <w:pPr>
        <w:ind w:left="1440" w:hanging="360"/>
      </w:pPr>
    </w:lvl>
    <w:lvl w:ilvl="2" w:tplc="12FA7352">
      <w:start w:val="1"/>
      <w:numFmt w:val="lowerRoman"/>
      <w:lvlText w:val="%3."/>
      <w:lvlJc w:val="right"/>
      <w:pPr>
        <w:ind w:left="2160" w:hanging="180"/>
      </w:pPr>
    </w:lvl>
    <w:lvl w:ilvl="3" w:tplc="810E79A2">
      <w:start w:val="1"/>
      <w:numFmt w:val="decimal"/>
      <w:lvlText w:val="%4."/>
      <w:lvlJc w:val="left"/>
      <w:pPr>
        <w:ind w:left="2880" w:hanging="360"/>
      </w:pPr>
    </w:lvl>
    <w:lvl w:ilvl="4" w:tplc="D8667518">
      <w:start w:val="1"/>
      <w:numFmt w:val="lowerLetter"/>
      <w:lvlText w:val="%5."/>
      <w:lvlJc w:val="left"/>
      <w:pPr>
        <w:ind w:left="3600" w:hanging="360"/>
      </w:pPr>
    </w:lvl>
    <w:lvl w:ilvl="5" w:tplc="A09C3382">
      <w:start w:val="1"/>
      <w:numFmt w:val="lowerRoman"/>
      <w:lvlText w:val="%6."/>
      <w:lvlJc w:val="right"/>
      <w:pPr>
        <w:ind w:left="4320" w:hanging="180"/>
      </w:pPr>
    </w:lvl>
    <w:lvl w:ilvl="6" w:tplc="4E86C6EE">
      <w:start w:val="1"/>
      <w:numFmt w:val="decimal"/>
      <w:lvlText w:val="%7."/>
      <w:lvlJc w:val="left"/>
      <w:pPr>
        <w:ind w:left="5040" w:hanging="360"/>
      </w:pPr>
    </w:lvl>
    <w:lvl w:ilvl="7" w:tplc="17987016">
      <w:start w:val="1"/>
      <w:numFmt w:val="lowerLetter"/>
      <w:lvlText w:val="%8."/>
      <w:lvlJc w:val="left"/>
      <w:pPr>
        <w:ind w:left="5760" w:hanging="360"/>
      </w:pPr>
    </w:lvl>
    <w:lvl w:ilvl="8" w:tplc="7CD09A18">
      <w:start w:val="1"/>
      <w:numFmt w:val="lowerRoman"/>
      <w:lvlText w:val="%9."/>
      <w:lvlJc w:val="right"/>
      <w:pPr>
        <w:ind w:left="6480" w:hanging="180"/>
      </w:pPr>
    </w:lvl>
  </w:abstractNum>
  <w:abstractNum w:abstractNumId="27">
    <w:nsid w:val="33DF30D4"/>
    <w:multiLevelType w:val="hybridMultilevel"/>
    <w:tmpl w:val="FA5AEDE8"/>
    <w:lvl w:ilvl="0" w:tplc="6630BF22">
      <w:start w:val="1"/>
      <w:numFmt w:val="decimal"/>
      <w:lvlText w:val="%1)"/>
      <w:lvlJc w:val="left"/>
      <w:pPr>
        <w:ind w:left="1417" w:hanging="360"/>
      </w:pPr>
    </w:lvl>
    <w:lvl w:ilvl="1" w:tplc="1B90EDCA">
      <w:start w:val="1"/>
      <w:numFmt w:val="lowerLetter"/>
      <w:lvlText w:val="%2."/>
      <w:lvlJc w:val="left"/>
      <w:pPr>
        <w:ind w:left="2137" w:hanging="360"/>
      </w:pPr>
    </w:lvl>
    <w:lvl w:ilvl="2" w:tplc="10DE761E">
      <w:start w:val="1"/>
      <w:numFmt w:val="lowerRoman"/>
      <w:lvlText w:val="%3."/>
      <w:lvlJc w:val="right"/>
      <w:pPr>
        <w:ind w:left="2857" w:hanging="180"/>
      </w:pPr>
    </w:lvl>
    <w:lvl w:ilvl="3" w:tplc="EE641FDE">
      <w:start w:val="1"/>
      <w:numFmt w:val="decimal"/>
      <w:lvlText w:val="%4."/>
      <w:lvlJc w:val="left"/>
      <w:pPr>
        <w:ind w:left="3577" w:hanging="360"/>
      </w:pPr>
    </w:lvl>
    <w:lvl w:ilvl="4" w:tplc="FF8C6326">
      <w:start w:val="1"/>
      <w:numFmt w:val="lowerLetter"/>
      <w:lvlText w:val="%5."/>
      <w:lvlJc w:val="left"/>
      <w:pPr>
        <w:ind w:left="4297" w:hanging="360"/>
      </w:pPr>
    </w:lvl>
    <w:lvl w:ilvl="5" w:tplc="4356CB5C">
      <w:start w:val="1"/>
      <w:numFmt w:val="lowerRoman"/>
      <w:lvlText w:val="%6."/>
      <w:lvlJc w:val="right"/>
      <w:pPr>
        <w:ind w:left="5017" w:hanging="180"/>
      </w:pPr>
    </w:lvl>
    <w:lvl w:ilvl="6" w:tplc="033A3F24">
      <w:start w:val="1"/>
      <w:numFmt w:val="decimal"/>
      <w:lvlText w:val="%7."/>
      <w:lvlJc w:val="left"/>
      <w:pPr>
        <w:ind w:left="5737" w:hanging="360"/>
      </w:pPr>
    </w:lvl>
    <w:lvl w:ilvl="7" w:tplc="A46C32E8">
      <w:start w:val="1"/>
      <w:numFmt w:val="lowerLetter"/>
      <w:lvlText w:val="%8."/>
      <w:lvlJc w:val="left"/>
      <w:pPr>
        <w:ind w:left="6457" w:hanging="360"/>
      </w:pPr>
    </w:lvl>
    <w:lvl w:ilvl="8" w:tplc="79F6698E">
      <w:start w:val="1"/>
      <w:numFmt w:val="lowerRoman"/>
      <w:lvlText w:val="%9."/>
      <w:lvlJc w:val="right"/>
      <w:pPr>
        <w:ind w:left="7177" w:hanging="180"/>
      </w:pPr>
    </w:lvl>
  </w:abstractNum>
  <w:abstractNum w:abstractNumId="28">
    <w:nsid w:val="33F7555F"/>
    <w:multiLevelType w:val="hybridMultilevel"/>
    <w:tmpl w:val="C8C820CA"/>
    <w:lvl w:ilvl="0" w:tplc="44249F16">
      <w:start w:val="1"/>
      <w:numFmt w:val="decimal"/>
      <w:lvlText w:val="%1)"/>
      <w:lvlJc w:val="left"/>
      <w:pPr>
        <w:ind w:left="1495" w:hanging="360"/>
      </w:pPr>
      <w:rPr>
        <w:rFonts w:ascii="Times New Roman" w:hAnsi="Times New Roman" w:cs="Times New Roman" w:hint="default"/>
        <w:i w:val="0"/>
        <w:sz w:val="28"/>
        <w:szCs w:val="28"/>
      </w:rPr>
    </w:lvl>
    <w:lvl w:ilvl="1" w:tplc="7D8625F4">
      <w:start w:val="1"/>
      <w:numFmt w:val="lowerLetter"/>
      <w:lvlText w:val="%2."/>
      <w:lvlJc w:val="left"/>
      <w:pPr>
        <w:ind w:left="2149" w:hanging="360"/>
      </w:pPr>
    </w:lvl>
    <w:lvl w:ilvl="2" w:tplc="7F1CBFF6">
      <w:start w:val="1"/>
      <w:numFmt w:val="lowerRoman"/>
      <w:lvlText w:val="%3."/>
      <w:lvlJc w:val="right"/>
      <w:pPr>
        <w:ind w:left="2869" w:hanging="180"/>
      </w:pPr>
    </w:lvl>
    <w:lvl w:ilvl="3" w:tplc="C024A572">
      <w:start w:val="1"/>
      <w:numFmt w:val="decimal"/>
      <w:lvlText w:val="%4."/>
      <w:lvlJc w:val="left"/>
      <w:pPr>
        <w:ind w:left="3589" w:hanging="360"/>
      </w:pPr>
    </w:lvl>
    <w:lvl w:ilvl="4" w:tplc="8D8CD1CA">
      <w:start w:val="1"/>
      <w:numFmt w:val="lowerLetter"/>
      <w:lvlText w:val="%5."/>
      <w:lvlJc w:val="left"/>
      <w:pPr>
        <w:ind w:left="4309" w:hanging="360"/>
      </w:pPr>
    </w:lvl>
    <w:lvl w:ilvl="5" w:tplc="C8A8859E">
      <w:start w:val="1"/>
      <w:numFmt w:val="lowerRoman"/>
      <w:lvlText w:val="%6."/>
      <w:lvlJc w:val="right"/>
      <w:pPr>
        <w:ind w:left="5029" w:hanging="180"/>
      </w:pPr>
    </w:lvl>
    <w:lvl w:ilvl="6" w:tplc="62EC6A5C">
      <w:start w:val="1"/>
      <w:numFmt w:val="decimal"/>
      <w:lvlText w:val="%7."/>
      <w:lvlJc w:val="left"/>
      <w:pPr>
        <w:ind w:left="5749" w:hanging="360"/>
      </w:pPr>
    </w:lvl>
    <w:lvl w:ilvl="7" w:tplc="C5943B88">
      <w:start w:val="1"/>
      <w:numFmt w:val="lowerLetter"/>
      <w:lvlText w:val="%8."/>
      <w:lvlJc w:val="left"/>
      <w:pPr>
        <w:ind w:left="6469" w:hanging="360"/>
      </w:pPr>
    </w:lvl>
    <w:lvl w:ilvl="8" w:tplc="5D0AC4D2">
      <w:start w:val="1"/>
      <w:numFmt w:val="lowerRoman"/>
      <w:lvlText w:val="%9."/>
      <w:lvlJc w:val="right"/>
      <w:pPr>
        <w:ind w:left="7189" w:hanging="180"/>
      </w:pPr>
    </w:lvl>
  </w:abstractNum>
  <w:abstractNum w:abstractNumId="29">
    <w:nsid w:val="34195136"/>
    <w:multiLevelType w:val="hybridMultilevel"/>
    <w:tmpl w:val="708C1080"/>
    <w:lvl w:ilvl="0" w:tplc="5AE0AED0">
      <w:start w:val="1"/>
      <w:numFmt w:val="decimal"/>
      <w:lvlText w:val="%1)"/>
      <w:lvlJc w:val="left"/>
      <w:pPr>
        <w:ind w:left="1074" w:hanging="360"/>
      </w:pPr>
    </w:lvl>
    <w:lvl w:ilvl="1" w:tplc="0BA662C8">
      <w:start w:val="1"/>
      <w:numFmt w:val="lowerLetter"/>
      <w:lvlText w:val="%2."/>
      <w:lvlJc w:val="left"/>
      <w:pPr>
        <w:ind w:left="1794" w:hanging="360"/>
      </w:pPr>
    </w:lvl>
    <w:lvl w:ilvl="2" w:tplc="28546DF4">
      <w:start w:val="1"/>
      <w:numFmt w:val="lowerRoman"/>
      <w:lvlText w:val="%3."/>
      <w:lvlJc w:val="right"/>
      <w:pPr>
        <w:ind w:left="2514" w:hanging="180"/>
      </w:pPr>
    </w:lvl>
    <w:lvl w:ilvl="3" w:tplc="BB32F21A">
      <w:start w:val="1"/>
      <w:numFmt w:val="decimal"/>
      <w:lvlText w:val="%4."/>
      <w:lvlJc w:val="left"/>
      <w:pPr>
        <w:ind w:left="3234" w:hanging="360"/>
      </w:pPr>
    </w:lvl>
    <w:lvl w:ilvl="4" w:tplc="6C3482C8">
      <w:start w:val="1"/>
      <w:numFmt w:val="lowerLetter"/>
      <w:lvlText w:val="%5."/>
      <w:lvlJc w:val="left"/>
      <w:pPr>
        <w:ind w:left="3954" w:hanging="360"/>
      </w:pPr>
    </w:lvl>
    <w:lvl w:ilvl="5" w:tplc="C5F02D90">
      <w:start w:val="1"/>
      <w:numFmt w:val="lowerRoman"/>
      <w:lvlText w:val="%6."/>
      <w:lvlJc w:val="right"/>
      <w:pPr>
        <w:ind w:left="4674" w:hanging="180"/>
      </w:pPr>
    </w:lvl>
    <w:lvl w:ilvl="6" w:tplc="73166D18">
      <w:start w:val="1"/>
      <w:numFmt w:val="decimal"/>
      <w:lvlText w:val="%7."/>
      <w:lvlJc w:val="left"/>
      <w:pPr>
        <w:ind w:left="5394" w:hanging="360"/>
      </w:pPr>
    </w:lvl>
    <w:lvl w:ilvl="7" w:tplc="9FA610AE">
      <w:start w:val="1"/>
      <w:numFmt w:val="lowerLetter"/>
      <w:lvlText w:val="%8."/>
      <w:lvlJc w:val="left"/>
      <w:pPr>
        <w:ind w:left="6114" w:hanging="360"/>
      </w:pPr>
    </w:lvl>
    <w:lvl w:ilvl="8" w:tplc="554C954C">
      <w:start w:val="1"/>
      <w:numFmt w:val="lowerRoman"/>
      <w:lvlText w:val="%9."/>
      <w:lvlJc w:val="right"/>
      <w:pPr>
        <w:ind w:left="6834" w:hanging="180"/>
      </w:pPr>
    </w:lvl>
  </w:abstractNum>
  <w:abstractNum w:abstractNumId="30">
    <w:nsid w:val="37905C24"/>
    <w:multiLevelType w:val="hybridMultilevel"/>
    <w:tmpl w:val="4E907446"/>
    <w:lvl w:ilvl="0" w:tplc="2C3ED2CE">
      <w:start w:val="1"/>
      <w:numFmt w:val="decimal"/>
      <w:lvlText w:val="%1)"/>
      <w:lvlJc w:val="left"/>
      <w:pPr>
        <w:ind w:left="1430" w:hanging="360"/>
      </w:pPr>
      <w:rPr>
        <w:rFonts w:hint="default"/>
      </w:rPr>
    </w:lvl>
    <w:lvl w:ilvl="1" w:tplc="D84A3294">
      <w:start w:val="1"/>
      <w:numFmt w:val="lowerLetter"/>
      <w:lvlText w:val="%2."/>
      <w:lvlJc w:val="left"/>
      <w:pPr>
        <w:ind w:left="2150" w:hanging="360"/>
      </w:pPr>
    </w:lvl>
    <w:lvl w:ilvl="2" w:tplc="D1ECF944">
      <w:start w:val="1"/>
      <w:numFmt w:val="lowerRoman"/>
      <w:lvlText w:val="%3."/>
      <w:lvlJc w:val="right"/>
      <w:pPr>
        <w:ind w:left="2870" w:hanging="180"/>
      </w:pPr>
    </w:lvl>
    <w:lvl w:ilvl="3" w:tplc="292CDBB6">
      <w:start w:val="1"/>
      <w:numFmt w:val="decimal"/>
      <w:lvlText w:val="%4."/>
      <w:lvlJc w:val="left"/>
      <w:pPr>
        <w:ind w:left="3590" w:hanging="360"/>
      </w:pPr>
    </w:lvl>
    <w:lvl w:ilvl="4" w:tplc="64CA163C">
      <w:start w:val="1"/>
      <w:numFmt w:val="lowerLetter"/>
      <w:lvlText w:val="%5."/>
      <w:lvlJc w:val="left"/>
      <w:pPr>
        <w:ind w:left="4310" w:hanging="360"/>
      </w:pPr>
    </w:lvl>
    <w:lvl w:ilvl="5" w:tplc="60B0D1D6">
      <w:start w:val="1"/>
      <w:numFmt w:val="lowerRoman"/>
      <w:lvlText w:val="%6."/>
      <w:lvlJc w:val="right"/>
      <w:pPr>
        <w:ind w:left="5030" w:hanging="180"/>
      </w:pPr>
    </w:lvl>
    <w:lvl w:ilvl="6" w:tplc="A3125470">
      <w:start w:val="1"/>
      <w:numFmt w:val="decimal"/>
      <w:lvlText w:val="%7."/>
      <w:lvlJc w:val="left"/>
      <w:pPr>
        <w:ind w:left="5750" w:hanging="360"/>
      </w:pPr>
    </w:lvl>
    <w:lvl w:ilvl="7" w:tplc="CE228F34">
      <w:start w:val="1"/>
      <w:numFmt w:val="lowerLetter"/>
      <w:lvlText w:val="%8."/>
      <w:lvlJc w:val="left"/>
      <w:pPr>
        <w:ind w:left="6470" w:hanging="360"/>
      </w:pPr>
    </w:lvl>
    <w:lvl w:ilvl="8" w:tplc="476C8F28">
      <w:start w:val="1"/>
      <w:numFmt w:val="lowerRoman"/>
      <w:lvlText w:val="%9."/>
      <w:lvlJc w:val="right"/>
      <w:pPr>
        <w:ind w:left="7190" w:hanging="180"/>
      </w:pPr>
    </w:lvl>
  </w:abstractNum>
  <w:abstractNum w:abstractNumId="31">
    <w:nsid w:val="3BDB09CD"/>
    <w:multiLevelType w:val="hybridMultilevel"/>
    <w:tmpl w:val="60F4EB0E"/>
    <w:lvl w:ilvl="0" w:tplc="063ED732">
      <w:start w:val="1"/>
      <w:numFmt w:val="decimal"/>
      <w:lvlText w:val="%1)"/>
      <w:lvlJc w:val="left"/>
      <w:pPr>
        <w:ind w:left="720" w:hanging="360"/>
      </w:pPr>
    </w:lvl>
    <w:lvl w:ilvl="1" w:tplc="4C76A3B4">
      <w:start w:val="1"/>
      <w:numFmt w:val="lowerLetter"/>
      <w:lvlText w:val="%2."/>
      <w:lvlJc w:val="left"/>
      <w:pPr>
        <w:ind w:left="1440" w:hanging="360"/>
      </w:pPr>
    </w:lvl>
    <w:lvl w:ilvl="2" w:tplc="C42A0094">
      <w:start w:val="1"/>
      <w:numFmt w:val="lowerRoman"/>
      <w:lvlText w:val="%3."/>
      <w:lvlJc w:val="right"/>
      <w:pPr>
        <w:ind w:left="2160" w:hanging="180"/>
      </w:pPr>
    </w:lvl>
    <w:lvl w:ilvl="3" w:tplc="6C74FD6A">
      <w:start w:val="1"/>
      <w:numFmt w:val="decimal"/>
      <w:lvlText w:val="%4."/>
      <w:lvlJc w:val="left"/>
      <w:pPr>
        <w:ind w:left="2880" w:hanging="360"/>
      </w:pPr>
    </w:lvl>
    <w:lvl w:ilvl="4" w:tplc="704A44A0">
      <w:start w:val="1"/>
      <w:numFmt w:val="lowerLetter"/>
      <w:lvlText w:val="%5."/>
      <w:lvlJc w:val="left"/>
      <w:pPr>
        <w:ind w:left="3600" w:hanging="360"/>
      </w:pPr>
    </w:lvl>
    <w:lvl w:ilvl="5" w:tplc="40543F8C">
      <w:start w:val="1"/>
      <w:numFmt w:val="lowerRoman"/>
      <w:lvlText w:val="%6."/>
      <w:lvlJc w:val="right"/>
      <w:pPr>
        <w:ind w:left="4320" w:hanging="180"/>
      </w:pPr>
    </w:lvl>
    <w:lvl w:ilvl="6" w:tplc="53E4BAA6">
      <w:start w:val="1"/>
      <w:numFmt w:val="decimal"/>
      <w:lvlText w:val="%7."/>
      <w:lvlJc w:val="left"/>
      <w:pPr>
        <w:ind w:left="5040" w:hanging="360"/>
      </w:pPr>
    </w:lvl>
    <w:lvl w:ilvl="7" w:tplc="1D9091FE">
      <w:start w:val="1"/>
      <w:numFmt w:val="lowerLetter"/>
      <w:lvlText w:val="%8."/>
      <w:lvlJc w:val="left"/>
      <w:pPr>
        <w:ind w:left="5760" w:hanging="360"/>
      </w:pPr>
    </w:lvl>
    <w:lvl w:ilvl="8" w:tplc="31143C14">
      <w:start w:val="1"/>
      <w:numFmt w:val="lowerRoman"/>
      <w:lvlText w:val="%9."/>
      <w:lvlJc w:val="right"/>
      <w:pPr>
        <w:ind w:left="6480" w:hanging="180"/>
      </w:pPr>
    </w:lvl>
  </w:abstractNum>
  <w:abstractNum w:abstractNumId="32">
    <w:nsid w:val="3C670135"/>
    <w:multiLevelType w:val="hybridMultilevel"/>
    <w:tmpl w:val="F222AE82"/>
    <w:lvl w:ilvl="0" w:tplc="2F845F30">
      <w:start w:val="1"/>
      <w:numFmt w:val="decimal"/>
      <w:lvlText w:val="%1)"/>
      <w:lvlJc w:val="left"/>
      <w:pPr>
        <w:ind w:left="1429" w:hanging="360"/>
      </w:pPr>
    </w:lvl>
    <w:lvl w:ilvl="1" w:tplc="1D0EF894">
      <w:start w:val="1"/>
      <w:numFmt w:val="lowerLetter"/>
      <w:lvlText w:val="%2."/>
      <w:lvlJc w:val="left"/>
      <w:pPr>
        <w:ind w:left="2149" w:hanging="360"/>
      </w:pPr>
    </w:lvl>
    <w:lvl w:ilvl="2" w:tplc="E34EDEA6">
      <w:start w:val="1"/>
      <w:numFmt w:val="lowerRoman"/>
      <w:lvlText w:val="%3."/>
      <w:lvlJc w:val="right"/>
      <w:pPr>
        <w:ind w:left="2869" w:hanging="180"/>
      </w:pPr>
    </w:lvl>
    <w:lvl w:ilvl="3" w:tplc="0B4E139A">
      <w:start w:val="1"/>
      <w:numFmt w:val="decimal"/>
      <w:lvlText w:val="%4."/>
      <w:lvlJc w:val="left"/>
      <w:pPr>
        <w:ind w:left="3589" w:hanging="360"/>
      </w:pPr>
    </w:lvl>
    <w:lvl w:ilvl="4" w:tplc="4412B202">
      <w:start w:val="1"/>
      <w:numFmt w:val="lowerLetter"/>
      <w:lvlText w:val="%5."/>
      <w:lvlJc w:val="left"/>
      <w:pPr>
        <w:ind w:left="4309" w:hanging="360"/>
      </w:pPr>
    </w:lvl>
    <w:lvl w:ilvl="5" w:tplc="765C32CA">
      <w:start w:val="1"/>
      <w:numFmt w:val="lowerRoman"/>
      <w:lvlText w:val="%6."/>
      <w:lvlJc w:val="right"/>
      <w:pPr>
        <w:ind w:left="5029" w:hanging="180"/>
      </w:pPr>
    </w:lvl>
    <w:lvl w:ilvl="6" w:tplc="F254462C">
      <w:start w:val="1"/>
      <w:numFmt w:val="decimal"/>
      <w:lvlText w:val="%7."/>
      <w:lvlJc w:val="left"/>
      <w:pPr>
        <w:ind w:left="5749" w:hanging="360"/>
      </w:pPr>
    </w:lvl>
    <w:lvl w:ilvl="7" w:tplc="6B8AF3B0">
      <w:start w:val="1"/>
      <w:numFmt w:val="lowerLetter"/>
      <w:lvlText w:val="%8."/>
      <w:lvlJc w:val="left"/>
      <w:pPr>
        <w:ind w:left="6469" w:hanging="360"/>
      </w:pPr>
    </w:lvl>
    <w:lvl w:ilvl="8" w:tplc="560A250E">
      <w:start w:val="1"/>
      <w:numFmt w:val="lowerRoman"/>
      <w:lvlText w:val="%9."/>
      <w:lvlJc w:val="right"/>
      <w:pPr>
        <w:ind w:left="7189" w:hanging="180"/>
      </w:pPr>
    </w:lvl>
  </w:abstractNum>
  <w:abstractNum w:abstractNumId="33">
    <w:nsid w:val="3F653D82"/>
    <w:multiLevelType w:val="hybridMultilevel"/>
    <w:tmpl w:val="A8CE6480"/>
    <w:lvl w:ilvl="0" w:tplc="0120677E">
      <w:start w:val="1"/>
      <w:numFmt w:val="decimal"/>
      <w:lvlText w:val="%1)"/>
      <w:lvlJc w:val="left"/>
      <w:pPr>
        <w:ind w:left="2509" w:hanging="360"/>
      </w:pPr>
    </w:lvl>
    <w:lvl w:ilvl="1" w:tplc="C6149912">
      <w:start w:val="1"/>
      <w:numFmt w:val="lowerLetter"/>
      <w:lvlText w:val="%2."/>
      <w:lvlJc w:val="left"/>
      <w:pPr>
        <w:ind w:left="3229" w:hanging="360"/>
      </w:pPr>
    </w:lvl>
    <w:lvl w:ilvl="2" w:tplc="AD74AB1E">
      <w:start w:val="1"/>
      <w:numFmt w:val="lowerRoman"/>
      <w:lvlText w:val="%3."/>
      <w:lvlJc w:val="right"/>
      <w:pPr>
        <w:ind w:left="3949" w:hanging="180"/>
      </w:pPr>
    </w:lvl>
    <w:lvl w:ilvl="3" w:tplc="27F8B56E">
      <w:start w:val="1"/>
      <w:numFmt w:val="decimal"/>
      <w:lvlText w:val="%4."/>
      <w:lvlJc w:val="left"/>
      <w:pPr>
        <w:ind w:left="4669" w:hanging="360"/>
      </w:pPr>
    </w:lvl>
    <w:lvl w:ilvl="4" w:tplc="D6064624">
      <w:start w:val="1"/>
      <w:numFmt w:val="lowerLetter"/>
      <w:lvlText w:val="%5."/>
      <w:lvlJc w:val="left"/>
      <w:pPr>
        <w:ind w:left="5389" w:hanging="360"/>
      </w:pPr>
    </w:lvl>
    <w:lvl w:ilvl="5" w:tplc="263E6ADA">
      <w:start w:val="1"/>
      <w:numFmt w:val="lowerRoman"/>
      <w:lvlText w:val="%6."/>
      <w:lvlJc w:val="right"/>
      <w:pPr>
        <w:ind w:left="6109" w:hanging="180"/>
      </w:pPr>
    </w:lvl>
    <w:lvl w:ilvl="6" w:tplc="C520E0AA">
      <w:start w:val="1"/>
      <w:numFmt w:val="decimal"/>
      <w:lvlText w:val="%7."/>
      <w:lvlJc w:val="left"/>
      <w:pPr>
        <w:ind w:left="6829" w:hanging="360"/>
      </w:pPr>
    </w:lvl>
    <w:lvl w:ilvl="7" w:tplc="91FACF68">
      <w:start w:val="1"/>
      <w:numFmt w:val="lowerLetter"/>
      <w:lvlText w:val="%8."/>
      <w:lvlJc w:val="left"/>
      <w:pPr>
        <w:ind w:left="7549" w:hanging="360"/>
      </w:pPr>
    </w:lvl>
    <w:lvl w:ilvl="8" w:tplc="4D004908">
      <w:start w:val="1"/>
      <w:numFmt w:val="lowerRoman"/>
      <w:lvlText w:val="%9."/>
      <w:lvlJc w:val="right"/>
      <w:pPr>
        <w:ind w:left="8269" w:hanging="180"/>
      </w:pPr>
    </w:lvl>
  </w:abstractNum>
  <w:abstractNum w:abstractNumId="34">
    <w:nsid w:val="40970F5C"/>
    <w:multiLevelType w:val="hybridMultilevel"/>
    <w:tmpl w:val="DEAE38C0"/>
    <w:lvl w:ilvl="0" w:tplc="AA7E2170">
      <w:start w:val="1"/>
      <w:numFmt w:val="decimal"/>
      <w:lvlText w:val="%1)"/>
      <w:lvlJc w:val="left"/>
      <w:pPr>
        <w:ind w:left="7590" w:hanging="360"/>
      </w:pPr>
    </w:lvl>
    <w:lvl w:ilvl="1" w:tplc="1F742D34">
      <w:start w:val="1"/>
      <w:numFmt w:val="lowerLetter"/>
      <w:lvlText w:val="%2."/>
      <w:lvlJc w:val="left"/>
      <w:pPr>
        <w:ind w:left="8169" w:hanging="360"/>
      </w:pPr>
    </w:lvl>
    <w:lvl w:ilvl="2" w:tplc="AE686EF8">
      <w:start w:val="1"/>
      <w:numFmt w:val="lowerRoman"/>
      <w:lvlText w:val="%3."/>
      <w:lvlJc w:val="right"/>
      <w:pPr>
        <w:ind w:left="8889" w:hanging="180"/>
      </w:pPr>
    </w:lvl>
    <w:lvl w:ilvl="3" w:tplc="A52AF012">
      <w:start w:val="1"/>
      <w:numFmt w:val="decimal"/>
      <w:lvlText w:val="%4."/>
      <w:lvlJc w:val="left"/>
      <w:pPr>
        <w:ind w:left="9609" w:hanging="360"/>
      </w:pPr>
    </w:lvl>
    <w:lvl w:ilvl="4" w:tplc="85E63B36">
      <w:start w:val="1"/>
      <w:numFmt w:val="lowerLetter"/>
      <w:lvlText w:val="%5."/>
      <w:lvlJc w:val="left"/>
      <w:pPr>
        <w:ind w:left="10329" w:hanging="360"/>
      </w:pPr>
    </w:lvl>
    <w:lvl w:ilvl="5" w:tplc="0616FE8A">
      <w:start w:val="1"/>
      <w:numFmt w:val="lowerRoman"/>
      <w:lvlText w:val="%6."/>
      <w:lvlJc w:val="right"/>
      <w:pPr>
        <w:ind w:left="11049" w:hanging="180"/>
      </w:pPr>
    </w:lvl>
    <w:lvl w:ilvl="6" w:tplc="BC12B064">
      <w:start w:val="1"/>
      <w:numFmt w:val="decimal"/>
      <w:lvlText w:val="%7."/>
      <w:lvlJc w:val="left"/>
      <w:pPr>
        <w:ind w:left="11769" w:hanging="360"/>
      </w:pPr>
    </w:lvl>
    <w:lvl w:ilvl="7" w:tplc="8CFC1E88">
      <w:start w:val="1"/>
      <w:numFmt w:val="lowerLetter"/>
      <w:lvlText w:val="%8."/>
      <w:lvlJc w:val="left"/>
      <w:pPr>
        <w:ind w:left="12489" w:hanging="360"/>
      </w:pPr>
    </w:lvl>
    <w:lvl w:ilvl="8" w:tplc="908CB0D8">
      <w:start w:val="1"/>
      <w:numFmt w:val="lowerRoman"/>
      <w:lvlText w:val="%9."/>
      <w:lvlJc w:val="right"/>
      <w:pPr>
        <w:ind w:left="13209" w:hanging="180"/>
      </w:pPr>
    </w:lvl>
  </w:abstractNum>
  <w:abstractNum w:abstractNumId="35">
    <w:nsid w:val="416741F3"/>
    <w:multiLevelType w:val="hybridMultilevel"/>
    <w:tmpl w:val="74D2F94A"/>
    <w:lvl w:ilvl="0" w:tplc="16807450">
      <w:start w:val="1"/>
      <w:numFmt w:val="decimal"/>
      <w:lvlText w:val="%1)"/>
      <w:lvlJc w:val="left"/>
      <w:pPr>
        <w:ind w:left="720" w:hanging="360"/>
      </w:pPr>
    </w:lvl>
    <w:lvl w:ilvl="1" w:tplc="B8BE00D2">
      <w:start w:val="1"/>
      <w:numFmt w:val="lowerLetter"/>
      <w:lvlText w:val="%2."/>
      <w:lvlJc w:val="left"/>
      <w:pPr>
        <w:ind w:left="1440" w:hanging="360"/>
      </w:pPr>
    </w:lvl>
    <w:lvl w:ilvl="2" w:tplc="ED322342">
      <w:start w:val="1"/>
      <w:numFmt w:val="lowerRoman"/>
      <w:lvlText w:val="%3."/>
      <w:lvlJc w:val="right"/>
      <w:pPr>
        <w:ind w:left="2160" w:hanging="180"/>
      </w:pPr>
    </w:lvl>
    <w:lvl w:ilvl="3" w:tplc="0CB02F34">
      <w:start w:val="1"/>
      <w:numFmt w:val="decimal"/>
      <w:lvlText w:val="%4."/>
      <w:lvlJc w:val="left"/>
      <w:pPr>
        <w:ind w:left="2880" w:hanging="360"/>
      </w:pPr>
    </w:lvl>
    <w:lvl w:ilvl="4" w:tplc="6BA62B00">
      <w:start w:val="1"/>
      <w:numFmt w:val="lowerLetter"/>
      <w:lvlText w:val="%5."/>
      <w:lvlJc w:val="left"/>
      <w:pPr>
        <w:ind w:left="3600" w:hanging="360"/>
      </w:pPr>
    </w:lvl>
    <w:lvl w:ilvl="5" w:tplc="0DDACAE0">
      <w:start w:val="1"/>
      <w:numFmt w:val="lowerRoman"/>
      <w:lvlText w:val="%6."/>
      <w:lvlJc w:val="right"/>
      <w:pPr>
        <w:ind w:left="4320" w:hanging="180"/>
      </w:pPr>
    </w:lvl>
    <w:lvl w:ilvl="6" w:tplc="A74A3E76">
      <w:start w:val="1"/>
      <w:numFmt w:val="decimal"/>
      <w:lvlText w:val="%7."/>
      <w:lvlJc w:val="left"/>
      <w:pPr>
        <w:ind w:left="5040" w:hanging="360"/>
      </w:pPr>
    </w:lvl>
    <w:lvl w:ilvl="7" w:tplc="BF42FABA">
      <w:start w:val="1"/>
      <w:numFmt w:val="lowerLetter"/>
      <w:lvlText w:val="%8."/>
      <w:lvlJc w:val="left"/>
      <w:pPr>
        <w:ind w:left="5760" w:hanging="360"/>
      </w:pPr>
    </w:lvl>
    <w:lvl w:ilvl="8" w:tplc="49500D38">
      <w:start w:val="1"/>
      <w:numFmt w:val="lowerRoman"/>
      <w:lvlText w:val="%9."/>
      <w:lvlJc w:val="right"/>
      <w:pPr>
        <w:ind w:left="6480" w:hanging="180"/>
      </w:pPr>
    </w:lvl>
  </w:abstractNum>
  <w:abstractNum w:abstractNumId="36">
    <w:nsid w:val="454822FD"/>
    <w:multiLevelType w:val="multilevel"/>
    <w:tmpl w:val="7B8C33BC"/>
    <w:lvl w:ilvl="0">
      <w:start w:val="19"/>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7">
    <w:nsid w:val="46A6190C"/>
    <w:multiLevelType w:val="hybridMultilevel"/>
    <w:tmpl w:val="3F2CF28C"/>
    <w:lvl w:ilvl="0" w:tplc="9BA45A24">
      <w:start w:val="1"/>
      <w:numFmt w:val="decimal"/>
      <w:lvlText w:val="%1)"/>
      <w:lvlJc w:val="left"/>
      <w:pPr>
        <w:ind w:left="1074" w:hanging="360"/>
      </w:pPr>
    </w:lvl>
    <w:lvl w:ilvl="1" w:tplc="A51E1A98">
      <w:start w:val="1"/>
      <w:numFmt w:val="lowerLetter"/>
      <w:lvlText w:val="%2."/>
      <w:lvlJc w:val="left"/>
      <w:pPr>
        <w:ind w:left="1794" w:hanging="360"/>
      </w:pPr>
    </w:lvl>
    <w:lvl w:ilvl="2" w:tplc="AD96E642">
      <w:start w:val="1"/>
      <w:numFmt w:val="lowerRoman"/>
      <w:lvlText w:val="%3."/>
      <w:lvlJc w:val="right"/>
      <w:pPr>
        <w:ind w:left="2514" w:hanging="180"/>
      </w:pPr>
    </w:lvl>
    <w:lvl w:ilvl="3" w:tplc="2C123A08">
      <w:start w:val="1"/>
      <w:numFmt w:val="decimal"/>
      <w:lvlText w:val="%4."/>
      <w:lvlJc w:val="left"/>
      <w:pPr>
        <w:ind w:left="3234" w:hanging="360"/>
      </w:pPr>
    </w:lvl>
    <w:lvl w:ilvl="4" w:tplc="D1625C18">
      <w:start w:val="1"/>
      <w:numFmt w:val="lowerLetter"/>
      <w:lvlText w:val="%5."/>
      <w:lvlJc w:val="left"/>
      <w:pPr>
        <w:ind w:left="3954" w:hanging="360"/>
      </w:pPr>
    </w:lvl>
    <w:lvl w:ilvl="5" w:tplc="77A695BE">
      <w:start w:val="1"/>
      <w:numFmt w:val="lowerRoman"/>
      <w:lvlText w:val="%6."/>
      <w:lvlJc w:val="right"/>
      <w:pPr>
        <w:ind w:left="4674" w:hanging="180"/>
      </w:pPr>
    </w:lvl>
    <w:lvl w:ilvl="6" w:tplc="24981F42">
      <w:start w:val="1"/>
      <w:numFmt w:val="decimal"/>
      <w:lvlText w:val="%7."/>
      <w:lvlJc w:val="left"/>
      <w:pPr>
        <w:ind w:left="5394" w:hanging="360"/>
      </w:pPr>
    </w:lvl>
    <w:lvl w:ilvl="7" w:tplc="6D6ADD4E">
      <w:start w:val="1"/>
      <w:numFmt w:val="lowerLetter"/>
      <w:lvlText w:val="%8."/>
      <w:lvlJc w:val="left"/>
      <w:pPr>
        <w:ind w:left="6114" w:hanging="360"/>
      </w:pPr>
    </w:lvl>
    <w:lvl w:ilvl="8" w:tplc="B1BE6A92">
      <w:start w:val="1"/>
      <w:numFmt w:val="lowerRoman"/>
      <w:lvlText w:val="%9."/>
      <w:lvlJc w:val="right"/>
      <w:pPr>
        <w:ind w:left="6834" w:hanging="180"/>
      </w:pPr>
    </w:lvl>
  </w:abstractNum>
  <w:abstractNum w:abstractNumId="38">
    <w:nsid w:val="47537274"/>
    <w:multiLevelType w:val="hybridMultilevel"/>
    <w:tmpl w:val="50787E2C"/>
    <w:lvl w:ilvl="0" w:tplc="D3B449B6">
      <w:start w:val="1"/>
      <w:numFmt w:val="decimal"/>
      <w:lvlText w:val="%1)"/>
      <w:lvlJc w:val="left"/>
      <w:pPr>
        <w:ind w:left="928" w:hanging="360"/>
      </w:pPr>
    </w:lvl>
    <w:lvl w:ilvl="1" w:tplc="56D6BC26">
      <w:start w:val="1"/>
      <w:numFmt w:val="lowerLetter"/>
      <w:lvlText w:val="%2."/>
      <w:lvlJc w:val="left"/>
      <w:pPr>
        <w:ind w:left="3229" w:hanging="360"/>
      </w:pPr>
    </w:lvl>
    <w:lvl w:ilvl="2" w:tplc="73DAD104">
      <w:start w:val="1"/>
      <w:numFmt w:val="lowerRoman"/>
      <w:lvlText w:val="%3."/>
      <w:lvlJc w:val="right"/>
      <w:pPr>
        <w:ind w:left="3949" w:hanging="180"/>
      </w:pPr>
    </w:lvl>
    <w:lvl w:ilvl="3" w:tplc="46A6DA3A">
      <w:start w:val="1"/>
      <w:numFmt w:val="decimal"/>
      <w:lvlText w:val="%4."/>
      <w:lvlJc w:val="left"/>
      <w:pPr>
        <w:ind w:left="4669" w:hanging="360"/>
      </w:pPr>
    </w:lvl>
    <w:lvl w:ilvl="4" w:tplc="6EA2B698">
      <w:start w:val="1"/>
      <w:numFmt w:val="lowerLetter"/>
      <w:lvlText w:val="%5."/>
      <w:lvlJc w:val="left"/>
      <w:pPr>
        <w:ind w:left="5389" w:hanging="360"/>
      </w:pPr>
    </w:lvl>
    <w:lvl w:ilvl="5" w:tplc="7F508B8E">
      <w:start w:val="1"/>
      <w:numFmt w:val="lowerRoman"/>
      <w:lvlText w:val="%6."/>
      <w:lvlJc w:val="right"/>
      <w:pPr>
        <w:ind w:left="6109" w:hanging="180"/>
      </w:pPr>
    </w:lvl>
    <w:lvl w:ilvl="6" w:tplc="4B243218">
      <w:start w:val="1"/>
      <w:numFmt w:val="decimal"/>
      <w:lvlText w:val="%7."/>
      <w:lvlJc w:val="left"/>
      <w:pPr>
        <w:ind w:left="6829" w:hanging="360"/>
      </w:pPr>
    </w:lvl>
    <w:lvl w:ilvl="7" w:tplc="242E561A">
      <w:start w:val="1"/>
      <w:numFmt w:val="lowerLetter"/>
      <w:lvlText w:val="%8."/>
      <w:lvlJc w:val="left"/>
      <w:pPr>
        <w:ind w:left="7549" w:hanging="360"/>
      </w:pPr>
    </w:lvl>
    <w:lvl w:ilvl="8" w:tplc="860AA384">
      <w:start w:val="1"/>
      <w:numFmt w:val="lowerRoman"/>
      <w:lvlText w:val="%9."/>
      <w:lvlJc w:val="right"/>
      <w:pPr>
        <w:ind w:left="8269" w:hanging="180"/>
      </w:pPr>
    </w:lvl>
  </w:abstractNum>
  <w:abstractNum w:abstractNumId="39">
    <w:nsid w:val="47C64D73"/>
    <w:multiLevelType w:val="hybridMultilevel"/>
    <w:tmpl w:val="E52C6848"/>
    <w:lvl w:ilvl="0" w:tplc="2F10CD76">
      <w:start w:val="1"/>
      <w:numFmt w:val="decimal"/>
      <w:lvlText w:val="%1)"/>
      <w:lvlJc w:val="left"/>
      <w:pPr>
        <w:ind w:left="1429" w:hanging="360"/>
      </w:pPr>
    </w:lvl>
    <w:lvl w:ilvl="1" w:tplc="C1F2EB2C">
      <w:start w:val="1"/>
      <w:numFmt w:val="lowerLetter"/>
      <w:lvlText w:val="%2."/>
      <w:lvlJc w:val="left"/>
      <w:pPr>
        <w:ind w:left="2149" w:hanging="360"/>
      </w:pPr>
    </w:lvl>
    <w:lvl w:ilvl="2" w:tplc="AC3E6C4E">
      <w:start w:val="1"/>
      <w:numFmt w:val="lowerRoman"/>
      <w:lvlText w:val="%3."/>
      <w:lvlJc w:val="right"/>
      <w:pPr>
        <w:ind w:left="2869" w:hanging="180"/>
      </w:pPr>
    </w:lvl>
    <w:lvl w:ilvl="3" w:tplc="7310D1D8">
      <w:start w:val="1"/>
      <w:numFmt w:val="decimal"/>
      <w:lvlText w:val="%4."/>
      <w:lvlJc w:val="left"/>
      <w:pPr>
        <w:ind w:left="3589" w:hanging="360"/>
      </w:pPr>
    </w:lvl>
    <w:lvl w:ilvl="4" w:tplc="DF36CB5E">
      <w:start w:val="1"/>
      <w:numFmt w:val="lowerLetter"/>
      <w:lvlText w:val="%5."/>
      <w:lvlJc w:val="left"/>
      <w:pPr>
        <w:ind w:left="4309" w:hanging="360"/>
      </w:pPr>
    </w:lvl>
    <w:lvl w:ilvl="5" w:tplc="6738705E">
      <w:start w:val="1"/>
      <w:numFmt w:val="lowerRoman"/>
      <w:lvlText w:val="%6."/>
      <w:lvlJc w:val="right"/>
      <w:pPr>
        <w:ind w:left="5029" w:hanging="180"/>
      </w:pPr>
    </w:lvl>
    <w:lvl w:ilvl="6" w:tplc="25BAD9BE">
      <w:start w:val="1"/>
      <w:numFmt w:val="decimal"/>
      <w:lvlText w:val="%7."/>
      <w:lvlJc w:val="left"/>
      <w:pPr>
        <w:ind w:left="5749" w:hanging="360"/>
      </w:pPr>
    </w:lvl>
    <w:lvl w:ilvl="7" w:tplc="CBD8CF8E">
      <w:start w:val="1"/>
      <w:numFmt w:val="lowerLetter"/>
      <w:lvlText w:val="%8."/>
      <w:lvlJc w:val="left"/>
      <w:pPr>
        <w:ind w:left="6469" w:hanging="360"/>
      </w:pPr>
    </w:lvl>
    <w:lvl w:ilvl="8" w:tplc="1EEEE06E">
      <w:start w:val="1"/>
      <w:numFmt w:val="lowerRoman"/>
      <w:lvlText w:val="%9."/>
      <w:lvlJc w:val="right"/>
      <w:pPr>
        <w:ind w:left="7189" w:hanging="180"/>
      </w:pPr>
    </w:lvl>
  </w:abstractNum>
  <w:abstractNum w:abstractNumId="40">
    <w:nsid w:val="4AC117BE"/>
    <w:multiLevelType w:val="hybridMultilevel"/>
    <w:tmpl w:val="2190F3C2"/>
    <w:lvl w:ilvl="0" w:tplc="1F8CA3E2">
      <w:start w:val="1"/>
      <w:numFmt w:val="decimal"/>
      <w:lvlText w:val="%1)"/>
      <w:lvlJc w:val="left"/>
      <w:pPr>
        <w:ind w:left="1429" w:hanging="360"/>
      </w:pPr>
    </w:lvl>
    <w:lvl w:ilvl="1" w:tplc="BFA83846">
      <w:start w:val="1"/>
      <w:numFmt w:val="lowerLetter"/>
      <w:lvlText w:val="%2."/>
      <w:lvlJc w:val="left"/>
      <w:pPr>
        <w:ind w:left="2149" w:hanging="360"/>
      </w:pPr>
    </w:lvl>
    <w:lvl w:ilvl="2" w:tplc="43D6EFBE">
      <w:start w:val="1"/>
      <w:numFmt w:val="lowerRoman"/>
      <w:lvlText w:val="%3."/>
      <w:lvlJc w:val="right"/>
      <w:pPr>
        <w:ind w:left="2869" w:hanging="180"/>
      </w:pPr>
    </w:lvl>
    <w:lvl w:ilvl="3" w:tplc="02386B72">
      <w:start w:val="1"/>
      <w:numFmt w:val="decimal"/>
      <w:lvlText w:val="%4."/>
      <w:lvlJc w:val="left"/>
      <w:pPr>
        <w:ind w:left="3589" w:hanging="360"/>
      </w:pPr>
    </w:lvl>
    <w:lvl w:ilvl="4" w:tplc="54CEB25A">
      <w:start w:val="1"/>
      <w:numFmt w:val="lowerLetter"/>
      <w:lvlText w:val="%5."/>
      <w:lvlJc w:val="left"/>
      <w:pPr>
        <w:ind w:left="4309" w:hanging="360"/>
      </w:pPr>
    </w:lvl>
    <w:lvl w:ilvl="5" w:tplc="A1B4FB1E">
      <w:start w:val="1"/>
      <w:numFmt w:val="lowerRoman"/>
      <w:lvlText w:val="%6."/>
      <w:lvlJc w:val="right"/>
      <w:pPr>
        <w:ind w:left="5029" w:hanging="180"/>
      </w:pPr>
    </w:lvl>
    <w:lvl w:ilvl="6" w:tplc="48EA8630">
      <w:start w:val="1"/>
      <w:numFmt w:val="decimal"/>
      <w:lvlText w:val="%7."/>
      <w:lvlJc w:val="left"/>
      <w:pPr>
        <w:ind w:left="5749" w:hanging="360"/>
      </w:pPr>
    </w:lvl>
    <w:lvl w:ilvl="7" w:tplc="5B8A159A">
      <w:start w:val="1"/>
      <w:numFmt w:val="lowerLetter"/>
      <w:lvlText w:val="%8."/>
      <w:lvlJc w:val="left"/>
      <w:pPr>
        <w:ind w:left="6469" w:hanging="360"/>
      </w:pPr>
    </w:lvl>
    <w:lvl w:ilvl="8" w:tplc="14FC786A">
      <w:start w:val="1"/>
      <w:numFmt w:val="lowerRoman"/>
      <w:lvlText w:val="%9."/>
      <w:lvlJc w:val="right"/>
      <w:pPr>
        <w:ind w:left="7189" w:hanging="180"/>
      </w:pPr>
    </w:lvl>
  </w:abstractNum>
  <w:abstractNum w:abstractNumId="41">
    <w:nsid w:val="4B5711E0"/>
    <w:multiLevelType w:val="multilevel"/>
    <w:tmpl w:val="182216DA"/>
    <w:lvl w:ilvl="0">
      <w:start w:val="11"/>
      <w:numFmt w:val="decimal"/>
      <w:lvlText w:val="%1."/>
      <w:lvlJc w:val="left"/>
      <w:pPr>
        <w:ind w:left="600" w:hanging="600"/>
      </w:pPr>
    </w:lvl>
    <w:lvl w:ilvl="1">
      <w:start w:val="1"/>
      <w:numFmt w:val="decimal"/>
      <w:lvlText w:val="%1.%2."/>
      <w:lvlJc w:val="left"/>
      <w:pPr>
        <w:ind w:left="1288"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2">
    <w:nsid w:val="4D377EA2"/>
    <w:multiLevelType w:val="multilevel"/>
    <w:tmpl w:val="158617BE"/>
    <w:lvl w:ilvl="0">
      <w:start w:val="2"/>
      <w:numFmt w:val="decimal"/>
      <w:lvlText w:val="%1."/>
      <w:lvlJc w:val="left"/>
      <w:pPr>
        <w:ind w:left="450" w:hanging="450"/>
      </w:pPr>
    </w:lvl>
    <w:lvl w:ilvl="1">
      <w:start w:val="1"/>
      <w:numFmt w:val="decimal"/>
      <w:lvlText w:val="%1.%2."/>
      <w:lvlJc w:val="left"/>
      <w:pPr>
        <w:ind w:left="1789" w:hanging="720"/>
      </w:pPr>
      <w:rPr>
        <w:b w:val="0"/>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3">
    <w:nsid w:val="51446490"/>
    <w:multiLevelType w:val="multilevel"/>
    <w:tmpl w:val="C5E0B30C"/>
    <w:lvl w:ilvl="0">
      <w:start w:val="6"/>
      <w:numFmt w:val="decimal"/>
      <w:lvlText w:val="%1."/>
      <w:lvlJc w:val="left"/>
      <w:pPr>
        <w:ind w:left="450" w:hanging="450"/>
      </w:pPr>
    </w:lvl>
    <w:lvl w:ilvl="1">
      <w:start w:val="1"/>
      <w:numFmt w:val="decimal"/>
      <w:lvlText w:val="%1.%2."/>
      <w:lvlJc w:val="left"/>
      <w:pPr>
        <w:ind w:left="1288" w:hanging="720"/>
      </w:pPr>
      <w:rPr>
        <w:color w:val="000000" w:themeColor="text1"/>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4">
    <w:nsid w:val="520722AB"/>
    <w:multiLevelType w:val="hybridMultilevel"/>
    <w:tmpl w:val="698A6A0C"/>
    <w:lvl w:ilvl="0" w:tplc="E31C4E7C">
      <w:start w:val="1"/>
      <w:numFmt w:val="decimal"/>
      <w:lvlText w:val="%1)"/>
      <w:lvlJc w:val="left"/>
      <w:pPr>
        <w:ind w:left="786" w:hanging="360"/>
      </w:pPr>
    </w:lvl>
    <w:lvl w:ilvl="1" w:tplc="5EBCD012">
      <w:start w:val="1"/>
      <w:numFmt w:val="lowerLetter"/>
      <w:lvlText w:val="%2."/>
      <w:lvlJc w:val="left"/>
      <w:pPr>
        <w:ind w:left="1440" w:hanging="360"/>
      </w:pPr>
    </w:lvl>
    <w:lvl w:ilvl="2" w:tplc="FD4E5392">
      <w:start w:val="1"/>
      <w:numFmt w:val="lowerRoman"/>
      <w:lvlText w:val="%3."/>
      <w:lvlJc w:val="right"/>
      <w:pPr>
        <w:ind w:left="2160" w:hanging="180"/>
      </w:pPr>
    </w:lvl>
    <w:lvl w:ilvl="3" w:tplc="8BEC7124">
      <w:start w:val="1"/>
      <w:numFmt w:val="decimal"/>
      <w:lvlText w:val="%4."/>
      <w:lvlJc w:val="left"/>
      <w:pPr>
        <w:ind w:left="2880" w:hanging="360"/>
      </w:pPr>
    </w:lvl>
    <w:lvl w:ilvl="4" w:tplc="E054B1BC">
      <w:start w:val="1"/>
      <w:numFmt w:val="lowerLetter"/>
      <w:lvlText w:val="%5."/>
      <w:lvlJc w:val="left"/>
      <w:pPr>
        <w:ind w:left="3600" w:hanging="360"/>
      </w:pPr>
    </w:lvl>
    <w:lvl w:ilvl="5" w:tplc="F3AA6778">
      <w:start w:val="1"/>
      <w:numFmt w:val="lowerRoman"/>
      <w:lvlText w:val="%6."/>
      <w:lvlJc w:val="right"/>
      <w:pPr>
        <w:ind w:left="4320" w:hanging="180"/>
      </w:pPr>
    </w:lvl>
    <w:lvl w:ilvl="6" w:tplc="EFBCB1EE">
      <w:start w:val="1"/>
      <w:numFmt w:val="decimal"/>
      <w:lvlText w:val="%7."/>
      <w:lvlJc w:val="left"/>
      <w:pPr>
        <w:ind w:left="5040" w:hanging="360"/>
      </w:pPr>
    </w:lvl>
    <w:lvl w:ilvl="7" w:tplc="63D0B10A">
      <w:start w:val="1"/>
      <w:numFmt w:val="lowerLetter"/>
      <w:lvlText w:val="%8."/>
      <w:lvlJc w:val="left"/>
      <w:pPr>
        <w:ind w:left="5760" w:hanging="360"/>
      </w:pPr>
    </w:lvl>
    <w:lvl w:ilvl="8" w:tplc="7AA81B40">
      <w:start w:val="1"/>
      <w:numFmt w:val="lowerRoman"/>
      <w:lvlText w:val="%9."/>
      <w:lvlJc w:val="right"/>
      <w:pPr>
        <w:ind w:left="6480" w:hanging="180"/>
      </w:pPr>
    </w:lvl>
  </w:abstractNum>
  <w:abstractNum w:abstractNumId="45">
    <w:nsid w:val="5386738F"/>
    <w:multiLevelType w:val="hybridMultilevel"/>
    <w:tmpl w:val="324A8892"/>
    <w:lvl w:ilvl="0" w:tplc="AD22600C">
      <w:start w:val="1"/>
      <w:numFmt w:val="decimal"/>
      <w:lvlText w:val="%1."/>
      <w:lvlJc w:val="left"/>
      <w:pPr>
        <w:ind w:left="1070" w:hanging="360"/>
      </w:pPr>
      <w:rPr>
        <w:rFonts w:eastAsia="Times New Roman"/>
        <w:b w:val="0"/>
        <w:color w:val="auto"/>
        <w:spacing w:val="0"/>
        <w:sz w:val="28"/>
        <w:szCs w:val="28"/>
      </w:rPr>
    </w:lvl>
    <w:lvl w:ilvl="1" w:tplc="E6481F94">
      <w:start w:val="1"/>
      <w:numFmt w:val="lowerLetter"/>
      <w:lvlText w:val="%2."/>
      <w:lvlJc w:val="left"/>
      <w:pPr>
        <w:ind w:left="1793" w:hanging="360"/>
      </w:pPr>
    </w:lvl>
    <w:lvl w:ilvl="2" w:tplc="FCE2F1D2">
      <w:start w:val="1"/>
      <w:numFmt w:val="lowerRoman"/>
      <w:lvlText w:val="%3."/>
      <w:lvlJc w:val="right"/>
      <w:pPr>
        <w:ind w:left="2513" w:hanging="180"/>
      </w:pPr>
    </w:lvl>
    <w:lvl w:ilvl="3" w:tplc="A086C9E2">
      <w:start w:val="1"/>
      <w:numFmt w:val="decimal"/>
      <w:lvlText w:val="%4."/>
      <w:lvlJc w:val="left"/>
      <w:pPr>
        <w:ind w:left="3233" w:hanging="360"/>
      </w:pPr>
    </w:lvl>
    <w:lvl w:ilvl="4" w:tplc="63307DCC">
      <w:start w:val="1"/>
      <w:numFmt w:val="lowerLetter"/>
      <w:lvlText w:val="%5."/>
      <w:lvlJc w:val="left"/>
      <w:pPr>
        <w:ind w:left="3953" w:hanging="360"/>
      </w:pPr>
    </w:lvl>
    <w:lvl w:ilvl="5" w:tplc="9976DE7E">
      <w:start w:val="1"/>
      <w:numFmt w:val="lowerRoman"/>
      <w:lvlText w:val="%6."/>
      <w:lvlJc w:val="right"/>
      <w:pPr>
        <w:ind w:left="4673" w:hanging="180"/>
      </w:pPr>
    </w:lvl>
    <w:lvl w:ilvl="6" w:tplc="0E0A12E8">
      <w:start w:val="1"/>
      <w:numFmt w:val="decimal"/>
      <w:lvlText w:val="%7."/>
      <w:lvlJc w:val="left"/>
      <w:pPr>
        <w:ind w:left="5393" w:hanging="360"/>
      </w:pPr>
    </w:lvl>
    <w:lvl w:ilvl="7" w:tplc="B9FEBBC6">
      <w:start w:val="1"/>
      <w:numFmt w:val="lowerLetter"/>
      <w:lvlText w:val="%8."/>
      <w:lvlJc w:val="left"/>
      <w:pPr>
        <w:ind w:left="6113" w:hanging="360"/>
      </w:pPr>
    </w:lvl>
    <w:lvl w:ilvl="8" w:tplc="31A29B4A">
      <w:start w:val="1"/>
      <w:numFmt w:val="lowerRoman"/>
      <w:lvlText w:val="%9."/>
      <w:lvlJc w:val="right"/>
      <w:pPr>
        <w:ind w:left="6833" w:hanging="180"/>
      </w:pPr>
    </w:lvl>
  </w:abstractNum>
  <w:abstractNum w:abstractNumId="46">
    <w:nsid w:val="53F51835"/>
    <w:multiLevelType w:val="hybridMultilevel"/>
    <w:tmpl w:val="CC42AB52"/>
    <w:lvl w:ilvl="0" w:tplc="0EAACC82">
      <w:start w:val="1"/>
      <w:numFmt w:val="decimal"/>
      <w:lvlText w:val="%1)"/>
      <w:lvlJc w:val="left"/>
      <w:pPr>
        <w:ind w:left="1429" w:hanging="360"/>
      </w:pPr>
    </w:lvl>
    <w:lvl w:ilvl="1" w:tplc="2F02B02C">
      <w:start w:val="1"/>
      <w:numFmt w:val="lowerLetter"/>
      <w:lvlText w:val="%2."/>
      <w:lvlJc w:val="left"/>
      <w:pPr>
        <w:ind w:left="2149" w:hanging="360"/>
      </w:pPr>
    </w:lvl>
    <w:lvl w:ilvl="2" w:tplc="1FF44B56">
      <w:start w:val="1"/>
      <w:numFmt w:val="lowerRoman"/>
      <w:lvlText w:val="%3."/>
      <w:lvlJc w:val="right"/>
      <w:pPr>
        <w:ind w:left="2869" w:hanging="180"/>
      </w:pPr>
    </w:lvl>
    <w:lvl w:ilvl="3" w:tplc="8F7E644A">
      <w:start w:val="1"/>
      <w:numFmt w:val="decimal"/>
      <w:lvlText w:val="%4."/>
      <w:lvlJc w:val="left"/>
      <w:pPr>
        <w:ind w:left="3589" w:hanging="360"/>
      </w:pPr>
    </w:lvl>
    <w:lvl w:ilvl="4" w:tplc="D4CC39FA">
      <w:start w:val="1"/>
      <w:numFmt w:val="lowerLetter"/>
      <w:lvlText w:val="%5."/>
      <w:lvlJc w:val="left"/>
      <w:pPr>
        <w:ind w:left="4309" w:hanging="360"/>
      </w:pPr>
    </w:lvl>
    <w:lvl w:ilvl="5" w:tplc="AC26D3D0">
      <w:start w:val="1"/>
      <w:numFmt w:val="lowerRoman"/>
      <w:lvlText w:val="%6."/>
      <w:lvlJc w:val="right"/>
      <w:pPr>
        <w:ind w:left="5029" w:hanging="180"/>
      </w:pPr>
    </w:lvl>
    <w:lvl w:ilvl="6" w:tplc="91E69D4C">
      <w:start w:val="1"/>
      <w:numFmt w:val="decimal"/>
      <w:lvlText w:val="%7."/>
      <w:lvlJc w:val="left"/>
      <w:pPr>
        <w:ind w:left="5749" w:hanging="360"/>
      </w:pPr>
    </w:lvl>
    <w:lvl w:ilvl="7" w:tplc="0E7E6370">
      <w:start w:val="1"/>
      <w:numFmt w:val="lowerLetter"/>
      <w:lvlText w:val="%8."/>
      <w:lvlJc w:val="left"/>
      <w:pPr>
        <w:ind w:left="6469" w:hanging="360"/>
      </w:pPr>
    </w:lvl>
    <w:lvl w:ilvl="8" w:tplc="186E897C">
      <w:start w:val="1"/>
      <w:numFmt w:val="lowerRoman"/>
      <w:lvlText w:val="%9."/>
      <w:lvlJc w:val="right"/>
      <w:pPr>
        <w:ind w:left="7189" w:hanging="180"/>
      </w:pPr>
    </w:lvl>
  </w:abstractNum>
  <w:abstractNum w:abstractNumId="47">
    <w:nsid w:val="54580A58"/>
    <w:multiLevelType w:val="hybridMultilevel"/>
    <w:tmpl w:val="1478C110"/>
    <w:lvl w:ilvl="0" w:tplc="3B34C6AE">
      <w:start w:val="1"/>
      <w:numFmt w:val="decimal"/>
      <w:lvlText w:val="%1)"/>
      <w:lvlJc w:val="left"/>
      <w:pPr>
        <w:ind w:left="1429" w:hanging="360"/>
      </w:pPr>
    </w:lvl>
    <w:lvl w:ilvl="1" w:tplc="A9861190">
      <w:start w:val="1"/>
      <w:numFmt w:val="lowerLetter"/>
      <w:lvlText w:val="%2."/>
      <w:lvlJc w:val="left"/>
      <w:pPr>
        <w:ind w:left="2149" w:hanging="360"/>
      </w:pPr>
    </w:lvl>
    <w:lvl w:ilvl="2" w:tplc="FE2209C6">
      <w:start w:val="1"/>
      <w:numFmt w:val="lowerRoman"/>
      <w:lvlText w:val="%3."/>
      <w:lvlJc w:val="right"/>
      <w:pPr>
        <w:ind w:left="2869" w:hanging="180"/>
      </w:pPr>
    </w:lvl>
    <w:lvl w:ilvl="3" w:tplc="433CDDE0">
      <w:start w:val="1"/>
      <w:numFmt w:val="decimal"/>
      <w:lvlText w:val="%4."/>
      <w:lvlJc w:val="left"/>
      <w:pPr>
        <w:ind w:left="3589" w:hanging="360"/>
      </w:pPr>
    </w:lvl>
    <w:lvl w:ilvl="4" w:tplc="7C1EE8E6">
      <w:start w:val="1"/>
      <w:numFmt w:val="lowerLetter"/>
      <w:lvlText w:val="%5."/>
      <w:lvlJc w:val="left"/>
      <w:pPr>
        <w:ind w:left="4309" w:hanging="360"/>
      </w:pPr>
    </w:lvl>
    <w:lvl w:ilvl="5" w:tplc="51E064D2">
      <w:start w:val="1"/>
      <w:numFmt w:val="lowerRoman"/>
      <w:lvlText w:val="%6."/>
      <w:lvlJc w:val="right"/>
      <w:pPr>
        <w:ind w:left="5029" w:hanging="180"/>
      </w:pPr>
    </w:lvl>
    <w:lvl w:ilvl="6" w:tplc="62688BC4">
      <w:start w:val="1"/>
      <w:numFmt w:val="decimal"/>
      <w:lvlText w:val="%7."/>
      <w:lvlJc w:val="left"/>
      <w:pPr>
        <w:ind w:left="5749" w:hanging="360"/>
      </w:pPr>
    </w:lvl>
    <w:lvl w:ilvl="7" w:tplc="7FF2F0A2">
      <w:start w:val="1"/>
      <w:numFmt w:val="lowerLetter"/>
      <w:lvlText w:val="%8."/>
      <w:lvlJc w:val="left"/>
      <w:pPr>
        <w:ind w:left="6469" w:hanging="360"/>
      </w:pPr>
    </w:lvl>
    <w:lvl w:ilvl="8" w:tplc="3A5C6636">
      <w:start w:val="1"/>
      <w:numFmt w:val="lowerRoman"/>
      <w:lvlText w:val="%9."/>
      <w:lvlJc w:val="right"/>
      <w:pPr>
        <w:ind w:left="7189" w:hanging="180"/>
      </w:pPr>
    </w:lvl>
  </w:abstractNum>
  <w:abstractNum w:abstractNumId="48">
    <w:nsid w:val="546F6708"/>
    <w:multiLevelType w:val="multilevel"/>
    <w:tmpl w:val="54E07302"/>
    <w:lvl w:ilvl="0">
      <w:start w:val="5"/>
      <w:numFmt w:val="decimal"/>
      <w:lvlText w:val="%1."/>
      <w:lvlJc w:val="left"/>
      <w:pPr>
        <w:ind w:left="450" w:hanging="450"/>
      </w:pPr>
    </w:lvl>
    <w:lvl w:ilvl="1">
      <w:start w:val="1"/>
      <w:numFmt w:val="decimal"/>
      <w:lvlText w:val="%1.%2."/>
      <w:lvlJc w:val="left"/>
      <w:pPr>
        <w:ind w:left="2706" w:hanging="720"/>
      </w:pPr>
      <w:rPr>
        <w:i w:val="0"/>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9">
    <w:nsid w:val="54C2582E"/>
    <w:multiLevelType w:val="hybridMultilevel"/>
    <w:tmpl w:val="469C4C20"/>
    <w:lvl w:ilvl="0" w:tplc="E798434C">
      <w:start w:val="1"/>
      <w:numFmt w:val="decimal"/>
      <w:lvlText w:val="%1)"/>
      <w:lvlJc w:val="left"/>
      <w:pPr>
        <w:ind w:left="1074" w:hanging="360"/>
      </w:pPr>
    </w:lvl>
    <w:lvl w:ilvl="1" w:tplc="230027E4">
      <w:start w:val="1"/>
      <w:numFmt w:val="lowerLetter"/>
      <w:lvlText w:val="%2."/>
      <w:lvlJc w:val="left"/>
      <w:pPr>
        <w:ind w:left="1794" w:hanging="360"/>
      </w:pPr>
    </w:lvl>
    <w:lvl w:ilvl="2" w:tplc="DD20AE30">
      <w:start w:val="1"/>
      <w:numFmt w:val="lowerRoman"/>
      <w:lvlText w:val="%3."/>
      <w:lvlJc w:val="right"/>
      <w:pPr>
        <w:ind w:left="2514" w:hanging="180"/>
      </w:pPr>
    </w:lvl>
    <w:lvl w:ilvl="3" w:tplc="DF349302">
      <w:start w:val="1"/>
      <w:numFmt w:val="decimal"/>
      <w:lvlText w:val="%4."/>
      <w:lvlJc w:val="left"/>
      <w:pPr>
        <w:ind w:left="3234" w:hanging="360"/>
      </w:pPr>
    </w:lvl>
    <w:lvl w:ilvl="4" w:tplc="2F403530">
      <w:start w:val="1"/>
      <w:numFmt w:val="lowerLetter"/>
      <w:lvlText w:val="%5."/>
      <w:lvlJc w:val="left"/>
      <w:pPr>
        <w:ind w:left="3954" w:hanging="360"/>
      </w:pPr>
    </w:lvl>
    <w:lvl w:ilvl="5" w:tplc="E2D6DC10">
      <w:start w:val="1"/>
      <w:numFmt w:val="lowerRoman"/>
      <w:lvlText w:val="%6."/>
      <w:lvlJc w:val="right"/>
      <w:pPr>
        <w:ind w:left="4674" w:hanging="180"/>
      </w:pPr>
    </w:lvl>
    <w:lvl w:ilvl="6" w:tplc="F9F0FE80">
      <w:start w:val="1"/>
      <w:numFmt w:val="decimal"/>
      <w:lvlText w:val="%7."/>
      <w:lvlJc w:val="left"/>
      <w:pPr>
        <w:ind w:left="5394" w:hanging="360"/>
      </w:pPr>
    </w:lvl>
    <w:lvl w:ilvl="7" w:tplc="15049A7C">
      <w:start w:val="1"/>
      <w:numFmt w:val="lowerLetter"/>
      <w:lvlText w:val="%8."/>
      <w:lvlJc w:val="left"/>
      <w:pPr>
        <w:ind w:left="6114" w:hanging="360"/>
      </w:pPr>
    </w:lvl>
    <w:lvl w:ilvl="8" w:tplc="EE107924">
      <w:start w:val="1"/>
      <w:numFmt w:val="lowerRoman"/>
      <w:lvlText w:val="%9."/>
      <w:lvlJc w:val="right"/>
      <w:pPr>
        <w:ind w:left="6834" w:hanging="180"/>
      </w:pPr>
    </w:lvl>
  </w:abstractNum>
  <w:abstractNum w:abstractNumId="50">
    <w:nsid w:val="5751068C"/>
    <w:multiLevelType w:val="hybridMultilevel"/>
    <w:tmpl w:val="B2805AD6"/>
    <w:lvl w:ilvl="0" w:tplc="361AE91A">
      <w:start w:val="1"/>
      <w:numFmt w:val="decimal"/>
      <w:lvlText w:val="%1)"/>
      <w:lvlJc w:val="left"/>
      <w:pPr>
        <w:ind w:left="4472" w:hanging="360"/>
      </w:pPr>
    </w:lvl>
    <w:lvl w:ilvl="1" w:tplc="4248420E">
      <w:start w:val="1"/>
      <w:numFmt w:val="lowerLetter"/>
      <w:lvlText w:val="%2."/>
      <w:lvlJc w:val="left"/>
      <w:pPr>
        <w:ind w:left="4058" w:hanging="360"/>
      </w:pPr>
    </w:lvl>
    <w:lvl w:ilvl="2" w:tplc="78BC2BFA">
      <w:start w:val="1"/>
      <w:numFmt w:val="lowerRoman"/>
      <w:lvlText w:val="%3."/>
      <w:lvlJc w:val="right"/>
      <w:pPr>
        <w:ind w:left="4778" w:hanging="180"/>
      </w:pPr>
    </w:lvl>
    <w:lvl w:ilvl="3" w:tplc="82C665E0">
      <w:start w:val="1"/>
      <w:numFmt w:val="decimal"/>
      <w:lvlText w:val="%4."/>
      <w:lvlJc w:val="left"/>
      <w:pPr>
        <w:ind w:left="5498" w:hanging="360"/>
      </w:pPr>
    </w:lvl>
    <w:lvl w:ilvl="4" w:tplc="CDE679C6">
      <w:start w:val="1"/>
      <w:numFmt w:val="lowerLetter"/>
      <w:lvlText w:val="%5."/>
      <w:lvlJc w:val="left"/>
      <w:pPr>
        <w:ind w:left="6218" w:hanging="360"/>
      </w:pPr>
    </w:lvl>
    <w:lvl w:ilvl="5" w:tplc="171CEE02">
      <w:start w:val="1"/>
      <w:numFmt w:val="lowerRoman"/>
      <w:lvlText w:val="%6."/>
      <w:lvlJc w:val="right"/>
      <w:pPr>
        <w:ind w:left="6938" w:hanging="180"/>
      </w:pPr>
    </w:lvl>
    <w:lvl w:ilvl="6" w:tplc="8B92EBDC">
      <w:start w:val="1"/>
      <w:numFmt w:val="decimal"/>
      <w:lvlText w:val="%7."/>
      <w:lvlJc w:val="left"/>
      <w:pPr>
        <w:ind w:left="7658" w:hanging="360"/>
      </w:pPr>
    </w:lvl>
    <w:lvl w:ilvl="7" w:tplc="D51885D0">
      <w:start w:val="1"/>
      <w:numFmt w:val="lowerLetter"/>
      <w:lvlText w:val="%8."/>
      <w:lvlJc w:val="left"/>
      <w:pPr>
        <w:ind w:left="8378" w:hanging="360"/>
      </w:pPr>
    </w:lvl>
    <w:lvl w:ilvl="8" w:tplc="EBEEC932">
      <w:start w:val="1"/>
      <w:numFmt w:val="lowerRoman"/>
      <w:lvlText w:val="%9."/>
      <w:lvlJc w:val="right"/>
      <w:pPr>
        <w:ind w:left="9098" w:hanging="180"/>
      </w:pPr>
    </w:lvl>
  </w:abstractNum>
  <w:abstractNum w:abstractNumId="51">
    <w:nsid w:val="585739E7"/>
    <w:multiLevelType w:val="multilevel"/>
    <w:tmpl w:val="D13EB72A"/>
    <w:lvl w:ilvl="0">
      <w:start w:val="16"/>
      <w:numFmt w:val="decimal"/>
      <w:lvlText w:val="%1."/>
      <w:lvlJc w:val="left"/>
      <w:pPr>
        <w:ind w:left="600" w:hanging="600"/>
      </w:pPr>
    </w:lvl>
    <w:lvl w:ilvl="1">
      <w:start w:val="1"/>
      <w:numFmt w:val="decimal"/>
      <w:lvlText w:val="%1.%2."/>
      <w:lvlJc w:val="left"/>
      <w:pPr>
        <w:ind w:left="1571" w:hanging="720"/>
      </w:pPr>
    </w:lvl>
    <w:lvl w:ilvl="2">
      <w:start w:val="1"/>
      <w:numFmt w:val="decimal"/>
      <w:lvlText w:val="%1.%2.%3."/>
      <w:lvlJc w:val="left"/>
      <w:pPr>
        <w:ind w:left="9226" w:hanging="720"/>
      </w:pPr>
      <w:rPr>
        <w:color w:val="000000" w:themeColor="text1"/>
      </w:r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52">
    <w:nsid w:val="59346B26"/>
    <w:multiLevelType w:val="hybridMultilevel"/>
    <w:tmpl w:val="DAD255C8"/>
    <w:lvl w:ilvl="0" w:tplc="4E9624D4">
      <w:start w:val="1"/>
      <w:numFmt w:val="decimal"/>
      <w:lvlText w:val="%1)"/>
      <w:lvlJc w:val="left"/>
      <w:pPr>
        <w:ind w:left="1713" w:hanging="720"/>
      </w:pPr>
    </w:lvl>
    <w:lvl w:ilvl="1" w:tplc="5A2CA26A">
      <w:start w:val="1"/>
      <w:numFmt w:val="lowerLetter"/>
      <w:lvlText w:val="%2."/>
      <w:lvlJc w:val="left"/>
      <w:pPr>
        <w:ind w:left="1789" w:hanging="360"/>
      </w:pPr>
    </w:lvl>
    <w:lvl w:ilvl="2" w:tplc="621E9856">
      <w:start w:val="1"/>
      <w:numFmt w:val="lowerRoman"/>
      <w:lvlText w:val="%3."/>
      <w:lvlJc w:val="right"/>
      <w:pPr>
        <w:ind w:left="2509" w:hanging="180"/>
      </w:pPr>
    </w:lvl>
    <w:lvl w:ilvl="3" w:tplc="912A722E">
      <w:start w:val="1"/>
      <w:numFmt w:val="decimal"/>
      <w:lvlText w:val="%4."/>
      <w:lvlJc w:val="left"/>
      <w:pPr>
        <w:ind w:left="3229" w:hanging="360"/>
      </w:pPr>
    </w:lvl>
    <w:lvl w:ilvl="4" w:tplc="DF707B4A">
      <w:start w:val="1"/>
      <w:numFmt w:val="lowerLetter"/>
      <w:lvlText w:val="%5."/>
      <w:lvlJc w:val="left"/>
      <w:pPr>
        <w:ind w:left="3949" w:hanging="360"/>
      </w:pPr>
    </w:lvl>
    <w:lvl w:ilvl="5" w:tplc="3BF6B1FC">
      <w:start w:val="1"/>
      <w:numFmt w:val="lowerRoman"/>
      <w:lvlText w:val="%6."/>
      <w:lvlJc w:val="right"/>
      <w:pPr>
        <w:ind w:left="4669" w:hanging="180"/>
      </w:pPr>
    </w:lvl>
    <w:lvl w:ilvl="6" w:tplc="C2CA50E8">
      <w:start w:val="1"/>
      <w:numFmt w:val="decimal"/>
      <w:lvlText w:val="%7."/>
      <w:lvlJc w:val="left"/>
      <w:pPr>
        <w:ind w:left="5389" w:hanging="360"/>
      </w:pPr>
    </w:lvl>
    <w:lvl w:ilvl="7" w:tplc="3006C92E">
      <w:start w:val="1"/>
      <w:numFmt w:val="lowerLetter"/>
      <w:lvlText w:val="%8."/>
      <w:lvlJc w:val="left"/>
      <w:pPr>
        <w:ind w:left="6109" w:hanging="360"/>
      </w:pPr>
    </w:lvl>
    <w:lvl w:ilvl="8" w:tplc="77D6C5E8">
      <w:start w:val="1"/>
      <w:numFmt w:val="lowerRoman"/>
      <w:lvlText w:val="%9."/>
      <w:lvlJc w:val="right"/>
      <w:pPr>
        <w:ind w:left="6829" w:hanging="180"/>
      </w:pPr>
    </w:lvl>
  </w:abstractNum>
  <w:abstractNum w:abstractNumId="53">
    <w:nsid w:val="5B19093E"/>
    <w:multiLevelType w:val="hybridMultilevel"/>
    <w:tmpl w:val="6E3ECC4C"/>
    <w:lvl w:ilvl="0" w:tplc="0EFA0360">
      <w:start w:val="1"/>
      <w:numFmt w:val="decimal"/>
      <w:lvlText w:val="%1)"/>
      <w:lvlJc w:val="left"/>
      <w:pPr>
        <w:ind w:left="1429" w:hanging="360"/>
      </w:pPr>
    </w:lvl>
    <w:lvl w:ilvl="1" w:tplc="B4FE0D3C">
      <w:start w:val="1"/>
      <w:numFmt w:val="lowerLetter"/>
      <w:lvlText w:val="%2."/>
      <w:lvlJc w:val="left"/>
      <w:pPr>
        <w:ind w:left="2149" w:hanging="360"/>
      </w:pPr>
    </w:lvl>
    <w:lvl w:ilvl="2" w:tplc="FA508436">
      <w:start w:val="1"/>
      <w:numFmt w:val="lowerRoman"/>
      <w:lvlText w:val="%3."/>
      <w:lvlJc w:val="right"/>
      <w:pPr>
        <w:ind w:left="2869" w:hanging="180"/>
      </w:pPr>
    </w:lvl>
    <w:lvl w:ilvl="3" w:tplc="B28E661C">
      <w:start w:val="1"/>
      <w:numFmt w:val="decimal"/>
      <w:lvlText w:val="%4."/>
      <w:lvlJc w:val="left"/>
      <w:pPr>
        <w:ind w:left="3589" w:hanging="360"/>
      </w:pPr>
    </w:lvl>
    <w:lvl w:ilvl="4" w:tplc="A8C408A8">
      <w:start w:val="1"/>
      <w:numFmt w:val="lowerLetter"/>
      <w:lvlText w:val="%5."/>
      <w:lvlJc w:val="left"/>
      <w:pPr>
        <w:ind w:left="4309" w:hanging="360"/>
      </w:pPr>
    </w:lvl>
    <w:lvl w:ilvl="5" w:tplc="8B966068">
      <w:start w:val="1"/>
      <w:numFmt w:val="lowerRoman"/>
      <w:lvlText w:val="%6."/>
      <w:lvlJc w:val="right"/>
      <w:pPr>
        <w:ind w:left="5029" w:hanging="180"/>
      </w:pPr>
    </w:lvl>
    <w:lvl w:ilvl="6" w:tplc="D65411F6">
      <w:start w:val="1"/>
      <w:numFmt w:val="decimal"/>
      <w:lvlText w:val="%7."/>
      <w:lvlJc w:val="left"/>
      <w:pPr>
        <w:ind w:left="5749" w:hanging="360"/>
      </w:pPr>
    </w:lvl>
    <w:lvl w:ilvl="7" w:tplc="65BAED8C">
      <w:start w:val="1"/>
      <w:numFmt w:val="lowerLetter"/>
      <w:lvlText w:val="%8."/>
      <w:lvlJc w:val="left"/>
      <w:pPr>
        <w:ind w:left="6469" w:hanging="360"/>
      </w:pPr>
    </w:lvl>
    <w:lvl w:ilvl="8" w:tplc="BA781C3E">
      <w:start w:val="1"/>
      <w:numFmt w:val="lowerRoman"/>
      <w:lvlText w:val="%9."/>
      <w:lvlJc w:val="right"/>
      <w:pPr>
        <w:ind w:left="7189" w:hanging="180"/>
      </w:pPr>
    </w:lvl>
  </w:abstractNum>
  <w:abstractNum w:abstractNumId="54">
    <w:nsid w:val="5D7D5039"/>
    <w:multiLevelType w:val="hybridMultilevel"/>
    <w:tmpl w:val="B74A1934"/>
    <w:lvl w:ilvl="0" w:tplc="4E2AF630">
      <w:start w:val="1"/>
      <w:numFmt w:val="decimal"/>
      <w:lvlText w:val="%1)"/>
      <w:lvlJc w:val="left"/>
      <w:pPr>
        <w:ind w:left="1637" w:hanging="360"/>
      </w:pPr>
    </w:lvl>
    <w:lvl w:ilvl="1" w:tplc="1CD8C9E0">
      <w:start w:val="1"/>
      <w:numFmt w:val="lowerLetter"/>
      <w:lvlText w:val="%2."/>
      <w:lvlJc w:val="left"/>
      <w:pPr>
        <w:ind w:left="2149" w:hanging="360"/>
      </w:pPr>
    </w:lvl>
    <w:lvl w:ilvl="2" w:tplc="2EBC5152">
      <w:start w:val="1"/>
      <w:numFmt w:val="lowerRoman"/>
      <w:lvlText w:val="%3."/>
      <w:lvlJc w:val="right"/>
      <w:pPr>
        <w:ind w:left="2869" w:hanging="180"/>
      </w:pPr>
    </w:lvl>
    <w:lvl w:ilvl="3" w:tplc="425E868A">
      <w:start w:val="1"/>
      <w:numFmt w:val="decimal"/>
      <w:lvlText w:val="%4."/>
      <w:lvlJc w:val="left"/>
      <w:pPr>
        <w:ind w:left="3589" w:hanging="360"/>
      </w:pPr>
    </w:lvl>
    <w:lvl w:ilvl="4" w:tplc="FFB0A722">
      <w:start w:val="1"/>
      <w:numFmt w:val="lowerLetter"/>
      <w:lvlText w:val="%5."/>
      <w:lvlJc w:val="left"/>
      <w:pPr>
        <w:ind w:left="4309" w:hanging="360"/>
      </w:pPr>
    </w:lvl>
    <w:lvl w:ilvl="5" w:tplc="4B4CEF6A">
      <w:start w:val="1"/>
      <w:numFmt w:val="lowerRoman"/>
      <w:lvlText w:val="%6."/>
      <w:lvlJc w:val="right"/>
      <w:pPr>
        <w:ind w:left="5029" w:hanging="180"/>
      </w:pPr>
    </w:lvl>
    <w:lvl w:ilvl="6" w:tplc="51441D58">
      <w:start w:val="1"/>
      <w:numFmt w:val="decimal"/>
      <w:lvlText w:val="%7."/>
      <w:lvlJc w:val="left"/>
      <w:pPr>
        <w:ind w:left="5749" w:hanging="360"/>
      </w:pPr>
    </w:lvl>
    <w:lvl w:ilvl="7" w:tplc="2D0A2F54">
      <w:start w:val="1"/>
      <w:numFmt w:val="lowerLetter"/>
      <w:lvlText w:val="%8."/>
      <w:lvlJc w:val="left"/>
      <w:pPr>
        <w:ind w:left="6469" w:hanging="360"/>
      </w:pPr>
    </w:lvl>
    <w:lvl w:ilvl="8" w:tplc="25688506">
      <w:start w:val="1"/>
      <w:numFmt w:val="lowerRoman"/>
      <w:lvlText w:val="%9."/>
      <w:lvlJc w:val="right"/>
      <w:pPr>
        <w:ind w:left="7189" w:hanging="180"/>
      </w:pPr>
    </w:lvl>
  </w:abstractNum>
  <w:abstractNum w:abstractNumId="55">
    <w:nsid w:val="5EDE3DC9"/>
    <w:multiLevelType w:val="multilevel"/>
    <w:tmpl w:val="4A1686AA"/>
    <w:lvl w:ilvl="0">
      <w:start w:val="17"/>
      <w:numFmt w:val="decimal"/>
      <w:lvlText w:val="%1."/>
      <w:lvlJc w:val="left"/>
      <w:pPr>
        <w:ind w:left="600" w:hanging="600"/>
      </w:pPr>
    </w:lvl>
    <w:lvl w:ilvl="1">
      <w:start w:val="1"/>
      <w:numFmt w:val="decimal"/>
      <w:lvlText w:val="%1.%2."/>
      <w:lvlJc w:val="left"/>
      <w:pPr>
        <w:ind w:left="1855" w:hanging="720"/>
      </w:pPr>
      <w:rPr>
        <w:rFonts w:ascii="Times New Roman" w:hAnsi="Times New Roman"/>
        <w:b w:val="0"/>
        <w:i w:val="0"/>
        <w:sz w:val="28"/>
        <w:szCs w:val="28"/>
        <w:highlight w:val="white"/>
      </w:r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56">
    <w:nsid w:val="624E079E"/>
    <w:multiLevelType w:val="multilevel"/>
    <w:tmpl w:val="E67A71EE"/>
    <w:lvl w:ilvl="0">
      <w:start w:val="14"/>
      <w:numFmt w:val="decimal"/>
      <w:lvlText w:val="%1."/>
      <w:lvlJc w:val="left"/>
      <w:pPr>
        <w:ind w:left="600" w:hanging="600"/>
      </w:pPr>
    </w:lvl>
    <w:lvl w:ilvl="1">
      <w:start w:val="1"/>
      <w:numFmt w:val="decimal"/>
      <w:lvlText w:val="%1.%2."/>
      <w:lvlJc w:val="left"/>
      <w:pPr>
        <w:ind w:left="3556"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57">
    <w:nsid w:val="634921C6"/>
    <w:multiLevelType w:val="hybridMultilevel"/>
    <w:tmpl w:val="A13E4416"/>
    <w:lvl w:ilvl="0" w:tplc="7F80DAD0">
      <w:start w:val="1"/>
      <w:numFmt w:val="decimal"/>
      <w:lvlText w:val="%1)"/>
      <w:lvlJc w:val="left"/>
      <w:pPr>
        <w:ind w:left="786" w:hanging="360"/>
      </w:pPr>
    </w:lvl>
    <w:lvl w:ilvl="1" w:tplc="F68AB080">
      <w:start w:val="1"/>
      <w:numFmt w:val="lowerLetter"/>
      <w:lvlText w:val="%2."/>
      <w:lvlJc w:val="left"/>
      <w:pPr>
        <w:ind w:left="2149" w:hanging="360"/>
      </w:pPr>
    </w:lvl>
    <w:lvl w:ilvl="2" w:tplc="D5EEA1E8">
      <w:start w:val="1"/>
      <w:numFmt w:val="lowerRoman"/>
      <w:lvlText w:val="%3."/>
      <w:lvlJc w:val="right"/>
      <w:pPr>
        <w:ind w:left="2869" w:hanging="180"/>
      </w:pPr>
    </w:lvl>
    <w:lvl w:ilvl="3" w:tplc="C9649116">
      <w:start w:val="1"/>
      <w:numFmt w:val="decimal"/>
      <w:lvlText w:val="%4."/>
      <w:lvlJc w:val="left"/>
      <w:pPr>
        <w:ind w:left="3589" w:hanging="360"/>
      </w:pPr>
    </w:lvl>
    <w:lvl w:ilvl="4" w:tplc="949808D8">
      <w:start w:val="1"/>
      <w:numFmt w:val="lowerLetter"/>
      <w:lvlText w:val="%5."/>
      <w:lvlJc w:val="left"/>
      <w:pPr>
        <w:ind w:left="4309" w:hanging="360"/>
      </w:pPr>
    </w:lvl>
    <w:lvl w:ilvl="5" w:tplc="85FC872A">
      <w:start w:val="1"/>
      <w:numFmt w:val="lowerRoman"/>
      <w:lvlText w:val="%6."/>
      <w:lvlJc w:val="right"/>
      <w:pPr>
        <w:ind w:left="5029" w:hanging="180"/>
      </w:pPr>
    </w:lvl>
    <w:lvl w:ilvl="6" w:tplc="F9D61A14">
      <w:start w:val="1"/>
      <w:numFmt w:val="decimal"/>
      <w:lvlText w:val="%7."/>
      <w:lvlJc w:val="left"/>
      <w:pPr>
        <w:ind w:left="5749" w:hanging="360"/>
      </w:pPr>
    </w:lvl>
    <w:lvl w:ilvl="7" w:tplc="EBE0934C">
      <w:start w:val="1"/>
      <w:numFmt w:val="lowerLetter"/>
      <w:lvlText w:val="%8."/>
      <w:lvlJc w:val="left"/>
      <w:pPr>
        <w:ind w:left="6469" w:hanging="360"/>
      </w:pPr>
    </w:lvl>
    <w:lvl w:ilvl="8" w:tplc="6D06FB48">
      <w:start w:val="1"/>
      <w:numFmt w:val="lowerRoman"/>
      <w:lvlText w:val="%9."/>
      <w:lvlJc w:val="right"/>
      <w:pPr>
        <w:ind w:left="7189" w:hanging="180"/>
      </w:pPr>
    </w:lvl>
  </w:abstractNum>
  <w:abstractNum w:abstractNumId="58">
    <w:nsid w:val="64F30E8E"/>
    <w:multiLevelType w:val="hybridMultilevel"/>
    <w:tmpl w:val="4218294A"/>
    <w:lvl w:ilvl="0" w:tplc="805243D2">
      <w:start w:val="1"/>
      <w:numFmt w:val="decimal"/>
      <w:lvlText w:val="%1)"/>
      <w:lvlJc w:val="left"/>
      <w:pPr>
        <w:ind w:left="1069" w:hanging="360"/>
      </w:pPr>
    </w:lvl>
    <w:lvl w:ilvl="1" w:tplc="1AD85170">
      <w:start w:val="1"/>
      <w:numFmt w:val="lowerLetter"/>
      <w:lvlText w:val="%2."/>
      <w:lvlJc w:val="left"/>
      <w:pPr>
        <w:ind w:left="1789" w:hanging="360"/>
      </w:pPr>
    </w:lvl>
    <w:lvl w:ilvl="2" w:tplc="ACA6E426">
      <w:start w:val="1"/>
      <w:numFmt w:val="lowerRoman"/>
      <w:lvlText w:val="%3."/>
      <w:lvlJc w:val="right"/>
      <w:pPr>
        <w:ind w:left="2509" w:hanging="180"/>
      </w:pPr>
    </w:lvl>
    <w:lvl w:ilvl="3" w:tplc="46D27E1C">
      <w:start w:val="1"/>
      <w:numFmt w:val="decimal"/>
      <w:lvlText w:val="%4."/>
      <w:lvlJc w:val="left"/>
      <w:pPr>
        <w:ind w:left="3229" w:hanging="360"/>
      </w:pPr>
    </w:lvl>
    <w:lvl w:ilvl="4" w:tplc="A0BE0B9C">
      <w:start w:val="1"/>
      <w:numFmt w:val="lowerLetter"/>
      <w:lvlText w:val="%5."/>
      <w:lvlJc w:val="left"/>
      <w:pPr>
        <w:ind w:left="3949" w:hanging="360"/>
      </w:pPr>
    </w:lvl>
    <w:lvl w:ilvl="5" w:tplc="9CF85C60">
      <w:start w:val="1"/>
      <w:numFmt w:val="lowerRoman"/>
      <w:lvlText w:val="%6."/>
      <w:lvlJc w:val="right"/>
      <w:pPr>
        <w:ind w:left="4669" w:hanging="180"/>
      </w:pPr>
    </w:lvl>
    <w:lvl w:ilvl="6" w:tplc="54F244E6">
      <w:start w:val="1"/>
      <w:numFmt w:val="decimal"/>
      <w:lvlText w:val="%7."/>
      <w:lvlJc w:val="left"/>
      <w:pPr>
        <w:ind w:left="5389" w:hanging="360"/>
      </w:pPr>
    </w:lvl>
    <w:lvl w:ilvl="7" w:tplc="7CE84352">
      <w:start w:val="1"/>
      <w:numFmt w:val="lowerLetter"/>
      <w:lvlText w:val="%8."/>
      <w:lvlJc w:val="left"/>
      <w:pPr>
        <w:ind w:left="6109" w:hanging="360"/>
      </w:pPr>
    </w:lvl>
    <w:lvl w:ilvl="8" w:tplc="F160AC7E">
      <w:start w:val="1"/>
      <w:numFmt w:val="lowerRoman"/>
      <w:lvlText w:val="%9."/>
      <w:lvlJc w:val="right"/>
      <w:pPr>
        <w:ind w:left="6829" w:hanging="180"/>
      </w:pPr>
    </w:lvl>
  </w:abstractNum>
  <w:abstractNum w:abstractNumId="59">
    <w:nsid w:val="65536E87"/>
    <w:multiLevelType w:val="hybridMultilevel"/>
    <w:tmpl w:val="0EE6F8F2"/>
    <w:lvl w:ilvl="0" w:tplc="F4FC2D4A">
      <w:start w:val="1"/>
      <w:numFmt w:val="decimal"/>
      <w:lvlText w:val="%1)"/>
      <w:lvlJc w:val="left"/>
      <w:pPr>
        <w:ind w:left="6315" w:hanging="360"/>
      </w:pPr>
    </w:lvl>
    <w:lvl w:ilvl="1" w:tplc="D3D8BC92">
      <w:start w:val="1"/>
      <w:numFmt w:val="lowerLetter"/>
      <w:lvlText w:val="%2."/>
      <w:lvlJc w:val="left"/>
      <w:pPr>
        <w:ind w:left="7035" w:hanging="360"/>
      </w:pPr>
    </w:lvl>
    <w:lvl w:ilvl="2" w:tplc="A5C27B22">
      <w:start w:val="1"/>
      <w:numFmt w:val="lowerRoman"/>
      <w:lvlText w:val="%3."/>
      <w:lvlJc w:val="right"/>
      <w:pPr>
        <w:ind w:left="7755" w:hanging="180"/>
      </w:pPr>
    </w:lvl>
    <w:lvl w:ilvl="3" w:tplc="500096F8">
      <w:start w:val="1"/>
      <w:numFmt w:val="decimal"/>
      <w:lvlText w:val="%4."/>
      <w:lvlJc w:val="left"/>
      <w:pPr>
        <w:ind w:left="8475" w:hanging="360"/>
      </w:pPr>
    </w:lvl>
    <w:lvl w:ilvl="4" w:tplc="3880F0AC">
      <w:start w:val="1"/>
      <w:numFmt w:val="lowerLetter"/>
      <w:lvlText w:val="%5."/>
      <w:lvlJc w:val="left"/>
      <w:pPr>
        <w:ind w:left="9195" w:hanging="360"/>
      </w:pPr>
    </w:lvl>
    <w:lvl w:ilvl="5" w:tplc="AC0CFA18">
      <w:start w:val="1"/>
      <w:numFmt w:val="lowerRoman"/>
      <w:lvlText w:val="%6."/>
      <w:lvlJc w:val="right"/>
      <w:pPr>
        <w:ind w:left="9915" w:hanging="180"/>
      </w:pPr>
    </w:lvl>
    <w:lvl w:ilvl="6" w:tplc="37D2D6A8">
      <w:start w:val="1"/>
      <w:numFmt w:val="decimal"/>
      <w:lvlText w:val="%7."/>
      <w:lvlJc w:val="left"/>
      <w:pPr>
        <w:ind w:left="10635" w:hanging="360"/>
      </w:pPr>
    </w:lvl>
    <w:lvl w:ilvl="7" w:tplc="8EFE13F6">
      <w:start w:val="1"/>
      <w:numFmt w:val="lowerLetter"/>
      <w:lvlText w:val="%8."/>
      <w:lvlJc w:val="left"/>
      <w:pPr>
        <w:ind w:left="11355" w:hanging="360"/>
      </w:pPr>
    </w:lvl>
    <w:lvl w:ilvl="8" w:tplc="4A589D2A">
      <w:start w:val="1"/>
      <w:numFmt w:val="lowerRoman"/>
      <w:lvlText w:val="%9."/>
      <w:lvlJc w:val="right"/>
      <w:pPr>
        <w:ind w:left="12075" w:hanging="180"/>
      </w:pPr>
    </w:lvl>
  </w:abstractNum>
  <w:abstractNum w:abstractNumId="60">
    <w:nsid w:val="65AA7BAE"/>
    <w:multiLevelType w:val="hybridMultilevel"/>
    <w:tmpl w:val="33802088"/>
    <w:lvl w:ilvl="0" w:tplc="84F6545A">
      <w:start w:val="1"/>
      <w:numFmt w:val="decimal"/>
      <w:lvlText w:val="%1)"/>
      <w:lvlJc w:val="left"/>
      <w:pPr>
        <w:ind w:left="1212" w:hanging="360"/>
      </w:pPr>
      <w:rPr>
        <w:color w:val="000000" w:themeColor="text1"/>
      </w:rPr>
    </w:lvl>
    <w:lvl w:ilvl="1" w:tplc="6F9E9B5A">
      <w:start w:val="1"/>
      <w:numFmt w:val="lowerLetter"/>
      <w:lvlText w:val="%2."/>
      <w:lvlJc w:val="left"/>
      <w:pPr>
        <w:ind w:left="1440" w:hanging="360"/>
      </w:pPr>
    </w:lvl>
    <w:lvl w:ilvl="2" w:tplc="65EC7D5E">
      <w:start w:val="1"/>
      <w:numFmt w:val="lowerRoman"/>
      <w:lvlText w:val="%3."/>
      <w:lvlJc w:val="right"/>
      <w:pPr>
        <w:ind w:left="2160" w:hanging="180"/>
      </w:pPr>
    </w:lvl>
    <w:lvl w:ilvl="3" w:tplc="F73A2E4A">
      <w:start w:val="1"/>
      <w:numFmt w:val="decimal"/>
      <w:lvlText w:val="%4."/>
      <w:lvlJc w:val="left"/>
      <w:pPr>
        <w:ind w:left="2880" w:hanging="360"/>
      </w:pPr>
    </w:lvl>
    <w:lvl w:ilvl="4" w:tplc="53F2DF9A">
      <w:start w:val="1"/>
      <w:numFmt w:val="lowerLetter"/>
      <w:lvlText w:val="%5."/>
      <w:lvlJc w:val="left"/>
      <w:pPr>
        <w:ind w:left="3600" w:hanging="360"/>
      </w:pPr>
    </w:lvl>
    <w:lvl w:ilvl="5" w:tplc="971C8644">
      <w:start w:val="1"/>
      <w:numFmt w:val="lowerRoman"/>
      <w:lvlText w:val="%6."/>
      <w:lvlJc w:val="right"/>
      <w:pPr>
        <w:ind w:left="4320" w:hanging="180"/>
      </w:pPr>
    </w:lvl>
    <w:lvl w:ilvl="6" w:tplc="483ED280">
      <w:start w:val="1"/>
      <w:numFmt w:val="decimal"/>
      <w:lvlText w:val="%7."/>
      <w:lvlJc w:val="left"/>
      <w:pPr>
        <w:ind w:left="5040" w:hanging="360"/>
      </w:pPr>
    </w:lvl>
    <w:lvl w:ilvl="7" w:tplc="EF3EA600">
      <w:start w:val="1"/>
      <w:numFmt w:val="lowerLetter"/>
      <w:lvlText w:val="%8."/>
      <w:lvlJc w:val="left"/>
      <w:pPr>
        <w:ind w:left="5760" w:hanging="360"/>
      </w:pPr>
    </w:lvl>
    <w:lvl w:ilvl="8" w:tplc="BD9813A6">
      <w:start w:val="1"/>
      <w:numFmt w:val="lowerRoman"/>
      <w:lvlText w:val="%9."/>
      <w:lvlJc w:val="right"/>
      <w:pPr>
        <w:ind w:left="6480" w:hanging="180"/>
      </w:pPr>
    </w:lvl>
  </w:abstractNum>
  <w:abstractNum w:abstractNumId="61">
    <w:nsid w:val="67307911"/>
    <w:multiLevelType w:val="hybridMultilevel"/>
    <w:tmpl w:val="A094DB04"/>
    <w:lvl w:ilvl="0" w:tplc="D84EA330">
      <w:start w:val="1"/>
      <w:numFmt w:val="decimal"/>
      <w:lvlText w:val="%1)"/>
      <w:lvlJc w:val="left"/>
      <w:pPr>
        <w:ind w:left="1353" w:hanging="360"/>
      </w:pPr>
    </w:lvl>
    <w:lvl w:ilvl="1" w:tplc="00C04084">
      <w:start w:val="1"/>
      <w:numFmt w:val="lowerLetter"/>
      <w:lvlText w:val="%2."/>
      <w:lvlJc w:val="left"/>
      <w:pPr>
        <w:ind w:left="2149" w:hanging="360"/>
      </w:pPr>
    </w:lvl>
    <w:lvl w:ilvl="2" w:tplc="5774649E">
      <w:start w:val="1"/>
      <w:numFmt w:val="lowerRoman"/>
      <w:lvlText w:val="%3."/>
      <w:lvlJc w:val="right"/>
      <w:pPr>
        <w:ind w:left="2869" w:hanging="180"/>
      </w:pPr>
    </w:lvl>
    <w:lvl w:ilvl="3" w:tplc="7884E19A">
      <w:start w:val="1"/>
      <w:numFmt w:val="decimal"/>
      <w:lvlText w:val="%4."/>
      <w:lvlJc w:val="left"/>
      <w:pPr>
        <w:ind w:left="3589" w:hanging="360"/>
      </w:pPr>
    </w:lvl>
    <w:lvl w:ilvl="4" w:tplc="74C6377E">
      <w:start w:val="1"/>
      <w:numFmt w:val="lowerLetter"/>
      <w:lvlText w:val="%5."/>
      <w:lvlJc w:val="left"/>
      <w:pPr>
        <w:ind w:left="4309" w:hanging="360"/>
      </w:pPr>
    </w:lvl>
    <w:lvl w:ilvl="5" w:tplc="57A02E2E">
      <w:start w:val="1"/>
      <w:numFmt w:val="lowerRoman"/>
      <w:lvlText w:val="%6."/>
      <w:lvlJc w:val="right"/>
      <w:pPr>
        <w:ind w:left="5029" w:hanging="180"/>
      </w:pPr>
    </w:lvl>
    <w:lvl w:ilvl="6" w:tplc="0A965AC4">
      <w:start w:val="1"/>
      <w:numFmt w:val="decimal"/>
      <w:lvlText w:val="%7."/>
      <w:lvlJc w:val="left"/>
      <w:pPr>
        <w:ind w:left="5749" w:hanging="360"/>
      </w:pPr>
    </w:lvl>
    <w:lvl w:ilvl="7" w:tplc="72EC5D00">
      <w:start w:val="1"/>
      <w:numFmt w:val="lowerLetter"/>
      <w:lvlText w:val="%8."/>
      <w:lvlJc w:val="left"/>
      <w:pPr>
        <w:ind w:left="6469" w:hanging="360"/>
      </w:pPr>
    </w:lvl>
    <w:lvl w:ilvl="8" w:tplc="417A435E">
      <w:start w:val="1"/>
      <w:numFmt w:val="lowerRoman"/>
      <w:lvlText w:val="%9."/>
      <w:lvlJc w:val="right"/>
      <w:pPr>
        <w:ind w:left="7189" w:hanging="180"/>
      </w:pPr>
    </w:lvl>
  </w:abstractNum>
  <w:abstractNum w:abstractNumId="62">
    <w:nsid w:val="67A91525"/>
    <w:multiLevelType w:val="hybridMultilevel"/>
    <w:tmpl w:val="B888DC30"/>
    <w:lvl w:ilvl="0" w:tplc="CC5A3DFA">
      <w:start w:val="1"/>
      <w:numFmt w:val="decimal"/>
      <w:lvlText w:val="%1)"/>
      <w:lvlJc w:val="left"/>
      <w:pPr>
        <w:ind w:left="1429" w:hanging="360"/>
      </w:pPr>
    </w:lvl>
    <w:lvl w:ilvl="1" w:tplc="EE806DF0">
      <w:start w:val="1"/>
      <w:numFmt w:val="lowerLetter"/>
      <w:lvlText w:val="%2."/>
      <w:lvlJc w:val="left"/>
      <w:pPr>
        <w:ind w:left="2149" w:hanging="360"/>
      </w:pPr>
    </w:lvl>
    <w:lvl w:ilvl="2" w:tplc="E834C03E">
      <w:start w:val="1"/>
      <w:numFmt w:val="lowerRoman"/>
      <w:lvlText w:val="%3."/>
      <w:lvlJc w:val="right"/>
      <w:pPr>
        <w:ind w:left="2869" w:hanging="180"/>
      </w:pPr>
    </w:lvl>
    <w:lvl w:ilvl="3" w:tplc="97A8AC68">
      <w:start w:val="1"/>
      <w:numFmt w:val="decimal"/>
      <w:lvlText w:val="%4."/>
      <w:lvlJc w:val="left"/>
      <w:pPr>
        <w:ind w:left="3589" w:hanging="360"/>
      </w:pPr>
    </w:lvl>
    <w:lvl w:ilvl="4" w:tplc="97FE955A">
      <w:start w:val="1"/>
      <w:numFmt w:val="lowerLetter"/>
      <w:lvlText w:val="%5."/>
      <w:lvlJc w:val="left"/>
      <w:pPr>
        <w:ind w:left="4309" w:hanging="360"/>
      </w:pPr>
    </w:lvl>
    <w:lvl w:ilvl="5" w:tplc="18AE2A92">
      <w:start w:val="1"/>
      <w:numFmt w:val="lowerRoman"/>
      <w:lvlText w:val="%6."/>
      <w:lvlJc w:val="right"/>
      <w:pPr>
        <w:ind w:left="5029" w:hanging="180"/>
      </w:pPr>
    </w:lvl>
    <w:lvl w:ilvl="6" w:tplc="85F0DE16">
      <w:start w:val="1"/>
      <w:numFmt w:val="decimal"/>
      <w:lvlText w:val="%7."/>
      <w:lvlJc w:val="left"/>
      <w:pPr>
        <w:ind w:left="5749" w:hanging="360"/>
      </w:pPr>
    </w:lvl>
    <w:lvl w:ilvl="7" w:tplc="8FB495C0">
      <w:start w:val="1"/>
      <w:numFmt w:val="lowerLetter"/>
      <w:lvlText w:val="%8."/>
      <w:lvlJc w:val="left"/>
      <w:pPr>
        <w:ind w:left="6469" w:hanging="360"/>
      </w:pPr>
    </w:lvl>
    <w:lvl w:ilvl="8" w:tplc="85FC7BA8">
      <w:start w:val="1"/>
      <w:numFmt w:val="lowerRoman"/>
      <w:lvlText w:val="%9."/>
      <w:lvlJc w:val="right"/>
      <w:pPr>
        <w:ind w:left="7189" w:hanging="180"/>
      </w:pPr>
    </w:lvl>
  </w:abstractNum>
  <w:abstractNum w:abstractNumId="63">
    <w:nsid w:val="6C5D77AF"/>
    <w:multiLevelType w:val="hybridMultilevel"/>
    <w:tmpl w:val="967A2B30"/>
    <w:lvl w:ilvl="0" w:tplc="4B52E5D4">
      <w:start w:val="1"/>
      <w:numFmt w:val="decimal"/>
      <w:lvlText w:val="%1)"/>
      <w:lvlJc w:val="left"/>
      <w:pPr>
        <w:ind w:left="1429" w:hanging="360"/>
      </w:pPr>
    </w:lvl>
    <w:lvl w:ilvl="1" w:tplc="74EE33AE">
      <w:start w:val="1"/>
      <w:numFmt w:val="lowerLetter"/>
      <w:lvlText w:val="%2."/>
      <w:lvlJc w:val="left"/>
      <w:pPr>
        <w:ind w:left="2149" w:hanging="360"/>
      </w:pPr>
    </w:lvl>
    <w:lvl w:ilvl="2" w:tplc="157A38AC">
      <w:start w:val="1"/>
      <w:numFmt w:val="lowerRoman"/>
      <w:lvlText w:val="%3."/>
      <w:lvlJc w:val="right"/>
      <w:pPr>
        <w:ind w:left="2869" w:hanging="180"/>
      </w:pPr>
    </w:lvl>
    <w:lvl w:ilvl="3" w:tplc="AF5AC4B0">
      <w:start w:val="1"/>
      <w:numFmt w:val="decimal"/>
      <w:lvlText w:val="%4."/>
      <w:lvlJc w:val="left"/>
      <w:pPr>
        <w:ind w:left="3589" w:hanging="360"/>
      </w:pPr>
    </w:lvl>
    <w:lvl w:ilvl="4" w:tplc="2B723B80">
      <w:start w:val="1"/>
      <w:numFmt w:val="lowerLetter"/>
      <w:lvlText w:val="%5."/>
      <w:lvlJc w:val="left"/>
      <w:pPr>
        <w:ind w:left="4309" w:hanging="360"/>
      </w:pPr>
    </w:lvl>
    <w:lvl w:ilvl="5" w:tplc="1CFAEF88">
      <w:start w:val="1"/>
      <w:numFmt w:val="lowerRoman"/>
      <w:lvlText w:val="%6."/>
      <w:lvlJc w:val="right"/>
      <w:pPr>
        <w:ind w:left="5029" w:hanging="180"/>
      </w:pPr>
    </w:lvl>
    <w:lvl w:ilvl="6" w:tplc="C51EA944">
      <w:start w:val="1"/>
      <w:numFmt w:val="decimal"/>
      <w:lvlText w:val="%7."/>
      <w:lvlJc w:val="left"/>
      <w:pPr>
        <w:ind w:left="5749" w:hanging="360"/>
      </w:pPr>
    </w:lvl>
    <w:lvl w:ilvl="7" w:tplc="4B3CAC6A">
      <w:start w:val="1"/>
      <w:numFmt w:val="lowerLetter"/>
      <w:lvlText w:val="%8."/>
      <w:lvlJc w:val="left"/>
      <w:pPr>
        <w:ind w:left="6469" w:hanging="360"/>
      </w:pPr>
    </w:lvl>
    <w:lvl w:ilvl="8" w:tplc="CCF2D4C4">
      <w:start w:val="1"/>
      <w:numFmt w:val="lowerRoman"/>
      <w:lvlText w:val="%9."/>
      <w:lvlJc w:val="right"/>
      <w:pPr>
        <w:ind w:left="7189" w:hanging="180"/>
      </w:pPr>
    </w:lvl>
  </w:abstractNum>
  <w:abstractNum w:abstractNumId="64">
    <w:nsid w:val="6DEF316B"/>
    <w:multiLevelType w:val="multilevel"/>
    <w:tmpl w:val="3538347E"/>
    <w:lvl w:ilvl="0">
      <w:start w:val="9"/>
      <w:numFmt w:val="decimal"/>
      <w:lvlText w:val="%1."/>
      <w:lvlJc w:val="left"/>
      <w:pPr>
        <w:ind w:left="675" w:hanging="675"/>
      </w:pPr>
    </w:lvl>
    <w:lvl w:ilvl="1">
      <w:start w:val="2"/>
      <w:numFmt w:val="decimal"/>
      <w:lvlText w:val="%1.%2."/>
      <w:lvlJc w:val="left"/>
      <w:pPr>
        <w:ind w:left="1430" w:hanging="720"/>
      </w:pPr>
    </w:lvl>
    <w:lvl w:ilvl="2">
      <w:start w:val="1"/>
      <w:numFmt w:val="decimal"/>
      <w:lvlText w:val="%1.%2.%3."/>
      <w:lvlJc w:val="left"/>
      <w:pPr>
        <w:ind w:left="3926" w:hanging="720"/>
      </w:pPr>
    </w:lvl>
    <w:lvl w:ilvl="3">
      <w:start w:val="1"/>
      <w:numFmt w:val="decimal"/>
      <w:lvlText w:val="%1.%2.%3.%4."/>
      <w:lvlJc w:val="left"/>
      <w:pPr>
        <w:ind w:left="5889" w:hanging="1080"/>
      </w:pPr>
    </w:lvl>
    <w:lvl w:ilvl="4">
      <w:start w:val="1"/>
      <w:numFmt w:val="decimal"/>
      <w:lvlText w:val="%1.%2.%3.%4.%5."/>
      <w:lvlJc w:val="left"/>
      <w:pPr>
        <w:ind w:left="7492" w:hanging="1080"/>
      </w:pPr>
    </w:lvl>
    <w:lvl w:ilvl="5">
      <w:start w:val="1"/>
      <w:numFmt w:val="decimal"/>
      <w:lvlText w:val="%1.%2.%3.%4.%5.%6."/>
      <w:lvlJc w:val="left"/>
      <w:pPr>
        <w:ind w:left="9455" w:hanging="1440"/>
      </w:pPr>
    </w:lvl>
    <w:lvl w:ilvl="6">
      <w:start w:val="1"/>
      <w:numFmt w:val="decimal"/>
      <w:lvlText w:val="%1.%2.%3.%4.%5.%6.%7."/>
      <w:lvlJc w:val="left"/>
      <w:pPr>
        <w:ind w:left="11418" w:hanging="1800"/>
      </w:pPr>
    </w:lvl>
    <w:lvl w:ilvl="7">
      <w:start w:val="1"/>
      <w:numFmt w:val="decimal"/>
      <w:lvlText w:val="%1.%2.%3.%4.%5.%6.%7.%8."/>
      <w:lvlJc w:val="left"/>
      <w:pPr>
        <w:ind w:left="13021" w:hanging="1800"/>
      </w:pPr>
    </w:lvl>
    <w:lvl w:ilvl="8">
      <w:start w:val="1"/>
      <w:numFmt w:val="decimal"/>
      <w:lvlText w:val="%1.%2.%3.%4.%5.%6.%7.%8.%9."/>
      <w:lvlJc w:val="left"/>
      <w:pPr>
        <w:ind w:left="14984" w:hanging="2160"/>
      </w:pPr>
    </w:lvl>
  </w:abstractNum>
  <w:abstractNum w:abstractNumId="65">
    <w:nsid w:val="6EC82F83"/>
    <w:multiLevelType w:val="multilevel"/>
    <w:tmpl w:val="16B4663C"/>
    <w:lvl w:ilvl="0">
      <w:start w:val="1"/>
      <w:numFmt w:val="decimal"/>
      <w:lvlText w:val="%1."/>
      <w:lvlJc w:val="left"/>
      <w:pPr>
        <w:tabs>
          <w:tab w:val="num" w:pos="1134"/>
        </w:tabs>
        <w:ind w:left="0" w:firstLine="0"/>
      </w:pPr>
      <w:rPr>
        <w:caps w:val="0"/>
        <w:strike w:val="0"/>
        <w:vanish w:val="0"/>
        <w:color w:val="000000"/>
        <w:spacing w:val="0"/>
        <w:position w:val="0"/>
        <w:u w:val="none"/>
        <w:vertAlign w:val="baseline"/>
      </w:rPr>
    </w:lvl>
    <w:lvl w:ilvl="1">
      <w:start w:val="1"/>
      <w:numFmt w:val="decimal"/>
      <w:lvlText w:val="%1.%2."/>
      <w:lvlJc w:val="left"/>
      <w:pPr>
        <w:tabs>
          <w:tab w:val="num" w:pos="1701"/>
        </w:tabs>
        <w:ind w:left="0" w:firstLine="0"/>
      </w:pPr>
      <w:rPr>
        <w:rFonts w:ascii="Times New Roman" w:hAnsi="Times New Roman"/>
        <w:b/>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3830"/>
        </w:tabs>
        <w:ind w:left="852" w:hanging="852"/>
      </w:pPr>
      <w:rPr>
        <w:rFonts w:ascii="Times New Roman" w:hAnsi="Times New Roman"/>
        <w:b w:val="0"/>
        <w:bCs w:val="0"/>
        <w:i w:val="0"/>
        <w:iCs w:val="0"/>
        <w:caps w:val="0"/>
        <w:smallCaps w:val="0"/>
        <w:strike w:val="0"/>
        <w:vanish w:val="0"/>
        <w:color w:val="000000"/>
        <w:spacing w:val="0"/>
        <w:position w:val="0"/>
        <w:sz w:val="24"/>
        <w:szCs w:val="24"/>
        <w:u w:val="none"/>
        <w:vertAlign w:val="baseline"/>
      </w:rPr>
    </w:lvl>
    <w:lvl w:ilvl="3">
      <w:start w:val="1"/>
      <w:numFmt w:val="decimal"/>
      <w:lvlText w:val="%1.%2.%3.%4."/>
      <w:lvlJc w:val="left"/>
      <w:pPr>
        <w:tabs>
          <w:tab w:val="num" w:pos="1701"/>
        </w:tabs>
        <w:ind w:left="0" w:firstLine="0"/>
      </w:pPr>
      <w:rPr>
        <w:b w:val="0"/>
        <w:bCs w:val="0"/>
        <w:i w:val="0"/>
        <w:iCs w:val="0"/>
        <w:caps w:val="0"/>
        <w:smallCaps w:val="0"/>
        <w:strike w:val="0"/>
        <w:vanish w:val="0"/>
        <w:color w:val="000000"/>
        <w:spacing w:val="0"/>
        <w:position w:val="0"/>
        <w:sz w:val="24"/>
        <w:szCs w:val="24"/>
        <w:u w:val="none"/>
        <w:vertAlign w:val="baseline"/>
      </w:rPr>
    </w:lvl>
    <w:lvl w:ilvl="4">
      <w:start w:val="1"/>
      <w:numFmt w:val="decimal"/>
      <w:lvlText w:val="%1.%2.%3.%4.%5."/>
      <w:lvlJc w:val="left"/>
      <w:pPr>
        <w:tabs>
          <w:tab w:val="num" w:pos="1701"/>
        </w:tabs>
        <w:ind w:left="0" w:firstLine="0"/>
      </w:pPr>
      <w:rPr>
        <w:b w:val="0"/>
        <w:bCs w:val="0"/>
        <w:i w:val="0"/>
        <w:iCs w:val="0"/>
      </w:rPr>
    </w:lvl>
    <w:lvl w:ilvl="5">
      <w:start w:val="1"/>
      <w:numFmt w:val="decimal"/>
      <w:pStyle w:val="-6"/>
      <w:lvlText w:val="%6)"/>
      <w:lvlJc w:val="left"/>
      <w:pPr>
        <w:tabs>
          <w:tab w:val="num" w:pos="1701"/>
        </w:tabs>
        <w:ind w:left="0" w:firstLine="0"/>
      </w:pPr>
      <w:rPr>
        <w:sz w:val="22"/>
        <w:szCs w:val="22"/>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6">
    <w:nsid w:val="7017035F"/>
    <w:multiLevelType w:val="hybridMultilevel"/>
    <w:tmpl w:val="1F240A5E"/>
    <w:lvl w:ilvl="0" w:tplc="FE3ABED6">
      <w:start w:val="1"/>
      <w:numFmt w:val="decimal"/>
      <w:lvlText w:val="%1)"/>
      <w:lvlJc w:val="left"/>
      <w:pPr>
        <w:ind w:left="1035" w:hanging="360"/>
      </w:pPr>
    </w:lvl>
    <w:lvl w:ilvl="1" w:tplc="CE6214F8">
      <w:start w:val="1"/>
      <w:numFmt w:val="lowerLetter"/>
      <w:lvlText w:val="%2."/>
      <w:lvlJc w:val="left"/>
      <w:pPr>
        <w:ind w:left="1755" w:hanging="360"/>
      </w:pPr>
    </w:lvl>
    <w:lvl w:ilvl="2" w:tplc="CEAE5D6C">
      <w:start w:val="1"/>
      <w:numFmt w:val="lowerRoman"/>
      <w:lvlText w:val="%3."/>
      <w:lvlJc w:val="right"/>
      <w:pPr>
        <w:ind w:left="2475" w:hanging="180"/>
      </w:pPr>
    </w:lvl>
    <w:lvl w:ilvl="3" w:tplc="681C6BC2">
      <w:start w:val="1"/>
      <w:numFmt w:val="decimal"/>
      <w:lvlText w:val="%4."/>
      <w:lvlJc w:val="left"/>
      <w:pPr>
        <w:ind w:left="3195" w:hanging="360"/>
      </w:pPr>
    </w:lvl>
    <w:lvl w:ilvl="4" w:tplc="6422C0EC">
      <w:start w:val="1"/>
      <w:numFmt w:val="lowerLetter"/>
      <w:lvlText w:val="%5."/>
      <w:lvlJc w:val="left"/>
      <w:pPr>
        <w:ind w:left="3915" w:hanging="360"/>
      </w:pPr>
    </w:lvl>
    <w:lvl w:ilvl="5" w:tplc="D924B1F2">
      <w:start w:val="1"/>
      <w:numFmt w:val="lowerRoman"/>
      <w:lvlText w:val="%6."/>
      <w:lvlJc w:val="right"/>
      <w:pPr>
        <w:ind w:left="4635" w:hanging="180"/>
      </w:pPr>
    </w:lvl>
    <w:lvl w:ilvl="6" w:tplc="250462AA">
      <w:start w:val="1"/>
      <w:numFmt w:val="decimal"/>
      <w:lvlText w:val="%7."/>
      <w:lvlJc w:val="left"/>
      <w:pPr>
        <w:ind w:left="5355" w:hanging="360"/>
      </w:pPr>
    </w:lvl>
    <w:lvl w:ilvl="7" w:tplc="A39ACF8E">
      <w:start w:val="1"/>
      <w:numFmt w:val="lowerLetter"/>
      <w:lvlText w:val="%8."/>
      <w:lvlJc w:val="left"/>
      <w:pPr>
        <w:ind w:left="6075" w:hanging="360"/>
      </w:pPr>
    </w:lvl>
    <w:lvl w:ilvl="8" w:tplc="2A8ED084">
      <w:start w:val="1"/>
      <w:numFmt w:val="lowerRoman"/>
      <w:lvlText w:val="%9."/>
      <w:lvlJc w:val="right"/>
      <w:pPr>
        <w:ind w:left="6795" w:hanging="180"/>
      </w:pPr>
    </w:lvl>
  </w:abstractNum>
  <w:abstractNum w:abstractNumId="67">
    <w:nsid w:val="74424CA1"/>
    <w:multiLevelType w:val="hybridMultilevel"/>
    <w:tmpl w:val="03B6D520"/>
    <w:lvl w:ilvl="0" w:tplc="A9862E42">
      <w:start w:val="1"/>
      <w:numFmt w:val="decimal"/>
      <w:lvlText w:val="%1)"/>
      <w:lvlJc w:val="left"/>
      <w:pPr>
        <w:ind w:left="2487" w:hanging="360"/>
      </w:pPr>
    </w:lvl>
    <w:lvl w:ilvl="1" w:tplc="27601186">
      <w:start w:val="1"/>
      <w:numFmt w:val="lowerLetter"/>
      <w:lvlText w:val="%2."/>
      <w:lvlJc w:val="left"/>
      <w:pPr>
        <w:ind w:left="2007" w:hanging="360"/>
      </w:pPr>
    </w:lvl>
    <w:lvl w:ilvl="2" w:tplc="AF2498A8">
      <w:start w:val="1"/>
      <w:numFmt w:val="lowerRoman"/>
      <w:lvlText w:val="%3."/>
      <w:lvlJc w:val="right"/>
      <w:pPr>
        <w:ind w:left="2727" w:hanging="180"/>
      </w:pPr>
    </w:lvl>
    <w:lvl w:ilvl="3" w:tplc="D00CD24E">
      <w:start w:val="1"/>
      <w:numFmt w:val="decimal"/>
      <w:lvlText w:val="%4."/>
      <w:lvlJc w:val="left"/>
      <w:pPr>
        <w:ind w:left="3447" w:hanging="360"/>
      </w:pPr>
    </w:lvl>
    <w:lvl w:ilvl="4" w:tplc="ADE4702A">
      <w:start w:val="1"/>
      <w:numFmt w:val="lowerLetter"/>
      <w:lvlText w:val="%5."/>
      <w:lvlJc w:val="left"/>
      <w:pPr>
        <w:ind w:left="4167" w:hanging="360"/>
      </w:pPr>
    </w:lvl>
    <w:lvl w:ilvl="5" w:tplc="69BE1FB0">
      <w:start w:val="1"/>
      <w:numFmt w:val="lowerRoman"/>
      <w:lvlText w:val="%6."/>
      <w:lvlJc w:val="right"/>
      <w:pPr>
        <w:ind w:left="4887" w:hanging="180"/>
      </w:pPr>
    </w:lvl>
    <w:lvl w:ilvl="6" w:tplc="01B0FC5E">
      <w:start w:val="1"/>
      <w:numFmt w:val="decimal"/>
      <w:lvlText w:val="%7."/>
      <w:lvlJc w:val="left"/>
      <w:pPr>
        <w:ind w:left="5607" w:hanging="360"/>
      </w:pPr>
    </w:lvl>
    <w:lvl w:ilvl="7" w:tplc="6BE0C944">
      <w:start w:val="1"/>
      <w:numFmt w:val="lowerLetter"/>
      <w:lvlText w:val="%8."/>
      <w:lvlJc w:val="left"/>
      <w:pPr>
        <w:ind w:left="6327" w:hanging="360"/>
      </w:pPr>
    </w:lvl>
    <w:lvl w:ilvl="8" w:tplc="BFA2490C">
      <w:start w:val="1"/>
      <w:numFmt w:val="lowerRoman"/>
      <w:lvlText w:val="%9."/>
      <w:lvlJc w:val="right"/>
      <w:pPr>
        <w:ind w:left="7047" w:hanging="180"/>
      </w:pPr>
    </w:lvl>
  </w:abstractNum>
  <w:abstractNum w:abstractNumId="68">
    <w:nsid w:val="74B93189"/>
    <w:multiLevelType w:val="hybridMultilevel"/>
    <w:tmpl w:val="1F96390C"/>
    <w:lvl w:ilvl="0" w:tplc="CCD80970">
      <w:start w:val="1"/>
      <w:numFmt w:val="decimal"/>
      <w:lvlText w:val="%1)"/>
      <w:lvlJc w:val="left"/>
      <w:pPr>
        <w:ind w:left="6740" w:hanging="360"/>
      </w:pPr>
      <w:rPr>
        <w:strike w:val="0"/>
        <w:color w:val="000000" w:themeColor="text1"/>
      </w:rPr>
    </w:lvl>
    <w:lvl w:ilvl="1" w:tplc="82463176">
      <w:start w:val="1"/>
      <w:numFmt w:val="lowerLetter"/>
      <w:lvlText w:val="%2."/>
      <w:lvlJc w:val="left"/>
      <w:pPr>
        <w:ind w:left="2007" w:hanging="360"/>
      </w:pPr>
    </w:lvl>
    <w:lvl w:ilvl="2" w:tplc="DE02AC9C">
      <w:start w:val="1"/>
      <w:numFmt w:val="lowerRoman"/>
      <w:lvlText w:val="%3."/>
      <w:lvlJc w:val="right"/>
      <w:pPr>
        <w:ind w:left="2727" w:hanging="180"/>
      </w:pPr>
    </w:lvl>
    <w:lvl w:ilvl="3" w:tplc="5CA0FB28">
      <w:start w:val="1"/>
      <w:numFmt w:val="decimal"/>
      <w:lvlText w:val="%4."/>
      <w:lvlJc w:val="left"/>
      <w:pPr>
        <w:ind w:left="3447" w:hanging="360"/>
      </w:pPr>
    </w:lvl>
    <w:lvl w:ilvl="4" w:tplc="BB5C4A38">
      <w:start w:val="1"/>
      <w:numFmt w:val="lowerLetter"/>
      <w:lvlText w:val="%5."/>
      <w:lvlJc w:val="left"/>
      <w:pPr>
        <w:ind w:left="4167" w:hanging="360"/>
      </w:pPr>
    </w:lvl>
    <w:lvl w:ilvl="5" w:tplc="AA6459DC">
      <w:start w:val="1"/>
      <w:numFmt w:val="lowerRoman"/>
      <w:lvlText w:val="%6."/>
      <w:lvlJc w:val="right"/>
      <w:pPr>
        <w:ind w:left="4887" w:hanging="180"/>
      </w:pPr>
    </w:lvl>
    <w:lvl w:ilvl="6" w:tplc="D9869834">
      <w:start w:val="1"/>
      <w:numFmt w:val="decimal"/>
      <w:lvlText w:val="%7."/>
      <w:lvlJc w:val="left"/>
      <w:pPr>
        <w:ind w:left="5607" w:hanging="360"/>
      </w:pPr>
    </w:lvl>
    <w:lvl w:ilvl="7" w:tplc="7708EEDA">
      <w:start w:val="1"/>
      <w:numFmt w:val="lowerLetter"/>
      <w:lvlText w:val="%8."/>
      <w:lvlJc w:val="left"/>
      <w:pPr>
        <w:ind w:left="6327" w:hanging="360"/>
      </w:pPr>
    </w:lvl>
    <w:lvl w:ilvl="8" w:tplc="CE3A1F28">
      <w:start w:val="1"/>
      <w:numFmt w:val="lowerRoman"/>
      <w:lvlText w:val="%9."/>
      <w:lvlJc w:val="right"/>
      <w:pPr>
        <w:ind w:left="7047" w:hanging="180"/>
      </w:pPr>
    </w:lvl>
  </w:abstractNum>
  <w:abstractNum w:abstractNumId="69">
    <w:nsid w:val="754817A1"/>
    <w:multiLevelType w:val="hybridMultilevel"/>
    <w:tmpl w:val="754669F2"/>
    <w:lvl w:ilvl="0" w:tplc="EAD80220">
      <w:start w:val="1"/>
      <w:numFmt w:val="decimal"/>
      <w:lvlText w:val="%1)"/>
      <w:lvlJc w:val="left"/>
      <w:pPr>
        <w:ind w:left="1287" w:hanging="360"/>
      </w:pPr>
    </w:lvl>
    <w:lvl w:ilvl="1" w:tplc="034A6BB0">
      <w:start w:val="1"/>
      <w:numFmt w:val="lowerLetter"/>
      <w:lvlText w:val="%2."/>
      <w:lvlJc w:val="left"/>
      <w:pPr>
        <w:ind w:left="2007" w:hanging="360"/>
      </w:pPr>
    </w:lvl>
    <w:lvl w:ilvl="2" w:tplc="DA7C56DA">
      <w:start w:val="1"/>
      <w:numFmt w:val="lowerRoman"/>
      <w:lvlText w:val="%3."/>
      <w:lvlJc w:val="right"/>
      <w:pPr>
        <w:ind w:left="2727" w:hanging="180"/>
      </w:pPr>
    </w:lvl>
    <w:lvl w:ilvl="3" w:tplc="47120746">
      <w:start w:val="1"/>
      <w:numFmt w:val="decimal"/>
      <w:lvlText w:val="%4."/>
      <w:lvlJc w:val="left"/>
      <w:pPr>
        <w:ind w:left="3447" w:hanging="360"/>
      </w:pPr>
    </w:lvl>
    <w:lvl w:ilvl="4" w:tplc="603C3668">
      <w:start w:val="1"/>
      <w:numFmt w:val="lowerLetter"/>
      <w:lvlText w:val="%5."/>
      <w:lvlJc w:val="left"/>
      <w:pPr>
        <w:ind w:left="4167" w:hanging="360"/>
      </w:pPr>
    </w:lvl>
    <w:lvl w:ilvl="5" w:tplc="88025188">
      <w:start w:val="1"/>
      <w:numFmt w:val="lowerRoman"/>
      <w:lvlText w:val="%6."/>
      <w:lvlJc w:val="right"/>
      <w:pPr>
        <w:ind w:left="4887" w:hanging="180"/>
      </w:pPr>
    </w:lvl>
    <w:lvl w:ilvl="6" w:tplc="5A026528">
      <w:start w:val="1"/>
      <w:numFmt w:val="decimal"/>
      <w:lvlText w:val="%7."/>
      <w:lvlJc w:val="left"/>
      <w:pPr>
        <w:ind w:left="5607" w:hanging="360"/>
      </w:pPr>
    </w:lvl>
    <w:lvl w:ilvl="7" w:tplc="4436565A">
      <w:start w:val="1"/>
      <w:numFmt w:val="lowerLetter"/>
      <w:lvlText w:val="%8."/>
      <w:lvlJc w:val="left"/>
      <w:pPr>
        <w:ind w:left="6327" w:hanging="360"/>
      </w:pPr>
    </w:lvl>
    <w:lvl w:ilvl="8" w:tplc="1BBC498A">
      <w:start w:val="1"/>
      <w:numFmt w:val="lowerRoman"/>
      <w:lvlText w:val="%9."/>
      <w:lvlJc w:val="right"/>
      <w:pPr>
        <w:ind w:left="7047" w:hanging="180"/>
      </w:pPr>
    </w:lvl>
  </w:abstractNum>
  <w:abstractNum w:abstractNumId="70">
    <w:nsid w:val="766147D4"/>
    <w:multiLevelType w:val="hybridMultilevel"/>
    <w:tmpl w:val="C45A2738"/>
    <w:lvl w:ilvl="0" w:tplc="047C5346">
      <w:start w:val="1"/>
      <w:numFmt w:val="decimal"/>
      <w:lvlText w:val="%1)"/>
      <w:lvlJc w:val="left"/>
      <w:pPr>
        <w:ind w:left="1429" w:hanging="360"/>
      </w:pPr>
    </w:lvl>
    <w:lvl w:ilvl="1" w:tplc="1C0AFC9A">
      <w:start w:val="1"/>
      <w:numFmt w:val="lowerLetter"/>
      <w:lvlText w:val="%2."/>
      <w:lvlJc w:val="left"/>
      <w:pPr>
        <w:ind w:left="2149" w:hanging="360"/>
      </w:pPr>
    </w:lvl>
    <w:lvl w:ilvl="2" w:tplc="2C8C6420">
      <w:start w:val="1"/>
      <w:numFmt w:val="lowerRoman"/>
      <w:lvlText w:val="%3."/>
      <w:lvlJc w:val="right"/>
      <w:pPr>
        <w:ind w:left="2869" w:hanging="180"/>
      </w:pPr>
    </w:lvl>
    <w:lvl w:ilvl="3" w:tplc="7E225D66">
      <w:start w:val="1"/>
      <w:numFmt w:val="decimal"/>
      <w:lvlText w:val="%4."/>
      <w:lvlJc w:val="left"/>
      <w:pPr>
        <w:ind w:left="3589" w:hanging="360"/>
      </w:pPr>
    </w:lvl>
    <w:lvl w:ilvl="4" w:tplc="A7FAAB76">
      <w:start w:val="1"/>
      <w:numFmt w:val="lowerLetter"/>
      <w:lvlText w:val="%5."/>
      <w:lvlJc w:val="left"/>
      <w:pPr>
        <w:ind w:left="4309" w:hanging="360"/>
      </w:pPr>
    </w:lvl>
    <w:lvl w:ilvl="5" w:tplc="65DAF950">
      <w:start w:val="1"/>
      <w:numFmt w:val="lowerRoman"/>
      <w:lvlText w:val="%6."/>
      <w:lvlJc w:val="right"/>
      <w:pPr>
        <w:ind w:left="5029" w:hanging="180"/>
      </w:pPr>
    </w:lvl>
    <w:lvl w:ilvl="6" w:tplc="3BD85562">
      <w:start w:val="1"/>
      <w:numFmt w:val="decimal"/>
      <w:lvlText w:val="%7."/>
      <w:lvlJc w:val="left"/>
      <w:pPr>
        <w:ind w:left="5749" w:hanging="360"/>
      </w:pPr>
    </w:lvl>
    <w:lvl w:ilvl="7" w:tplc="F92CAAFE">
      <w:start w:val="1"/>
      <w:numFmt w:val="lowerLetter"/>
      <w:lvlText w:val="%8."/>
      <w:lvlJc w:val="left"/>
      <w:pPr>
        <w:ind w:left="6469" w:hanging="360"/>
      </w:pPr>
    </w:lvl>
    <w:lvl w:ilvl="8" w:tplc="7932D654">
      <w:start w:val="1"/>
      <w:numFmt w:val="lowerRoman"/>
      <w:lvlText w:val="%9."/>
      <w:lvlJc w:val="right"/>
      <w:pPr>
        <w:ind w:left="7189" w:hanging="180"/>
      </w:pPr>
    </w:lvl>
  </w:abstractNum>
  <w:abstractNum w:abstractNumId="71">
    <w:nsid w:val="77D03262"/>
    <w:multiLevelType w:val="hybridMultilevel"/>
    <w:tmpl w:val="4B267C1A"/>
    <w:lvl w:ilvl="0" w:tplc="541E5FD6">
      <w:start w:val="1"/>
      <w:numFmt w:val="decimal"/>
      <w:lvlText w:val="%1)"/>
      <w:lvlJc w:val="left"/>
      <w:pPr>
        <w:ind w:left="1429" w:hanging="360"/>
      </w:pPr>
    </w:lvl>
    <w:lvl w:ilvl="1" w:tplc="12A48960">
      <w:start w:val="1"/>
      <w:numFmt w:val="lowerLetter"/>
      <w:lvlText w:val="%2."/>
      <w:lvlJc w:val="left"/>
      <w:pPr>
        <w:ind w:left="2149" w:hanging="360"/>
      </w:pPr>
    </w:lvl>
    <w:lvl w:ilvl="2" w:tplc="BE7AD50E">
      <w:start w:val="1"/>
      <w:numFmt w:val="lowerRoman"/>
      <w:lvlText w:val="%3."/>
      <w:lvlJc w:val="right"/>
      <w:pPr>
        <w:ind w:left="2869" w:hanging="180"/>
      </w:pPr>
    </w:lvl>
    <w:lvl w:ilvl="3" w:tplc="3AA40BAC">
      <w:start w:val="1"/>
      <w:numFmt w:val="decimal"/>
      <w:lvlText w:val="%4."/>
      <w:lvlJc w:val="left"/>
      <w:pPr>
        <w:ind w:left="3589" w:hanging="360"/>
      </w:pPr>
    </w:lvl>
    <w:lvl w:ilvl="4" w:tplc="30D82AF8">
      <w:start w:val="1"/>
      <w:numFmt w:val="lowerLetter"/>
      <w:lvlText w:val="%5."/>
      <w:lvlJc w:val="left"/>
      <w:pPr>
        <w:ind w:left="4309" w:hanging="360"/>
      </w:pPr>
    </w:lvl>
    <w:lvl w:ilvl="5" w:tplc="D3363752">
      <w:start w:val="1"/>
      <w:numFmt w:val="lowerRoman"/>
      <w:lvlText w:val="%6."/>
      <w:lvlJc w:val="right"/>
      <w:pPr>
        <w:ind w:left="5029" w:hanging="180"/>
      </w:pPr>
    </w:lvl>
    <w:lvl w:ilvl="6" w:tplc="C54C8712">
      <w:start w:val="1"/>
      <w:numFmt w:val="decimal"/>
      <w:lvlText w:val="%7."/>
      <w:lvlJc w:val="left"/>
      <w:pPr>
        <w:ind w:left="5749" w:hanging="360"/>
      </w:pPr>
    </w:lvl>
    <w:lvl w:ilvl="7" w:tplc="25F22F42">
      <w:start w:val="1"/>
      <w:numFmt w:val="lowerLetter"/>
      <w:lvlText w:val="%8."/>
      <w:lvlJc w:val="left"/>
      <w:pPr>
        <w:ind w:left="6469" w:hanging="360"/>
      </w:pPr>
    </w:lvl>
    <w:lvl w:ilvl="8" w:tplc="5E7895A6">
      <w:start w:val="1"/>
      <w:numFmt w:val="lowerRoman"/>
      <w:lvlText w:val="%9."/>
      <w:lvlJc w:val="right"/>
      <w:pPr>
        <w:ind w:left="7189" w:hanging="180"/>
      </w:pPr>
    </w:lvl>
  </w:abstractNum>
  <w:abstractNum w:abstractNumId="72">
    <w:nsid w:val="7A316C5B"/>
    <w:multiLevelType w:val="hybridMultilevel"/>
    <w:tmpl w:val="3B4C440E"/>
    <w:lvl w:ilvl="0" w:tplc="239EE520">
      <w:start w:val="1"/>
      <w:numFmt w:val="decimal"/>
      <w:lvlText w:val="%1)"/>
      <w:lvlJc w:val="left"/>
      <w:pPr>
        <w:ind w:left="1070" w:hanging="360"/>
      </w:pPr>
    </w:lvl>
    <w:lvl w:ilvl="1" w:tplc="B554FE32">
      <w:start w:val="1"/>
      <w:numFmt w:val="lowerLetter"/>
      <w:lvlText w:val="%2."/>
      <w:lvlJc w:val="left"/>
      <w:pPr>
        <w:ind w:left="1790" w:hanging="360"/>
      </w:pPr>
    </w:lvl>
    <w:lvl w:ilvl="2" w:tplc="7FDEFEC8">
      <w:start w:val="1"/>
      <w:numFmt w:val="lowerRoman"/>
      <w:lvlText w:val="%3."/>
      <w:lvlJc w:val="right"/>
      <w:pPr>
        <w:ind w:left="2510" w:hanging="180"/>
      </w:pPr>
    </w:lvl>
    <w:lvl w:ilvl="3" w:tplc="C602B7A6">
      <w:start w:val="1"/>
      <w:numFmt w:val="decimal"/>
      <w:lvlText w:val="%4."/>
      <w:lvlJc w:val="left"/>
      <w:pPr>
        <w:ind w:left="3230" w:hanging="360"/>
      </w:pPr>
    </w:lvl>
    <w:lvl w:ilvl="4" w:tplc="F4A01FAA">
      <w:start w:val="1"/>
      <w:numFmt w:val="lowerLetter"/>
      <w:lvlText w:val="%5."/>
      <w:lvlJc w:val="left"/>
      <w:pPr>
        <w:ind w:left="3950" w:hanging="360"/>
      </w:pPr>
    </w:lvl>
    <w:lvl w:ilvl="5" w:tplc="FE62A9C0">
      <w:start w:val="1"/>
      <w:numFmt w:val="lowerRoman"/>
      <w:lvlText w:val="%6."/>
      <w:lvlJc w:val="right"/>
      <w:pPr>
        <w:ind w:left="4670" w:hanging="180"/>
      </w:pPr>
    </w:lvl>
    <w:lvl w:ilvl="6" w:tplc="A88472C6">
      <w:start w:val="1"/>
      <w:numFmt w:val="decimal"/>
      <w:lvlText w:val="%7."/>
      <w:lvlJc w:val="left"/>
      <w:pPr>
        <w:ind w:left="5390" w:hanging="360"/>
      </w:pPr>
    </w:lvl>
    <w:lvl w:ilvl="7" w:tplc="B484E36E">
      <w:start w:val="1"/>
      <w:numFmt w:val="lowerLetter"/>
      <w:lvlText w:val="%8."/>
      <w:lvlJc w:val="left"/>
      <w:pPr>
        <w:ind w:left="6110" w:hanging="360"/>
      </w:pPr>
    </w:lvl>
    <w:lvl w:ilvl="8" w:tplc="AEA0C62E">
      <w:start w:val="1"/>
      <w:numFmt w:val="lowerRoman"/>
      <w:lvlText w:val="%9."/>
      <w:lvlJc w:val="right"/>
      <w:pPr>
        <w:ind w:left="6830" w:hanging="180"/>
      </w:pPr>
    </w:lvl>
  </w:abstractNum>
  <w:abstractNum w:abstractNumId="73">
    <w:nsid w:val="7A5E3651"/>
    <w:multiLevelType w:val="multilevel"/>
    <w:tmpl w:val="F5CC58D8"/>
    <w:lvl w:ilvl="0">
      <w:start w:val="15"/>
      <w:numFmt w:val="decimal"/>
      <w:lvlText w:val="%1."/>
      <w:lvlJc w:val="left"/>
      <w:pPr>
        <w:ind w:left="960" w:hanging="960"/>
      </w:pPr>
      <w:rPr>
        <w:rFonts w:hint="default"/>
      </w:rPr>
    </w:lvl>
    <w:lvl w:ilvl="1">
      <w:start w:val="27"/>
      <w:numFmt w:val="decimal"/>
      <w:lvlText w:val="%1.%2."/>
      <w:lvlJc w:val="left"/>
      <w:pPr>
        <w:ind w:left="1860" w:hanging="960"/>
      </w:pPr>
      <w:rPr>
        <w:rFonts w:hint="default"/>
      </w:rPr>
    </w:lvl>
    <w:lvl w:ilvl="2">
      <w:start w:val="1"/>
      <w:numFmt w:val="decimal"/>
      <w:lvlText w:val="%1.%2.%3."/>
      <w:lvlJc w:val="left"/>
      <w:pPr>
        <w:ind w:left="2760" w:hanging="96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4">
    <w:nsid w:val="7B4274A0"/>
    <w:multiLevelType w:val="hybridMultilevel"/>
    <w:tmpl w:val="FF40D28E"/>
    <w:lvl w:ilvl="0" w:tplc="2D9ABAC6">
      <w:start w:val="1"/>
      <w:numFmt w:val="decimal"/>
      <w:lvlText w:val="%1)"/>
      <w:lvlJc w:val="left"/>
      <w:pPr>
        <w:ind w:left="1429" w:hanging="360"/>
      </w:pPr>
    </w:lvl>
    <w:lvl w:ilvl="1" w:tplc="F7FC34E4">
      <w:start w:val="1"/>
      <w:numFmt w:val="lowerLetter"/>
      <w:lvlText w:val="%2."/>
      <w:lvlJc w:val="left"/>
      <w:pPr>
        <w:ind w:left="2149" w:hanging="360"/>
      </w:pPr>
    </w:lvl>
    <w:lvl w:ilvl="2" w:tplc="781AF68E">
      <w:start w:val="1"/>
      <w:numFmt w:val="lowerRoman"/>
      <w:lvlText w:val="%3."/>
      <w:lvlJc w:val="right"/>
      <w:pPr>
        <w:ind w:left="2869" w:hanging="180"/>
      </w:pPr>
    </w:lvl>
    <w:lvl w:ilvl="3" w:tplc="555E4B12">
      <w:start w:val="1"/>
      <w:numFmt w:val="decimal"/>
      <w:lvlText w:val="%4."/>
      <w:lvlJc w:val="left"/>
      <w:pPr>
        <w:ind w:left="3589" w:hanging="360"/>
      </w:pPr>
    </w:lvl>
    <w:lvl w:ilvl="4" w:tplc="795C266C">
      <w:start w:val="1"/>
      <w:numFmt w:val="lowerLetter"/>
      <w:lvlText w:val="%5."/>
      <w:lvlJc w:val="left"/>
      <w:pPr>
        <w:ind w:left="4309" w:hanging="360"/>
      </w:pPr>
    </w:lvl>
    <w:lvl w:ilvl="5" w:tplc="43022C8A">
      <w:start w:val="1"/>
      <w:numFmt w:val="lowerRoman"/>
      <w:lvlText w:val="%6."/>
      <w:lvlJc w:val="right"/>
      <w:pPr>
        <w:ind w:left="5029" w:hanging="180"/>
      </w:pPr>
    </w:lvl>
    <w:lvl w:ilvl="6" w:tplc="1C1E131E">
      <w:start w:val="1"/>
      <w:numFmt w:val="decimal"/>
      <w:lvlText w:val="%7."/>
      <w:lvlJc w:val="left"/>
      <w:pPr>
        <w:ind w:left="5749" w:hanging="360"/>
      </w:pPr>
    </w:lvl>
    <w:lvl w:ilvl="7" w:tplc="DDB0355C">
      <w:start w:val="1"/>
      <w:numFmt w:val="lowerLetter"/>
      <w:lvlText w:val="%8."/>
      <w:lvlJc w:val="left"/>
      <w:pPr>
        <w:ind w:left="6469" w:hanging="360"/>
      </w:pPr>
    </w:lvl>
    <w:lvl w:ilvl="8" w:tplc="5D7A6924">
      <w:start w:val="1"/>
      <w:numFmt w:val="lowerRoman"/>
      <w:lvlText w:val="%9."/>
      <w:lvlJc w:val="right"/>
      <w:pPr>
        <w:ind w:left="7189" w:hanging="180"/>
      </w:pPr>
    </w:lvl>
  </w:abstractNum>
  <w:abstractNum w:abstractNumId="75">
    <w:nsid w:val="7D6721A0"/>
    <w:multiLevelType w:val="multilevel"/>
    <w:tmpl w:val="E0C8E87A"/>
    <w:lvl w:ilvl="0">
      <w:start w:val="17"/>
      <w:numFmt w:val="decimal"/>
      <w:lvlText w:val="%1."/>
      <w:lvlJc w:val="left"/>
      <w:pPr>
        <w:ind w:left="750" w:hanging="750"/>
      </w:pPr>
    </w:lvl>
    <w:lvl w:ilvl="1">
      <w:start w:val="15"/>
      <w:numFmt w:val="decimal"/>
      <w:lvlText w:val="%1.%2."/>
      <w:lvlJc w:val="left"/>
      <w:pPr>
        <w:ind w:left="1885" w:hanging="750"/>
      </w:pPr>
    </w:lvl>
    <w:lvl w:ilvl="2">
      <w:start w:val="1"/>
      <w:numFmt w:val="decimal"/>
      <w:lvlText w:val="%1.%2.%3."/>
      <w:lvlJc w:val="left"/>
      <w:pPr>
        <w:ind w:left="3020" w:hanging="75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abstractNum w:abstractNumId="76">
    <w:nsid w:val="7E002CA3"/>
    <w:multiLevelType w:val="hybridMultilevel"/>
    <w:tmpl w:val="578C2818"/>
    <w:lvl w:ilvl="0" w:tplc="6FA69108">
      <w:start w:val="1"/>
      <w:numFmt w:val="decimal"/>
      <w:lvlText w:val="%1)"/>
      <w:lvlJc w:val="left"/>
      <w:pPr>
        <w:ind w:left="1429" w:hanging="360"/>
      </w:pPr>
    </w:lvl>
    <w:lvl w:ilvl="1" w:tplc="502E723A">
      <w:start w:val="1"/>
      <w:numFmt w:val="lowerLetter"/>
      <w:lvlText w:val="%2."/>
      <w:lvlJc w:val="left"/>
      <w:pPr>
        <w:ind w:left="2149" w:hanging="360"/>
      </w:pPr>
    </w:lvl>
    <w:lvl w:ilvl="2" w:tplc="B0B20D84">
      <w:start w:val="1"/>
      <w:numFmt w:val="lowerRoman"/>
      <w:lvlText w:val="%3."/>
      <w:lvlJc w:val="right"/>
      <w:pPr>
        <w:ind w:left="2869" w:hanging="180"/>
      </w:pPr>
    </w:lvl>
    <w:lvl w:ilvl="3" w:tplc="CDCC8D44">
      <w:start w:val="1"/>
      <w:numFmt w:val="decimal"/>
      <w:lvlText w:val="%4."/>
      <w:lvlJc w:val="left"/>
      <w:pPr>
        <w:ind w:left="3589" w:hanging="360"/>
      </w:pPr>
    </w:lvl>
    <w:lvl w:ilvl="4" w:tplc="EEC80FEA">
      <w:start w:val="1"/>
      <w:numFmt w:val="lowerLetter"/>
      <w:lvlText w:val="%5."/>
      <w:lvlJc w:val="left"/>
      <w:pPr>
        <w:ind w:left="4309" w:hanging="360"/>
      </w:pPr>
    </w:lvl>
    <w:lvl w:ilvl="5" w:tplc="D628476A">
      <w:start w:val="1"/>
      <w:numFmt w:val="lowerRoman"/>
      <w:lvlText w:val="%6."/>
      <w:lvlJc w:val="right"/>
      <w:pPr>
        <w:ind w:left="5029" w:hanging="180"/>
      </w:pPr>
    </w:lvl>
    <w:lvl w:ilvl="6" w:tplc="00F4CC9C">
      <w:start w:val="1"/>
      <w:numFmt w:val="decimal"/>
      <w:lvlText w:val="%7."/>
      <w:lvlJc w:val="left"/>
      <w:pPr>
        <w:ind w:left="5749" w:hanging="360"/>
      </w:pPr>
    </w:lvl>
    <w:lvl w:ilvl="7" w:tplc="1D98A21E">
      <w:start w:val="1"/>
      <w:numFmt w:val="lowerLetter"/>
      <w:lvlText w:val="%8."/>
      <w:lvlJc w:val="left"/>
      <w:pPr>
        <w:ind w:left="6469" w:hanging="360"/>
      </w:pPr>
    </w:lvl>
    <w:lvl w:ilvl="8" w:tplc="DB947CDC">
      <w:start w:val="1"/>
      <w:numFmt w:val="lowerRoman"/>
      <w:lvlText w:val="%9."/>
      <w:lvlJc w:val="right"/>
      <w:pPr>
        <w:ind w:left="7189" w:hanging="180"/>
      </w:pPr>
    </w:lvl>
  </w:abstractNum>
  <w:abstractNum w:abstractNumId="77">
    <w:nsid w:val="7E537942"/>
    <w:multiLevelType w:val="hybridMultilevel"/>
    <w:tmpl w:val="C6880702"/>
    <w:lvl w:ilvl="0" w:tplc="21144BCA">
      <w:start w:val="1"/>
      <w:numFmt w:val="decimal"/>
      <w:lvlText w:val="%1)"/>
      <w:lvlJc w:val="left"/>
      <w:pPr>
        <w:ind w:left="1430" w:hanging="360"/>
      </w:pPr>
      <w:rPr>
        <w:b w:val="0"/>
      </w:rPr>
    </w:lvl>
    <w:lvl w:ilvl="1" w:tplc="00749A20">
      <w:start w:val="1"/>
      <w:numFmt w:val="lowerLetter"/>
      <w:lvlText w:val="%2."/>
      <w:lvlJc w:val="left"/>
      <w:pPr>
        <w:ind w:left="2150" w:hanging="360"/>
      </w:pPr>
    </w:lvl>
    <w:lvl w:ilvl="2" w:tplc="6400F35E">
      <w:start w:val="1"/>
      <w:numFmt w:val="lowerRoman"/>
      <w:lvlText w:val="%3."/>
      <w:lvlJc w:val="right"/>
      <w:pPr>
        <w:ind w:left="2870" w:hanging="180"/>
      </w:pPr>
    </w:lvl>
    <w:lvl w:ilvl="3" w:tplc="24CE3E3C">
      <w:start w:val="1"/>
      <w:numFmt w:val="decimal"/>
      <w:lvlText w:val="%4."/>
      <w:lvlJc w:val="left"/>
      <w:pPr>
        <w:ind w:left="3590" w:hanging="360"/>
      </w:pPr>
    </w:lvl>
    <w:lvl w:ilvl="4" w:tplc="F2AAE84E">
      <w:start w:val="1"/>
      <w:numFmt w:val="lowerLetter"/>
      <w:lvlText w:val="%5."/>
      <w:lvlJc w:val="left"/>
      <w:pPr>
        <w:ind w:left="4310" w:hanging="360"/>
      </w:pPr>
    </w:lvl>
    <w:lvl w:ilvl="5" w:tplc="85FA6B3A">
      <w:start w:val="1"/>
      <w:numFmt w:val="lowerRoman"/>
      <w:lvlText w:val="%6."/>
      <w:lvlJc w:val="right"/>
      <w:pPr>
        <w:ind w:left="5030" w:hanging="180"/>
      </w:pPr>
    </w:lvl>
    <w:lvl w:ilvl="6" w:tplc="2FCAA84A">
      <w:start w:val="1"/>
      <w:numFmt w:val="decimal"/>
      <w:lvlText w:val="%7."/>
      <w:lvlJc w:val="left"/>
      <w:pPr>
        <w:ind w:left="5750" w:hanging="360"/>
      </w:pPr>
    </w:lvl>
    <w:lvl w:ilvl="7" w:tplc="C26C4DAE">
      <w:start w:val="1"/>
      <w:numFmt w:val="lowerLetter"/>
      <w:lvlText w:val="%8."/>
      <w:lvlJc w:val="left"/>
      <w:pPr>
        <w:ind w:left="6470" w:hanging="360"/>
      </w:pPr>
    </w:lvl>
    <w:lvl w:ilvl="8" w:tplc="A336F5E2">
      <w:start w:val="1"/>
      <w:numFmt w:val="lowerRoman"/>
      <w:lvlText w:val="%9."/>
      <w:lvlJc w:val="right"/>
      <w:pPr>
        <w:ind w:left="7190" w:hanging="180"/>
      </w:pPr>
    </w:lvl>
  </w:abstractNum>
  <w:abstractNum w:abstractNumId="78">
    <w:nsid w:val="7E9D3455"/>
    <w:multiLevelType w:val="hybridMultilevel"/>
    <w:tmpl w:val="C470A118"/>
    <w:lvl w:ilvl="0" w:tplc="7FA0C5E0">
      <w:start w:val="1"/>
      <w:numFmt w:val="decimal"/>
      <w:lvlText w:val="%1)"/>
      <w:lvlJc w:val="left"/>
      <w:pPr>
        <w:ind w:left="1429" w:hanging="360"/>
      </w:pPr>
    </w:lvl>
    <w:lvl w:ilvl="1" w:tplc="C862ECC2">
      <w:start w:val="1"/>
      <w:numFmt w:val="lowerLetter"/>
      <w:lvlText w:val="%2."/>
      <w:lvlJc w:val="left"/>
      <w:pPr>
        <w:ind w:left="2149" w:hanging="360"/>
      </w:pPr>
    </w:lvl>
    <w:lvl w:ilvl="2" w:tplc="7CD681AE">
      <w:start w:val="1"/>
      <w:numFmt w:val="lowerRoman"/>
      <w:lvlText w:val="%3."/>
      <w:lvlJc w:val="right"/>
      <w:pPr>
        <w:ind w:left="2869" w:hanging="180"/>
      </w:pPr>
    </w:lvl>
    <w:lvl w:ilvl="3" w:tplc="8CCE5BC6">
      <w:start w:val="1"/>
      <w:numFmt w:val="decimal"/>
      <w:lvlText w:val="%4."/>
      <w:lvlJc w:val="left"/>
      <w:pPr>
        <w:ind w:left="3589" w:hanging="360"/>
      </w:pPr>
    </w:lvl>
    <w:lvl w:ilvl="4" w:tplc="3DE4E1FC">
      <w:start w:val="1"/>
      <w:numFmt w:val="lowerLetter"/>
      <w:lvlText w:val="%5."/>
      <w:lvlJc w:val="left"/>
      <w:pPr>
        <w:ind w:left="4309" w:hanging="360"/>
      </w:pPr>
    </w:lvl>
    <w:lvl w:ilvl="5" w:tplc="10063206">
      <w:start w:val="1"/>
      <w:numFmt w:val="lowerRoman"/>
      <w:lvlText w:val="%6."/>
      <w:lvlJc w:val="right"/>
      <w:pPr>
        <w:ind w:left="5029" w:hanging="180"/>
      </w:pPr>
    </w:lvl>
    <w:lvl w:ilvl="6" w:tplc="5BF41BF2">
      <w:start w:val="1"/>
      <w:numFmt w:val="decimal"/>
      <w:lvlText w:val="%7."/>
      <w:lvlJc w:val="left"/>
      <w:pPr>
        <w:ind w:left="5749" w:hanging="360"/>
      </w:pPr>
    </w:lvl>
    <w:lvl w:ilvl="7" w:tplc="6F30DDD6">
      <w:start w:val="1"/>
      <w:numFmt w:val="lowerLetter"/>
      <w:lvlText w:val="%8."/>
      <w:lvlJc w:val="left"/>
      <w:pPr>
        <w:ind w:left="6469" w:hanging="360"/>
      </w:pPr>
    </w:lvl>
    <w:lvl w:ilvl="8" w:tplc="159C7766">
      <w:start w:val="1"/>
      <w:numFmt w:val="lowerRoman"/>
      <w:lvlText w:val="%9."/>
      <w:lvlJc w:val="right"/>
      <w:pPr>
        <w:ind w:left="7189" w:hanging="180"/>
      </w:pPr>
    </w:lvl>
  </w:abstractNum>
  <w:abstractNum w:abstractNumId="79">
    <w:nsid w:val="7ED6260A"/>
    <w:multiLevelType w:val="multilevel"/>
    <w:tmpl w:val="B1BAD0BA"/>
    <w:lvl w:ilvl="0">
      <w:start w:val="3"/>
      <w:numFmt w:val="decimal"/>
      <w:lvlText w:val="%1."/>
      <w:lvlJc w:val="left"/>
      <w:pPr>
        <w:ind w:left="450" w:hanging="450"/>
      </w:pPr>
    </w:lvl>
    <w:lvl w:ilvl="1">
      <w:start w:val="1"/>
      <w:numFmt w:val="decimal"/>
      <w:lvlText w:val="%1.%2."/>
      <w:lvlJc w:val="left"/>
      <w:pPr>
        <w:ind w:left="1430" w:hanging="720"/>
      </w:pPr>
      <w:rPr>
        <w:highlight w:val="white"/>
      </w:r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80">
    <w:nsid w:val="7F5F44C5"/>
    <w:multiLevelType w:val="hybridMultilevel"/>
    <w:tmpl w:val="E30CE904"/>
    <w:lvl w:ilvl="0" w:tplc="F9E0C2D8">
      <w:start w:val="1"/>
      <w:numFmt w:val="decimal"/>
      <w:lvlText w:val="%1)"/>
      <w:lvlJc w:val="left"/>
      <w:pPr>
        <w:ind w:left="1429" w:hanging="360"/>
      </w:pPr>
    </w:lvl>
    <w:lvl w:ilvl="1" w:tplc="6CF46A08">
      <w:start w:val="1"/>
      <w:numFmt w:val="lowerLetter"/>
      <w:lvlText w:val="%2."/>
      <w:lvlJc w:val="left"/>
      <w:pPr>
        <w:ind w:left="2149" w:hanging="360"/>
      </w:pPr>
    </w:lvl>
    <w:lvl w:ilvl="2" w:tplc="4DF62972">
      <w:start w:val="1"/>
      <w:numFmt w:val="lowerRoman"/>
      <w:lvlText w:val="%3."/>
      <w:lvlJc w:val="right"/>
      <w:pPr>
        <w:ind w:left="2869" w:hanging="180"/>
      </w:pPr>
    </w:lvl>
    <w:lvl w:ilvl="3" w:tplc="7D8E4982">
      <w:start w:val="1"/>
      <w:numFmt w:val="decimal"/>
      <w:lvlText w:val="%4."/>
      <w:lvlJc w:val="left"/>
      <w:pPr>
        <w:ind w:left="3589" w:hanging="360"/>
      </w:pPr>
    </w:lvl>
    <w:lvl w:ilvl="4" w:tplc="645A6D6C">
      <w:start w:val="1"/>
      <w:numFmt w:val="lowerLetter"/>
      <w:lvlText w:val="%5."/>
      <w:lvlJc w:val="left"/>
      <w:pPr>
        <w:ind w:left="4309" w:hanging="360"/>
      </w:pPr>
    </w:lvl>
    <w:lvl w:ilvl="5" w:tplc="22127CE6">
      <w:start w:val="1"/>
      <w:numFmt w:val="lowerRoman"/>
      <w:lvlText w:val="%6."/>
      <w:lvlJc w:val="right"/>
      <w:pPr>
        <w:ind w:left="5029" w:hanging="180"/>
      </w:pPr>
    </w:lvl>
    <w:lvl w:ilvl="6" w:tplc="2132F730">
      <w:start w:val="1"/>
      <w:numFmt w:val="decimal"/>
      <w:lvlText w:val="%7."/>
      <w:lvlJc w:val="left"/>
      <w:pPr>
        <w:ind w:left="5749" w:hanging="360"/>
      </w:pPr>
    </w:lvl>
    <w:lvl w:ilvl="7" w:tplc="B622A6B8">
      <w:start w:val="1"/>
      <w:numFmt w:val="lowerLetter"/>
      <w:lvlText w:val="%8."/>
      <w:lvlJc w:val="left"/>
      <w:pPr>
        <w:ind w:left="6469" w:hanging="360"/>
      </w:pPr>
    </w:lvl>
    <w:lvl w:ilvl="8" w:tplc="676889B6">
      <w:start w:val="1"/>
      <w:numFmt w:val="lowerRoman"/>
      <w:lvlText w:val="%9."/>
      <w:lvlJc w:val="right"/>
      <w:pPr>
        <w:ind w:left="7189" w:hanging="180"/>
      </w:pPr>
    </w:lvl>
  </w:abstractNum>
  <w:abstractNum w:abstractNumId="81">
    <w:nsid w:val="7F7D39EC"/>
    <w:multiLevelType w:val="hybridMultilevel"/>
    <w:tmpl w:val="9528BAB6"/>
    <w:lvl w:ilvl="0" w:tplc="83667040">
      <w:start w:val="1"/>
      <w:numFmt w:val="decimal"/>
      <w:lvlText w:val="%1)"/>
      <w:lvlJc w:val="left"/>
      <w:pPr>
        <w:ind w:left="1429" w:hanging="360"/>
      </w:pPr>
    </w:lvl>
    <w:lvl w:ilvl="1" w:tplc="ADDC6482">
      <w:start w:val="1"/>
      <w:numFmt w:val="lowerLetter"/>
      <w:lvlText w:val="%2."/>
      <w:lvlJc w:val="left"/>
      <w:pPr>
        <w:ind w:left="2149" w:hanging="360"/>
      </w:pPr>
    </w:lvl>
    <w:lvl w:ilvl="2" w:tplc="4314B988">
      <w:start w:val="1"/>
      <w:numFmt w:val="lowerRoman"/>
      <w:lvlText w:val="%3."/>
      <w:lvlJc w:val="right"/>
      <w:pPr>
        <w:ind w:left="2869" w:hanging="180"/>
      </w:pPr>
    </w:lvl>
    <w:lvl w:ilvl="3" w:tplc="1F5A00F2">
      <w:start w:val="1"/>
      <w:numFmt w:val="decimal"/>
      <w:lvlText w:val="%4."/>
      <w:lvlJc w:val="left"/>
      <w:pPr>
        <w:ind w:left="3589" w:hanging="360"/>
      </w:pPr>
    </w:lvl>
    <w:lvl w:ilvl="4" w:tplc="994A31B0">
      <w:start w:val="1"/>
      <w:numFmt w:val="lowerLetter"/>
      <w:lvlText w:val="%5."/>
      <w:lvlJc w:val="left"/>
      <w:pPr>
        <w:ind w:left="4309" w:hanging="360"/>
      </w:pPr>
    </w:lvl>
    <w:lvl w:ilvl="5" w:tplc="A8E4D108">
      <w:start w:val="1"/>
      <w:numFmt w:val="lowerRoman"/>
      <w:lvlText w:val="%6."/>
      <w:lvlJc w:val="right"/>
      <w:pPr>
        <w:ind w:left="5029" w:hanging="180"/>
      </w:pPr>
    </w:lvl>
    <w:lvl w:ilvl="6" w:tplc="A4665CF0">
      <w:start w:val="1"/>
      <w:numFmt w:val="decimal"/>
      <w:lvlText w:val="%7."/>
      <w:lvlJc w:val="left"/>
      <w:pPr>
        <w:ind w:left="5749" w:hanging="360"/>
      </w:pPr>
    </w:lvl>
    <w:lvl w:ilvl="7" w:tplc="E17AA9D2">
      <w:start w:val="1"/>
      <w:numFmt w:val="lowerLetter"/>
      <w:lvlText w:val="%8."/>
      <w:lvlJc w:val="left"/>
      <w:pPr>
        <w:ind w:left="6469" w:hanging="360"/>
      </w:pPr>
    </w:lvl>
    <w:lvl w:ilvl="8" w:tplc="77B4A924">
      <w:start w:val="1"/>
      <w:numFmt w:val="lowerRoman"/>
      <w:lvlText w:val="%9."/>
      <w:lvlJc w:val="right"/>
      <w:pPr>
        <w:ind w:left="7189" w:hanging="180"/>
      </w:pPr>
    </w:lvl>
  </w:abstractNum>
  <w:num w:numId="1">
    <w:abstractNumId w:val="41"/>
  </w:num>
  <w:num w:numId="2">
    <w:abstractNumId w:val="16"/>
  </w:num>
  <w:num w:numId="3">
    <w:abstractNumId w:val="51"/>
  </w:num>
  <w:num w:numId="4">
    <w:abstractNumId w:val="38"/>
  </w:num>
  <w:num w:numId="5">
    <w:abstractNumId w:val="31"/>
  </w:num>
  <w:num w:numId="6">
    <w:abstractNumId w:val="37"/>
  </w:num>
  <w:num w:numId="7">
    <w:abstractNumId w:val="49"/>
  </w:num>
  <w:num w:numId="8">
    <w:abstractNumId w:val="21"/>
  </w:num>
  <w:num w:numId="9">
    <w:abstractNumId w:val="9"/>
  </w:num>
  <w:num w:numId="10">
    <w:abstractNumId w:val="69"/>
  </w:num>
  <w:num w:numId="11">
    <w:abstractNumId w:val="12"/>
  </w:num>
  <w:num w:numId="12">
    <w:abstractNumId w:val="33"/>
  </w:num>
  <w:num w:numId="13">
    <w:abstractNumId w:val="72"/>
  </w:num>
  <w:num w:numId="14">
    <w:abstractNumId w:val="67"/>
  </w:num>
  <w:num w:numId="15">
    <w:abstractNumId w:val="35"/>
  </w:num>
  <w:num w:numId="16">
    <w:abstractNumId w:val="80"/>
  </w:num>
  <w:num w:numId="17">
    <w:abstractNumId w:val="54"/>
  </w:num>
  <w:num w:numId="18">
    <w:abstractNumId w:val="8"/>
  </w:num>
  <w:num w:numId="19">
    <w:abstractNumId w:val="74"/>
  </w:num>
  <w:num w:numId="20">
    <w:abstractNumId w:val="59"/>
  </w:num>
  <w:num w:numId="21">
    <w:abstractNumId w:val="2"/>
  </w:num>
  <w:num w:numId="22">
    <w:abstractNumId w:val="70"/>
  </w:num>
  <w:num w:numId="23">
    <w:abstractNumId w:val="56"/>
  </w:num>
  <w:num w:numId="24">
    <w:abstractNumId w:val="63"/>
  </w:num>
  <w:num w:numId="25">
    <w:abstractNumId w:val="60"/>
  </w:num>
  <w:num w:numId="26">
    <w:abstractNumId w:val="50"/>
  </w:num>
  <w:num w:numId="27">
    <w:abstractNumId w:val="26"/>
  </w:num>
  <w:num w:numId="28">
    <w:abstractNumId w:val="23"/>
  </w:num>
  <w:num w:numId="29">
    <w:abstractNumId w:val="14"/>
  </w:num>
  <w:num w:numId="30">
    <w:abstractNumId w:val="25"/>
  </w:num>
  <w:num w:numId="31">
    <w:abstractNumId w:val="68"/>
  </w:num>
  <w:num w:numId="32">
    <w:abstractNumId w:val="5"/>
  </w:num>
  <w:num w:numId="33">
    <w:abstractNumId w:val="79"/>
  </w:num>
  <w:num w:numId="34">
    <w:abstractNumId w:val="78"/>
  </w:num>
  <w:num w:numId="35">
    <w:abstractNumId w:val="6"/>
  </w:num>
  <w:num w:numId="36">
    <w:abstractNumId w:val="55"/>
  </w:num>
  <w:num w:numId="37">
    <w:abstractNumId w:val="42"/>
  </w:num>
  <w:num w:numId="38">
    <w:abstractNumId w:val="19"/>
  </w:num>
  <w:num w:numId="39">
    <w:abstractNumId w:val="48"/>
  </w:num>
  <w:num w:numId="40">
    <w:abstractNumId w:val="81"/>
  </w:num>
  <w:num w:numId="41">
    <w:abstractNumId w:val="43"/>
  </w:num>
  <w:num w:numId="42">
    <w:abstractNumId w:val="20"/>
  </w:num>
  <w:num w:numId="43">
    <w:abstractNumId w:val="40"/>
  </w:num>
  <w:num w:numId="44">
    <w:abstractNumId w:val="46"/>
  </w:num>
  <w:num w:numId="45">
    <w:abstractNumId w:val="62"/>
  </w:num>
  <w:num w:numId="46">
    <w:abstractNumId w:val="53"/>
  </w:num>
  <w:num w:numId="47">
    <w:abstractNumId w:val="71"/>
  </w:num>
  <w:num w:numId="48">
    <w:abstractNumId w:val="7"/>
  </w:num>
  <w:num w:numId="49">
    <w:abstractNumId w:val="61"/>
  </w:num>
  <w:num w:numId="50">
    <w:abstractNumId w:val="4"/>
  </w:num>
  <w:num w:numId="51">
    <w:abstractNumId w:val="57"/>
  </w:num>
  <w:num w:numId="52">
    <w:abstractNumId w:val="15"/>
  </w:num>
  <w:num w:numId="53">
    <w:abstractNumId w:val="11"/>
  </w:num>
  <w:num w:numId="54">
    <w:abstractNumId w:val="13"/>
  </w:num>
  <w:num w:numId="55">
    <w:abstractNumId w:val="10"/>
  </w:num>
  <w:num w:numId="56">
    <w:abstractNumId w:val="64"/>
  </w:num>
  <w:num w:numId="57">
    <w:abstractNumId w:val="0"/>
  </w:num>
  <w:num w:numId="58">
    <w:abstractNumId w:val="24"/>
  </w:num>
  <w:num w:numId="59">
    <w:abstractNumId w:val="39"/>
  </w:num>
  <w:num w:numId="60">
    <w:abstractNumId w:val="34"/>
  </w:num>
  <w:num w:numId="61">
    <w:abstractNumId w:val="76"/>
  </w:num>
  <w:num w:numId="62">
    <w:abstractNumId w:val="47"/>
  </w:num>
  <w:num w:numId="63">
    <w:abstractNumId w:val="17"/>
  </w:num>
  <w:num w:numId="64">
    <w:abstractNumId w:val="65"/>
  </w:num>
  <w:num w:numId="65">
    <w:abstractNumId w:val="75"/>
  </w:num>
  <w:num w:numId="66">
    <w:abstractNumId w:val="73"/>
  </w:num>
  <w:num w:numId="67">
    <w:abstractNumId w:val="66"/>
  </w:num>
  <w:num w:numId="68">
    <w:abstractNumId w:val="36"/>
  </w:num>
  <w:num w:numId="69">
    <w:abstractNumId w:val="28"/>
  </w:num>
  <w:num w:numId="70">
    <w:abstractNumId w:val="45"/>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32"/>
  </w:num>
  <w:num w:numId="78">
    <w:abstractNumId w:val="77"/>
  </w:num>
  <w:num w:numId="79">
    <w:abstractNumId w:val="30"/>
  </w:num>
  <w:num w:numId="80">
    <w:abstractNumId w:val="18"/>
  </w:num>
  <w:num w:numId="81">
    <w:abstractNumId w:val="27"/>
  </w:num>
  <w:num w:numId="82">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35F"/>
    <w:rsid w:val="000017A5"/>
    <w:rsid w:val="00002FE7"/>
    <w:rsid w:val="000059FF"/>
    <w:rsid w:val="000062D2"/>
    <w:rsid w:val="00010251"/>
    <w:rsid w:val="00010A7E"/>
    <w:rsid w:val="000116B6"/>
    <w:rsid w:val="00013FCB"/>
    <w:rsid w:val="00015746"/>
    <w:rsid w:val="00017534"/>
    <w:rsid w:val="00024EF1"/>
    <w:rsid w:val="00027567"/>
    <w:rsid w:val="00032272"/>
    <w:rsid w:val="00035C95"/>
    <w:rsid w:val="00036BAC"/>
    <w:rsid w:val="0004538F"/>
    <w:rsid w:val="000464B9"/>
    <w:rsid w:val="000476E5"/>
    <w:rsid w:val="00051293"/>
    <w:rsid w:val="00052FB2"/>
    <w:rsid w:val="000531B7"/>
    <w:rsid w:val="00054FC7"/>
    <w:rsid w:val="000628B6"/>
    <w:rsid w:val="0006467F"/>
    <w:rsid w:val="00076079"/>
    <w:rsid w:val="0008085F"/>
    <w:rsid w:val="000817A3"/>
    <w:rsid w:val="000822DE"/>
    <w:rsid w:val="000823F3"/>
    <w:rsid w:val="00083E1F"/>
    <w:rsid w:val="00096101"/>
    <w:rsid w:val="000A29B5"/>
    <w:rsid w:val="000A3D23"/>
    <w:rsid w:val="000A4721"/>
    <w:rsid w:val="000A517F"/>
    <w:rsid w:val="000A5D61"/>
    <w:rsid w:val="000B02E7"/>
    <w:rsid w:val="000B4849"/>
    <w:rsid w:val="000B5D83"/>
    <w:rsid w:val="000C17F7"/>
    <w:rsid w:val="000C2FF4"/>
    <w:rsid w:val="000C34AC"/>
    <w:rsid w:val="000C67DA"/>
    <w:rsid w:val="000D0795"/>
    <w:rsid w:val="000D0D45"/>
    <w:rsid w:val="000D3E7D"/>
    <w:rsid w:val="000D4316"/>
    <w:rsid w:val="000D7D6D"/>
    <w:rsid w:val="000E008F"/>
    <w:rsid w:val="000E09F1"/>
    <w:rsid w:val="000E4887"/>
    <w:rsid w:val="000E609C"/>
    <w:rsid w:val="000E7451"/>
    <w:rsid w:val="000E7BC7"/>
    <w:rsid w:val="000F08E5"/>
    <w:rsid w:val="000F1691"/>
    <w:rsid w:val="000F44F2"/>
    <w:rsid w:val="000F4C9F"/>
    <w:rsid w:val="001018F5"/>
    <w:rsid w:val="0010197E"/>
    <w:rsid w:val="00103A0B"/>
    <w:rsid w:val="00103BA5"/>
    <w:rsid w:val="00115284"/>
    <w:rsid w:val="00120EAE"/>
    <w:rsid w:val="00130F0D"/>
    <w:rsid w:val="00131904"/>
    <w:rsid w:val="00135A0E"/>
    <w:rsid w:val="001360E8"/>
    <w:rsid w:val="001374D3"/>
    <w:rsid w:val="00145501"/>
    <w:rsid w:val="00146924"/>
    <w:rsid w:val="001477F1"/>
    <w:rsid w:val="0015262D"/>
    <w:rsid w:val="0015523D"/>
    <w:rsid w:val="00157336"/>
    <w:rsid w:val="00162802"/>
    <w:rsid w:val="001644FE"/>
    <w:rsid w:val="00164CAD"/>
    <w:rsid w:val="001723E0"/>
    <w:rsid w:val="00172B7F"/>
    <w:rsid w:val="0018162B"/>
    <w:rsid w:val="00184CA5"/>
    <w:rsid w:val="00184D1C"/>
    <w:rsid w:val="00184ED2"/>
    <w:rsid w:val="00190DDF"/>
    <w:rsid w:val="00193175"/>
    <w:rsid w:val="00195088"/>
    <w:rsid w:val="00195989"/>
    <w:rsid w:val="00196B22"/>
    <w:rsid w:val="001A03A4"/>
    <w:rsid w:val="001A0B17"/>
    <w:rsid w:val="001A33EE"/>
    <w:rsid w:val="001A5657"/>
    <w:rsid w:val="001B140D"/>
    <w:rsid w:val="001B7E64"/>
    <w:rsid w:val="001C04D3"/>
    <w:rsid w:val="001C07CE"/>
    <w:rsid w:val="001C178C"/>
    <w:rsid w:val="001C180B"/>
    <w:rsid w:val="001C49FB"/>
    <w:rsid w:val="001C4ADF"/>
    <w:rsid w:val="001C64FC"/>
    <w:rsid w:val="001D05EE"/>
    <w:rsid w:val="001D13AA"/>
    <w:rsid w:val="001E4175"/>
    <w:rsid w:val="001E4EAE"/>
    <w:rsid w:val="001E5025"/>
    <w:rsid w:val="001F290A"/>
    <w:rsid w:val="001F3B62"/>
    <w:rsid w:val="001F4AFA"/>
    <w:rsid w:val="001F6E5A"/>
    <w:rsid w:val="002058B0"/>
    <w:rsid w:val="00216A98"/>
    <w:rsid w:val="00217E5B"/>
    <w:rsid w:val="00222D3B"/>
    <w:rsid w:val="00222E4C"/>
    <w:rsid w:val="0022310D"/>
    <w:rsid w:val="002239F6"/>
    <w:rsid w:val="00226669"/>
    <w:rsid w:val="00227A3C"/>
    <w:rsid w:val="00237A28"/>
    <w:rsid w:val="00240D98"/>
    <w:rsid w:val="00241D65"/>
    <w:rsid w:val="00242527"/>
    <w:rsid w:val="002611CF"/>
    <w:rsid w:val="0027002C"/>
    <w:rsid w:val="00271A3A"/>
    <w:rsid w:val="0027648A"/>
    <w:rsid w:val="00277734"/>
    <w:rsid w:val="002777E0"/>
    <w:rsid w:val="00281794"/>
    <w:rsid w:val="00286410"/>
    <w:rsid w:val="0029293E"/>
    <w:rsid w:val="002939B9"/>
    <w:rsid w:val="00296D7E"/>
    <w:rsid w:val="00297961"/>
    <w:rsid w:val="002A3702"/>
    <w:rsid w:val="002A700B"/>
    <w:rsid w:val="002A7471"/>
    <w:rsid w:val="002B00FD"/>
    <w:rsid w:val="002B158B"/>
    <w:rsid w:val="002B2CB7"/>
    <w:rsid w:val="002B3871"/>
    <w:rsid w:val="002B3E00"/>
    <w:rsid w:val="002B5528"/>
    <w:rsid w:val="002B5EA7"/>
    <w:rsid w:val="002C43C0"/>
    <w:rsid w:val="002C4DA9"/>
    <w:rsid w:val="002C502E"/>
    <w:rsid w:val="002D0098"/>
    <w:rsid w:val="002D14BF"/>
    <w:rsid w:val="002D6E14"/>
    <w:rsid w:val="002E0BD0"/>
    <w:rsid w:val="002E16DA"/>
    <w:rsid w:val="002E77E7"/>
    <w:rsid w:val="002F2503"/>
    <w:rsid w:val="002F517D"/>
    <w:rsid w:val="002F6F33"/>
    <w:rsid w:val="002F777D"/>
    <w:rsid w:val="00301344"/>
    <w:rsid w:val="00304F41"/>
    <w:rsid w:val="00313688"/>
    <w:rsid w:val="00314FFF"/>
    <w:rsid w:val="003157C5"/>
    <w:rsid w:val="0032132E"/>
    <w:rsid w:val="00325A2C"/>
    <w:rsid w:val="0033128C"/>
    <w:rsid w:val="003335A0"/>
    <w:rsid w:val="00335F07"/>
    <w:rsid w:val="0033776E"/>
    <w:rsid w:val="0034741E"/>
    <w:rsid w:val="00352583"/>
    <w:rsid w:val="00352929"/>
    <w:rsid w:val="00354E68"/>
    <w:rsid w:val="0036167F"/>
    <w:rsid w:val="00371937"/>
    <w:rsid w:val="00375201"/>
    <w:rsid w:val="0037700F"/>
    <w:rsid w:val="00377199"/>
    <w:rsid w:val="003808EB"/>
    <w:rsid w:val="00380C5E"/>
    <w:rsid w:val="003909B1"/>
    <w:rsid w:val="003A0286"/>
    <w:rsid w:val="003A1820"/>
    <w:rsid w:val="003A2A9D"/>
    <w:rsid w:val="003A64B7"/>
    <w:rsid w:val="003B4107"/>
    <w:rsid w:val="003B703D"/>
    <w:rsid w:val="003D694D"/>
    <w:rsid w:val="003E08B4"/>
    <w:rsid w:val="003E2B87"/>
    <w:rsid w:val="003E2E18"/>
    <w:rsid w:val="003E5467"/>
    <w:rsid w:val="003E6956"/>
    <w:rsid w:val="003E6C50"/>
    <w:rsid w:val="003F22F3"/>
    <w:rsid w:val="003F3487"/>
    <w:rsid w:val="003F39FA"/>
    <w:rsid w:val="00403EEE"/>
    <w:rsid w:val="00404581"/>
    <w:rsid w:val="004065AE"/>
    <w:rsid w:val="00414257"/>
    <w:rsid w:val="004228E2"/>
    <w:rsid w:val="00422CF1"/>
    <w:rsid w:val="00423A29"/>
    <w:rsid w:val="004242A5"/>
    <w:rsid w:val="004256F4"/>
    <w:rsid w:val="004308CD"/>
    <w:rsid w:val="00433E49"/>
    <w:rsid w:val="00433E54"/>
    <w:rsid w:val="00434C70"/>
    <w:rsid w:val="00436A70"/>
    <w:rsid w:val="004403A4"/>
    <w:rsid w:val="004440B7"/>
    <w:rsid w:val="00450680"/>
    <w:rsid w:val="00460333"/>
    <w:rsid w:val="004614B2"/>
    <w:rsid w:val="00461B4F"/>
    <w:rsid w:val="00461B65"/>
    <w:rsid w:val="004622DF"/>
    <w:rsid w:val="004624F4"/>
    <w:rsid w:val="00464308"/>
    <w:rsid w:val="0046485A"/>
    <w:rsid w:val="004675DC"/>
    <w:rsid w:val="00471CDC"/>
    <w:rsid w:val="004725D7"/>
    <w:rsid w:val="00475536"/>
    <w:rsid w:val="00476747"/>
    <w:rsid w:val="004831D3"/>
    <w:rsid w:val="00490352"/>
    <w:rsid w:val="00493E2D"/>
    <w:rsid w:val="00495A9B"/>
    <w:rsid w:val="004A276A"/>
    <w:rsid w:val="004A3FD4"/>
    <w:rsid w:val="004A76D6"/>
    <w:rsid w:val="004B0619"/>
    <w:rsid w:val="004B3D8A"/>
    <w:rsid w:val="004B4613"/>
    <w:rsid w:val="004B62D1"/>
    <w:rsid w:val="004C1E4C"/>
    <w:rsid w:val="004C5016"/>
    <w:rsid w:val="004C5886"/>
    <w:rsid w:val="004C6EA2"/>
    <w:rsid w:val="004D0BFA"/>
    <w:rsid w:val="004D123B"/>
    <w:rsid w:val="004D2244"/>
    <w:rsid w:val="004D224E"/>
    <w:rsid w:val="004E4ED0"/>
    <w:rsid w:val="004F0866"/>
    <w:rsid w:val="004F30B9"/>
    <w:rsid w:val="00500958"/>
    <w:rsid w:val="00500B75"/>
    <w:rsid w:val="005011F2"/>
    <w:rsid w:val="00503993"/>
    <w:rsid w:val="005041E1"/>
    <w:rsid w:val="005063E5"/>
    <w:rsid w:val="00513E28"/>
    <w:rsid w:val="005152DA"/>
    <w:rsid w:val="00515871"/>
    <w:rsid w:val="00516F1C"/>
    <w:rsid w:val="00520764"/>
    <w:rsid w:val="0052187D"/>
    <w:rsid w:val="0052281E"/>
    <w:rsid w:val="005253BB"/>
    <w:rsid w:val="00530D7B"/>
    <w:rsid w:val="00531EEC"/>
    <w:rsid w:val="00534D65"/>
    <w:rsid w:val="00543D83"/>
    <w:rsid w:val="00545990"/>
    <w:rsid w:val="00546141"/>
    <w:rsid w:val="00547399"/>
    <w:rsid w:val="00557F1D"/>
    <w:rsid w:val="005616F3"/>
    <w:rsid w:val="005715A1"/>
    <w:rsid w:val="005724B0"/>
    <w:rsid w:val="00573457"/>
    <w:rsid w:val="0057371E"/>
    <w:rsid w:val="00575653"/>
    <w:rsid w:val="00576D77"/>
    <w:rsid w:val="00584E6B"/>
    <w:rsid w:val="00586A2B"/>
    <w:rsid w:val="00591563"/>
    <w:rsid w:val="00594658"/>
    <w:rsid w:val="005A145F"/>
    <w:rsid w:val="005A5881"/>
    <w:rsid w:val="005A677E"/>
    <w:rsid w:val="005B08F2"/>
    <w:rsid w:val="005B1A84"/>
    <w:rsid w:val="005B26EF"/>
    <w:rsid w:val="005B302C"/>
    <w:rsid w:val="005B5030"/>
    <w:rsid w:val="005B782F"/>
    <w:rsid w:val="005C2C51"/>
    <w:rsid w:val="005C378B"/>
    <w:rsid w:val="005C4F80"/>
    <w:rsid w:val="005C63BF"/>
    <w:rsid w:val="005C7A9B"/>
    <w:rsid w:val="005D1BDA"/>
    <w:rsid w:val="005D28E6"/>
    <w:rsid w:val="005D334D"/>
    <w:rsid w:val="005D5222"/>
    <w:rsid w:val="005D631F"/>
    <w:rsid w:val="005E4E2F"/>
    <w:rsid w:val="005E66E8"/>
    <w:rsid w:val="005E67C9"/>
    <w:rsid w:val="005E6F1A"/>
    <w:rsid w:val="005F1DAE"/>
    <w:rsid w:val="005F540D"/>
    <w:rsid w:val="0060043B"/>
    <w:rsid w:val="00600D92"/>
    <w:rsid w:val="00606399"/>
    <w:rsid w:val="00607965"/>
    <w:rsid w:val="00607CFA"/>
    <w:rsid w:val="00612B7A"/>
    <w:rsid w:val="00612E50"/>
    <w:rsid w:val="00614412"/>
    <w:rsid w:val="00614BA8"/>
    <w:rsid w:val="00624B32"/>
    <w:rsid w:val="00631CF2"/>
    <w:rsid w:val="00632D69"/>
    <w:rsid w:val="00633CCE"/>
    <w:rsid w:val="00637CA8"/>
    <w:rsid w:val="006426C5"/>
    <w:rsid w:val="00644617"/>
    <w:rsid w:val="00644760"/>
    <w:rsid w:val="0064600B"/>
    <w:rsid w:val="00650511"/>
    <w:rsid w:val="0065149D"/>
    <w:rsid w:val="0065204D"/>
    <w:rsid w:val="0066151E"/>
    <w:rsid w:val="00665038"/>
    <w:rsid w:val="006666BC"/>
    <w:rsid w:val="006712AF"/>
    <w:rsid w:val="00671D8D"/>
    <w:rsid w:val="00671E8B"/>
    <w:rsid w:val="006732F2"/>
    <w:rsid w:val="00673EB8"/>
    <w:rsid w:val="00674288"/>
    <w:rsid w:val="006807CC"/>
    <w:rsid w:val="00686E1B"/>
    <w:rsid w:val="006878E4"/>
    <w:rsid w:val="00697B06"/>
    <w:rsid w:val="006A068B"/>
    <w:rsid w:val="006A5EA7"/>
    <w:rsid w:val="006A6547"/>
    <w:rsid w:val="006B12E7"/>
    <w:rsid w:val="006B426C"/>
    <w:rsid w:val="006B7CF1"/>
    <w:rsid w:val="006C2551"/>
    <w:rsid w:val="006C2590"/>
    <w:rsid w:val="006C4D05"/>
    <w:rsid w:val="006C5D2B"/>
    <w:rsid w:val="006D219D"/>
    <w:rsid w:val="006D2878"/>
    <w:rsid w:val="006E0293"/>
    <w:rsid w:val="006E351E"/>
    <w:rsid w:val="006E4E3A"/>
    <w:rsid w:val="006E4E44"/>
    <w:rsid w:val="006F22F5"/>
    <w:rsid w:val="006F3FDE"/>
    <w:rsid w:val="006F4032"/>
    <w:rsid w:val="006F5981"/>
    <w:rsid w:val="006F64AB"/>
    <w:rsid w:val="0070327C"/>
    <w:rsid w:val="00704470"/>
    <w:rsid w:val="00705309"/>
    <w:rsid w:val="007055C1"/>
    <w:rsid w:val="007079AF"/>
    <w:rsid w:val="007108BA"/>
    <w:rsid w:val="00715976"/>
    <w:rsid w:val="00716D28"/>
    <w:rsid w:val="007227A5"/>
    <w:rsid w:val="00727724"/>
    <w:rsid w:val="007316C1"/>
    <w:rsid w:val="0073218A"/>
    <w:rsid w:val="007347E8"/>
    <w:rsid w:val="00736BD1"/>
    <w:rsid w:val="00742406"/>
    <w:rsid w:val="00742FAD"/>
    <w:rsid w:val="00743D24"/>
    <w:rsid w:val="00744DC2"/>
    <w:rsid w:val="00750DED"/>
    <w:rsid w:val="00752E50"/>
    <w:rsid w:val="007639C7"/>
    <w:rsid w:val="00765F19"/>
    <w:rsid w:val="00767C56"/>
    <w:rsid w:val="007712A4"/>
    <w:rsid w:val="00771C89"/>
    <w:rsid w:val="007726C2"/>
    <w:rsid w:val="0077284E"/>
    <w:rsid w:val="007774A1"/>
    <w:rsid w:val="00777561"/>
    <w:rsid w:val="0078751E"/>
    <w:rsid w:val="0079391A"/>
    <w:rsid w:val="007976C5"/>
    <w:rsid w:val="007A0035"/>
    <w:rsid w:val="007A3474"/>
    <w:rsid w:val="007A6B53"/>
    <w:rsid w:val="007A7AAB"/>
    <w:rsid w:val="007B099D"/>
    <w:rsid w:val="007B3183"/>
    <w:rsid w:val="007B6442"/>
    <w:rsid w:val="007B6729"/>
    <w:rsid w:val="007C1087"/>
    <w:rsid w:val="007C30AF"/>
    <w:rsid w:val="007C3DCF"/>
    <w:rsid w:val="007C4138"/>
    <w:rsid w:val="007C66BF"/>
    <w:rsid w:val="007D27F8"/>
    <w:rsid w:val="007D2D99"/>
    <w:rsid w:val="007E015D"/>
    <w:rsid w:val="007E4B9D"/>
    <w:rsid w:val="007E797A"/>
    <w:rsid w:val="007E7A16"/>
    <w:rsid w:val="007F1529"/>
    <w:rsid w:val="007F3EA8"/>
    <w:rsid w:val="007F7992"/>
    <w:rsid w:val="008009AF"/>
    <w:rsid w:val="008033C4"/>
    <w:rsid w:val="00811304"/>
    <w:rsid w:val="008113A9"/>
    <w:rsid w:val="00811D6E"/>
    <w:rsid w:val="008134D8"/>
    <w:rsid w:val="00814FF1"/>
    <w:rsid w:val="008151C9"/>
    <w:rsid w:val="00816127"/>
    <w:rsid w:val="00817CB0"/>
    <w:rsid w:val="008217A5"/>
    <w:rsid w:val="008247F3"/>
    <w:rsid w:val="0083024D"/>
    <w:rsid w:val="00831481"/>
    <w:rsid w:val="00831B71"/>
    <w:rsid w:val="00831E0F"/>
    <w:rsid w:val="0083425A"/>
    <w:rsid w:val="00835B7F"/>
    <w:rsid w:val="008405B0"/>
    <w:rsid w:val="00841516"/>
    <w:rsid w:val="00843835"/>
    <w:rsid w:val="00843CEC"/>
    <w:rsid w:val="00851C32"/>
    <w:rsid w:val="00855F58"/>
    <w:rsid w:val="00856D70"/>
    <w:rsid w:val="008648D5"/>
    <w:rsid w:val="0086563E"/>
    <w:rsid w:val="00866957"/>
    <w:rsid w:val="008673C4"/>
    <w:rsid w:val="00873611"/>
    <w:rsid w:val="00874961"/>
    <w:rsid w:val="00875EED"/>
    <w:rsid w:val="00875F7C"/>
    <w:rsid w:val="0088652E"/>
    <w:rsid w:val="00886C14"/>
    <w:rsid w:val="00887167"/>
    <w:rsid w:val="008957F2"/>
    <w:rsid w:val="00896512"/>
    <w:rsid w:val="008A1E51"/>
    <w:rsid w:val="008A33AC"/>
    <w:rsid w:val="008A4148"/>
    <w:rsid w:val="008B3907"/>
    <w:rsid w:val="008B6C84"/>
    <w:rsid w:val="008B7510"/>
    <w:rsid w:val="008C58B2"/>
    <w:rsid w:val="008C7DDA"/>
    <w:rsid w:val="008D3E30"/>
    <w:rsid w:val="008E1216"/>
    <w:rsid w:val="008F005A"/>
    <w:rsid w:val="008F30DC"/>
    <w:rsid w:val="008F31C3"/>
    <w:rsid w:val="008F33E5"/>
    <w:rsid w:val="008F4767"/>
    <w:rsid w:val="008F6074"/>
    <w:rsid w:val="00907E5D"/>
    <w:rsid w:val="00913A6B"/>
    <w:rsid w:val="00913FE2"/>
    <w:rsid w:val="00914BA5"/>
    <w:rsid w:val="009157B0"/>
    <w:rsid w:val="0091667F"/>
    <w:rsid w:val="00924BA9"/>
    <w:rsid w:val="00937B99"/>
    <w:rsid w:val="00944A89"/>
    <w:rsid w:val="00944B57"/>
    <w:rsid w:val="00946DC6"/>
    <w:rsid w:val="00951B94"/>
    <w:rsid w:val="00952CFA"/>
    <w:rsid w:val="00952E11"/>
    <w:rsid w:val="009611C8"/>
    <w:rsid w:val="009617D8"/>
    <w:rsid w:val="009657CF"/>
    <w:rsid w:val="0096712D"/>
    <w:rsid w:val="0097082A"/>
    <w:rsid w:val="00971425"/>
    <w:rsid w:val="00976489"/>
    <w:rsid w:val="00976C33"/>
    <w:rsid w:val="00977A73"/>
    <w:rsid w:val="00985C29"/>
    <w:rsid w:val="009877FE"/>
    <w:rsid w:val="009939B0"/>
    <w:rsid w:val="00995A34"/>
    <w:rsid w:val="0099719A"/>
    <w:rsid w:val="009A1922"/>
    <w:rsid w:val="009A3DE3"/>
    <w:rsid w:val="009A5247"/>
    <w:rsid w:val="009B04C1"/>
    <w:rsid w:val="009B1A50"/>
    <w:rsid w:val="009B3152"/>
    <w:rsid w:val="009B7442"/>
    <w:rsid w:val="009C5B54"/>
    <w:rsid w:val="009D3592"/>
    <w:rsid w:val="009D79E3"/>
    <w:rsid w:val="009E0F28"/>
    <w:rsid w:val="009E0F8A"/>
    <w:rsid w:val="009E2E55"/>
    <w:rsid w:val="009E5962"/>
    <w:rsid w:val="009E7651"/>
    <w:rsid w:val="009F7C68"/>
    <w:rsid w:val="00A02882"/>
    <w:rsid w:val="00A02B16"/>
    <w:rsid w:val="00A040E7"/>
    <w:rsid w:val="00A0782B"/>
    <w:rsid w:val="00A07B92"/>
    <w:rsid w:val="00A24ED8"/>
    <w:rsid w:val="00A25E5F"/>
    <w:rsid w:val="00A26893"/>
    <w:rsid w:val="00A323E3"/>
    <w:rsid w:val="00A34E4F"/>
    <w:rsid w:val="00A35193"/>
    <w:rsid w:val="00A370A9"/>
    <w:rsid w:val="00A40525"/>
    <w:rsid w:val="00A462F2"/>
    <w:rsid w:val="00A46812"/>
    <w:rsid w:val="00A504FE"/>
    <w:rsid w:val="00A5221B"/>
    <w:rsid w:val="00A55970"/>
    <w:rsid w:val="00A55ADD"/>
    <w:rsid w:val="00A56B70"/>
    <w:rsid w:val="00A57864"/>
    <w:rsid w:val="00A60BA4"/>
    <w:rsid w:val="00A60BCA"/>
    <w:rsid w:val="00A70D86"/>
    <w:rsid w:val="00A749EF"/>
    <w:rsid w:val="00A770BA"/>
    <w:rsid w:val="00A84341"/>
    <w:rsid w:val="00A853C3"/>
    <w:rsid w:val="00A86B7A"/>
    <w:rsid w:val="00A934E7"/>
    <w:rsid w:val="00A93782"/>
    <w:rsid w:val="00A93ADE"/>
    <w:rsid w:val="00A93F2F"/>
    <w:rsid w:val="00A94279"/>
    <w:rsid w:val="00AA2FBA"/>
    <w:rsid w:val="00AA42C9"/>
    <w:rsid w:val="00AA5D95"/>
    <w:rsid w:val="00AB02FB"/>
    <w:rsid w:val="00AB04C3"/>
    <w:rsid w:val="00AB0B4C"/>
    <w:rsid w:val="00AB1399"/>
    <w:rsid w:val="00AB30F2"/>
    <w:rsid w:val="00AB5FF5"/>
    <w:rsid w:val="00AB6A92"/>
    <w:rsid w:val="00AC7727"/>
    <w:rsid w:val="00AC7BE0"/>
    <w:rsid w:val="00AD14A3"/>
    <w:rsid w:val="00AD2C98"/>
    <w:rsid w:val="00AD38FE"/>
    <w:rsid w:val="00AD73F6"/>
    <w:rsid w:val="00AE0F24"/>
    <w:rsid w:val="00AE47BE"/>
    <w:rsid w:val="00AE4BDB"/>
    <w:rsid w:val="00AE65A1"/>
    <w:rsid w:val="00AF3FD0"/>
    <w:rsid w:val="00AF4E6D"/>
    <w:rsid w:val="00B01478"/>
    <w:rsid w:val="00B02967"/>
    <w:rsid w:val="00B04784"/>
    <w:rsid w:val="00B122C9"/>
    <w:rsid w:val="00B1435F"/>
    <w:rsid w:val="00B145F2"/>
    <w:rsid w:val="00B1760F"/>
    <w:rsid w:val="00B210BC"/>
    <w:rsid w:val="00B27F20"/>
    <w:rsid w:val="00B30DF7"/>
    <w:rsid w:val="00B31A33"/>
    <w:rsid w:val="00B3267A"/>
    <w:rsid w:val="00B342CE"/>
    <w:rsid w:val="00B4067B"/>
    <w:rsid w:val="00B42A19"/>
    <w:rsid w:val="00B43C88"/>
    <w:rsid w:val="00B43F58"/>
    <w:rsid w:val="00B44A46"/>
    <w:rsid w:val="00B460A6"/>
    <w:rsid w:val="00B473CB"/>
    <w:rsid w:val="00B53231"/>
    <w:rsid w:val="00B56C5C"/>
    <w:rsid w:val="00B56D9A"/>
    <w:rsid w:val="00B614E5"/>
    <w:rsid w:val="00B664F6"/>
    <w:rsid w:val="00B6651F"/>
    <w:rsid w:val="00B67B42"/>
    <w:rsid w:val="00B71966"/>
    <w:rsid w:val="00B74229"/>
    <w:rsid w:val="00B75B18"/>
    <w:rsid w:val="00B76B01"/>
    <w:rsid w:val="00B76C18"/>
    <w:rsid w:val="00B778EE"/>
    <w:rsid w:val="00B8003D"/>
    <w:rsid w:val="00B841D2"/>
    <w:rsid w:val="00B847D2"/>
    <w:rsid w:val="00B852D2"/>
    <w:rsid w:val="00B8589C"/>
    <w:rsid w:val="00B8798F"/>
    <w:rsid w:val="00B9081C"/>
    <w:rsid w:val="00B915CC"/>
    <w:rsid w:val="00B91F2B"/>
    <w:rsid w:val="00B952FF"/>
    <w:rsid w:val="00B963EF"/>
    <w:rsid w:val="00BA28A5"/>
    <w:rsid w:val="00BA4D2E"/>
    <w:rsid w:val="00BA4DD0"/>
    <w:rsid w:val="00BA57C7"/>
    <w:rsid w:val="00BA5848"/>
    <w:rsid w:val="00BA77A2"/>
    <w:rsid w:val="00BB26ED"/>
    <w:rsid w:val="00BB2BC7"/>
    <w:rsid w:val="00BC25DE"/>
    <w:rsid w:val="00BC2AF9"/>
    <w:rsid w:val="00BC69FF"/>
    <w:rsid w:val="00BD1C93"/>
    <w:rsid w:val="00BD25AF"/>
    <w:rsid w:val="00BD2906"/>
    <w:rsid w:val="00BE5055"/>
    <w:rsid w:val="00BE722D"/>
    <w:rsid w:val="00BF1406"/>
    <w:rsid w:val="00BF4178"/>
    <w:rsid w:val="00BF7ED4"/>
    <w:rsid w:val="00C0330C"/>
    <w:rsid w:val="00C0360F"/>
    <w:rsid w:val="00C03AF8"/>
    <w:rsid w:val="00C044A0"/>
    <w:rsid w:val="00C1193B"/>
    <w:rsid w:val="00C119D4"/>
    <w:rsid w:val="00C13CF2"/>
    <w:rsid w:val="00C22700"/>
    <w:rsid w:val="00C2587E"/>
    <w:rsid w:val="00C271AD"/>
    <w:rsid w:val="00C27900"/>
    <w:rsid w:val="00C32748"/>
    <w:rsid w:val="00C328E1"/>
    <w:rsid w:val="00C33C54"/>
    <w:rsid w:val="00C34B9D"/>
    <w:rsid w:val="00C4061B"/>
    <w:rsid w:val="00C4068A"/>
    <w:rsid w:val="00C43775"/>
    <w:rsid w:val="00C44E29"/>
    <w:rsid w:val="00C474E5"/>
    <w:rsid w:val="00C61685"/>
    <w:rsid w:val="00C65D4A"/>
    <w:rsid w:val="00C66C6F"/>
    <w:rsid w:val="00C7052E"/>
    <w:rsid w:val="00C75589"/>
    <w:rsid w:val="00C77859"/>
    <w:rsid w:val="00C77D7B"/>
    <w:rsid w:val="00C84F06"/>
    <w:rsid w:val="00C86971"/>
    <w:rsid w:val="00C87489"/>
    <w:rsid w:val="00C901C3"/>
    <w:rsid w:val="00C91509"/>
    <w:rsid w:val="00C97890"/>
    <w:rsid w:val="00CA07E4"/>
    <w:rsid w:val="00CA114D"/>
    <w:rsid w:val="00CB121A"/>
    <w:rsid w:val="00CB1808"/>
    <w:rsid w:val="00CC0651"/>
    <w:rsid w:val="00CC2235"/>
    <w:rsid w:val="00CC5A26"/>
    <w:rsid w:val="00CC6153"/>
    <w:rsid w:val="00CD1647"/>
    <w:rsid w:val="00CD17D6"/>
    <w:rsid w:val="00CD5288"/>
    <w:rsid w:val="00CD6EAC"/>
    <w:rsid w:val="00CE3961"/>
    <w:rsid w:val="00CE4C23"/>
    <w:rsid w:val="00CE5700"/>
    <w:rsid w:val="00CF184E"/>
    <w:rsid w:val="00CF1C67"/>
    <w:rsid w:val="00CF1F4D"/>
    <w:rsid w:val="00CF1F86"/>
    <w:rsid w:val="00CF2570"/>
    <w:rsid w:val="00CF2606"/>
    <w:rsid w:val="00CF43DF"/>
    <w:rsid w:val="00CF51C3"/>
    <w:rsid w:val="00CF7660"/>
    <w:rsid w:val="00D02643"/>
    <w:rsid w:val="00D03DCD"/>
    <w:rsid w:val="00D054BC"/>
    <w:rsid w:val="00D05C7A"/>
    <w:rsid w:val="00D06B1E"/>
    <w:rsid w:val="00D06EE3"/>
    <w:rsid w:val="00D074C1"/>
    <w:rsid w:val="00D1330B"/>
    <w:rsid w:val="00D23389"/>
    <w:rsid w:val="00D2354C"/>
    <w:rsid w:val="00D23FA3"/>
    <w:rsid w:val="00D26767"/>
    <w:rsid w:val="00D31FA3"/>
    <w:rsid w:val="00D33C9A"/>
    <w:rsid w:val="00D445A6"/>
    <w:rsid w:val="00D44634"/>
    <w:rsid w:val="00D470CF"/>
    <w:rsid w:val="00D51B19"/>
    <w:rsid w:val="00D53996"/>
    <w:rsid w:val="00D55237"/>
    <w:rsid w:val="00D55818"/>
    <w:rsid w:val="00D579D9"/>
    <w:rsid w:val="00D63471"/>
    <w:rsid w:val="00D65296"/>
    <w:rsid w:val="00D663D7"/>
    <w:rsid w:val="00D67986"/>
    <w:rsid w:val="00D733AA"/>
    <w:rsid w:val="00D73A1D"/>
    <w:rsid w:val="00D7491F"/>
    <w:rsid w:val="00D75426"/>
    <w:rsid w:val="00D75506"/>
    <w:rsid w:val="00D756E5"/>
    <w:rsid w:val="00D803FB"/>
    <w:rsid w:val="00D813C3"/>
    <w:rsid w:val="00D829C8"/>
    <w:rsid w:val="00D91F05"/>
    <w:rsid w:val="00D9677F"/>
    <w:rsid w:val="00D96EAA"/>
    <w:rsid w:val="00D979D4"/>
    <w:rsid w:val="00D97BBA"/>
    <w:rsid w:val="00DA3B83"/>
    <w:rsid w:val="00DA4873"/>
    <w:rsid w:val="00DA4DF7"/>
    <w:rsid w:val="00DA794D"/>
    <w:rsid w:val="00DB0350"/>
    <w:rsid w:val="00DB5D44"/>
    <w:rsid w:val="00DC04C7"/>
    <w:rsid w:val="00DC5B72"/>
    <w:rsid w:val="00DC6B14"/>
    <w:rsid w:val="00DD0EF7"/>
    <w:rsid w:val="00DD17F8"/>
    <w:rsid w:val="00DD42C4"/>
    <w:rsid w:val="00DE2227"/>
    <w:rsid w:val="00DE5859"/>
    <w:rsid w:val="00DE58D9"/>
    <w:rsid w:val="00DF5E30"/>
    <w:rsid w:val="00E00D06"/>
    <w:rsid w:val="00E02947"/>
    <w:rsid w:val="00E05459"/>
    <w:rsid w:val="00E06421"/>
    <w:rsid w:val="00E12431"/>
    <w:rsid w:val="00E14B1E"/>
    <w:rsid w:val="00E1560B"/>
    <w:rsid w:val="00E176BB"/>
    <w:rsid w:val="00E21504"/>
    <w:rsid w:val="00E21B34"/>
    <w:rsid w:val="00E2399F"/>
    <w:rsid w:val="00E23B0B"/>
    <w:rsid w:val="00E23E15"/>
    <w:rsid w:val="00E26D59"/>
    <w:rsid w:val="00E270B8"/>
    <w:rsid w:val="00E31127"/>
    <w:rsid w:val="00E33E4A"/>
    <w:rsid w:val="00E34756"/>
    <w:rsid w:val="00E36BAC"/>
    <w:rsid w:val="00E424FE"/>
    <w:rsid w:val="00E42B90"/>
    <w:rsid w:val="00E44512"/>
    <w:rsid w:val="00E4538C"/>
    <w:rsid w:val="00E460E4"/>
    <w:rsid w:val="00E515E3"/>
    <w:rsid w:val="00E519C8"/>
    <w:rsid w:val="00E554D1"/>
    <w:rsid w:val="00E55745"/>
    <w:rsid w:val="00E56FE6"/>
    <w:rsid w:val="00E710FD"/>
    <w:rsid w:val="00E73D9F"/>
    <w:rsid w:val="00E76C6B"/>
    <w:rsid w:val="00E8459D"/>
    <w:rsid w:val="00E868F3"/>
    <w:rsid w:val="00E912A0"/>
    <w:rsid w:val="00E91746"/>
    <w:rsid w:val="00E92B9B"/>
    <w:rsid w:val="00E92E92"/>
    <w:rsid w:val="00E93297"/>
    <w:rsid w:val="00EA0BBF"/>
    <w:rsid w:val="00EA3F20"/>
    <w:rsid w:val="00EA5CBA"/>
    <w:rsid w:val="00EB0578"/>
    <w:rsid w:val="00EB3889"/>
    <w:rsid w:val="00EB52FD"/>
    <w:rsid w:val="00EB6706"/>
    <w:rsid w:val="00EC4681"/>
    <w:rsid w:val="00EC62BF"/>
    <w:rsid w:val="00EC77A2"/>
    <w:rsid w:val="00ED0A99"/>
    <w:rsid w:val="00ED272E"/>
    <w:rsid w:val="00ED3FB6"/>
    <w:rsid w:val="00EE4A15"/>
    <w:rsid w:val="00EE4DC8"/>
    <w:rsid w:val="00EE5682"/>
    <w:rsid w:val="00EF009C"/>
    <w:rsid w:val="00EF1D4E"/>
    <w:rsid w:val="00EF2954"/>
    <w:rsid w:val="00F0133F"/>
    <w:rsid w:val="00F01703"/>
    <w:rsid w:val="00F02C32"/>
    <w:rsid w:val="00F0319F"/>
    <w:rsid w:val="00F059A1"/>
    <w:rsid w:val="00F0694F"/>
    <w:rsid w:val="00F14EE4"/>
    <w:rsid w:val="00F35155"/>
    <w:rsid w:val="00F356F6"/>
    <w:rsid w:val="00F3650A"/>
    <w:rsid w:val="00F36AD7"/>
    <w:rsid w:val="00F41298"/>
    <w:rsid w:val="00F47BF6"/>
    <w:rsid w:val="00F50C39"/>
    <w:rsid w:val="00F51A6A"/>
    <w:rsid w:val="00F532BF"/>
    <w:rsid w:val="00F53751"/>
    <w:rsid w:val="00F54937"/>
    <w:rsid w:val="00F5644D"/>
    <w:rsid w:val="00F621FF"/>
    <w:rsid w:val="00F641A1"/>
    <w:rsid w:val="00F64CA9"/>
    <w:rsid w:val="00F67DE8"/>
    <w:rsid w:val="00F75E66"/>
    <w:rsid w:val="00F8187E"/>
    <w:rsid w:val="00F8485B"/>
    <w:rsid w:val="00F84EA6"/>
    <w:rsid w:val="00F93066"/>
    <w:rsid w:val="00F932A8"/>
    <w:rsid w:val="00F9489B"/>
    <w:rsid w:val="00F96894"/>
    <w:rsid w:val="00FA16B0"/>
    <w:rsid w:val="00FA3F7A"/>
    <w:rsid w:val="00FA45E5"/>
    <w:rsid w:val="00FB0139"/>
    <w:rsid w:val="00FB0409"/>
    <w:rsid w:val="00FB1106"/>
    <w:rsid w:val="00FC3B7A"/>
    <w:rsid w:val="00FC4D8E"/>
    <w:rsid w:val="00FD13E4"/>
    <w:rsid w:val="00FD1EA2"/>
    <w:rsid w:val="00FD31D4"/>
    <w:rsid w:val="00FD6504"/>
    <w:rsid w:val="00FD70BF"/>
    <w:rsid w:val="00FE14FB"/>
    <w:rsid w:val="00FE25D2"/>
    <w:rsid w:val="00FE46FC"/>
    <w:rsid w:val="00FF0008"/>
    <w:rsid w:val="00FF4E64"/>
    <w:rsid w:val="00FF528E"/>
    <w:rsid w:val="00FF7C0B"/>
    <w:rsid w:val="00FF7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37F0B-E307-4516-87F0-CF7DDA01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style>
  <w:style w:type="paragraph" w:styleId="1">
    <w:name w:val="heading 1"/>
    <w:basedOn w:val="a"/>
    <w:next w:val="a"/>
    <w:link w:val="10"/>
    <w:qFormat/>
    <w:pPr>
      <w:keepNext/>
      <w:spacing w:before="240" w:after="60"/>
      <w:outlineLvl w:val="0"/>
    </w:pPr>
    <w:rPr>
      <w:rFonts w:ascii="Cambria" w:eastAsia="Times New Roman" w:hAnsi="Cambria"/>
      <w:b/>
      <w:bCs/>
      <w:sz w:val="32"/>
      <w:szCs w:val="32"/>
      <w:lang w:bidi="ar-SA"/>
    </w:rPr>
  </w:style>
  <w:style w:type="paragraph" w:styleId="2">
    <w:name w:val="heading 2"/>
    <w:basedOn w:val="a"/>
    <w:next w:val="a"/>
    <w:link w:val="20"/>
    <w:semiHidden/>
    <w:pPr>
      <w:keepNext/>
      <w:spacing w:before="240" w:after="60"/>
      <w:outlineLvl w:val="1"/>
    </w:pPr>
    <w:rPr>
      <w:rFonts w:ascii="Cambria" w:eastAsia="Times New Roman" w:hAnsi="Cambria"/>
      <w:b/>
      <w:bCs/>
      <w:i/>
      <w:iCs/>
      <w:sz w:val="28"/>
      <w:szCs w:val="28"/>
      <w:lang w:bidi="ar-SA"/>
    </w:rPr>
  </w:style>
  <w:style w:type="paragraph" w:styleId="3">
    <w:name w:val="heading 3"/>
    <w:link w:val="3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2"/>
    </w:pPr>
    <w:rPr>
      <w:rFonts w:ascii="Arial" w:eastAsia="Arial" w:hAnsi="Arial"/>
      <w:sz w:val="30"/>
      <w:szCs w:val="30"/>
    </w:rPr>
  </w:style>
  <w:style w:type="paragraph" w:styleId="40">
    <w:name w:val="heading 4"/>
    <w:link w:val="41"/>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3"/>
    </w:pPr>
    <w:rPr>
      <w:rFonts w:ascii="Arial" w:eastAsia="Arial" w:hAnsi="Arial"/>
      <w:b/>
      <w:bCs/>
      <w:sz w:val="26"/>
      <w:szCs w:val="26"/>
    </w:rPr>
  </w:style>
  <w:style w:type="paragraph" w:styleId="5">
    <w:name w:val="heading 5"/>
    <w:link w:val="5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4"/>
    </w:pPr>
    <w:rPr>
      <w:rFonts w:ascii="Arial" w:eastAsia="Arial" w:hAnsi="Arial"/>
      <w:b/>
      <w:bCs/>
      <w:sz w:val="24"/>
      <w:szCs w:val="24"/>
    </w:rPr>
  </w:style>
  <w:style w:type="paragraph" w:styleId="6">
    <w:name w:val="heading 6"/>
    <w:link w:val="6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b/>
      <w:bCs/>
      <w:sz w:val="22"/>
      <w:szCs w:val="22"/>
    </w:rPr>
  </w:style>
  <w:style w:type="paragraph" w:styleId="7">
    <w:name w:val="heading 7"/>
    <w:link w:val="7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b/>
      <w:bCs/>
      <w:i/>
      <w:iCs/>
      <w:sz w:val="22"/>
      <w:szCs w:val="22"/>
    </w:rPr>
  </w:style>
  <w:style w:type="paragraph" w:styleId="8">
    <w:name w:val="heading 8"/>
    <w:link w:val="8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i/>
      <w:iCs/>
      <w:sz w:val="22"/>
      <w:szCs w:val="22"/>
    </w:rPr>
  </w:style>
  <w:style w:type="paragraph" w:styleId="9">
    <w:name w:val="heading 9"/>
    <w:link w:val="90"/>
    <w:uiPriority w:val="9"/>
    <w:unhideWhenUsed/>
    <w:qFormat/>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paragraph" w:styleId="a3">
    <w:name w:val="table of figures"/>
    <w:basedOn w:val="a"/>
    <w:next w:val="a"/>
    <w:uiPriority w:val="99"/>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30">
    <w:name w:val="Заголовок 3 Знак"/>
    <w:link w:val="3"/>
    <w:uiPriority w:val="9"/>
    <w:rPr>
      <w:rFonts w:ascii="Arial" w:eastAsia="Arial" w:hAnsi="Arial"/>
      <w:sz w:val="30"/>
      <w:szCs w:val="30"/>
      <w:lang w:bidi="ar-SA"/>
    </w:rPr>
  </w:style>
  <w:style w:type="character" w:customStyle="1" w:styleId="41">
    <w:name w:val="Заголовок 4 Знак"/>
    <w:link w:val="40"/>
    <w:uiPriority w:val="9"/>
    <w:rPr>
      <w:rFonts w:ascii="Arial" w:eastAsia="Arial" w:hAnsi="Arial"/>
      <w:b/>
      <w:bCs/>
      <w:sz w:val="26"/>
      <w:szCs w:val="26"/>
      <w:lang w:bidi="ar-SA"/>
    </w:rPr>
  </w:style>
  <w:style w:type="character" w:customStyle="1" w:styleId="50">
    <w:name w:val="Заголовок 5 Знак"/>
    <w:link w:val="5"/>
    <w:uiPriority w:val="9"/>
    <w:rPr>
      <w:rFonts w:ascii="Arial" w:eastAsia="Arial" w:hAnsi="Arial"/>
      <w:b/>
      <w:bCs/>
      <w:sz w:val="24"/>
      <w:szCs w:val="24"/>
      <w:lang w:bidi="ar-SA"/>
    </w:rPr>
  </w:style>
  <w:style w:type="character" w:customStyle="1" w:styleId="60">
    <w:name w:val="Заголовок 6 Знак"/>
    <w:link w:val="6"/>
    <w:uiPriority w:val="9"/>
    <w:rPr>
      <w:rFonts w:ascii="Arial" w:eastAsia="Arial" w:hAnsi="Arial"/>
      <w:b/>
      <w:bCs/>
      <w:sz w:val="22"/>
      <w:szCs w:val="22"/>
      <w:lang w:bidi="ar-SA"/>
    </w:rPr>
  </w:style>
  <w:style w:type="character" w:customStyle="1" w:styleId="70">
    <w:name w:val="Заголовок 7 Знак"/>
    <w:link w:val="7"/>
    <w:uiPriority w:val="9"/>
    <w:rPr>
      <w:rFonts w:ascii="Arial" w:eastAsia="Arial" w:hAnsi="Arial"/>
      <w:b/>
      <w:bCs/>
      <w:i/>
      <w:iCs/>
      <w:sz w:val="22"/>
      <w:szCs w:val="22"/>
      <w:lang w:bidi="ar-SA"/>
    </w:rPr>
  </w:style>
  <w:style w:type="character" w:customStyle="1" w:styleId="80">
    <w:name w:val="Заголовок 8 Знак"/>
    <w:link w:val="8"/>
    <w:uiPriority w:val="9"/>
    <w:rPr>
      <w:rFonts w:ascii="Arial" w:eastAsia="Arial" w:hAnsi="Arial"/>
      <w:i/>
      <w:iCs/>
      <w:sz w:val="22"/>
      <w:szCs w:val="22"/>
      <w:lang w:bidi="ar-SA"/>
    </w:rPr>
  </w:style>
  <w:style w:type="character" w:customStyle="1" w:styleId="90">
    <w:name w:val="Заголовок 9 Знак"/>
    <w:link w:val="9"/>
    <w:uiPriority w:val="9"/>
    <w:rPr>
      <w:rFonts w:ascii="Arial" w:eastAsia="Arial" w:hAnsi="Arial"/>
      <w:i/>
      <w:iCs/>
      <w:sz w:val="21"/>
      <w:szCs w:val="21"/>
      <w:lang w:bidi="ar-SA"/>
    </w:rPr>
  </w:style>
  <w:style w:type="paragraph" w:styleId="a4">
    <w:name w:val="List Paragraph"/>
    <w:basedOn w:val="a5"/>
    <w:link w:val="a6"/>
    <w:uiPriority w:val="34"/>
    <w:qFormat/>
    <w:pPr>
      <w:ind w:left="720"/>
      <w:contextualSpacing/>
    </w:pPr>
  </w:style>
  <w:style w:type="paragraph" w:styleId="a7">
    <w:name w:val="No Spacing"/>
    <w:uiPriority w:val="1"/>
    <w:qFormat/>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style>
  <w:style w:type="paragraph" w:styleId="a8">
    <w:name w:val="Title"/>
    <w:basedOn w:val="a5"/>
    <w:link w:val="a9"/>
    <w:pPr>
      <w:spacing w:before="120" w:after="120"/>
    </w:pPr>
    <w:rPr>
      <w:i/>
      <w:iCs/>
      <w:sz w:val="24"/>
      <w:szCs w:val="24"/>
    </w:rPr>
  </w:style>
  <w:style w:type="character" w:customStyle="1" w:styleId="TitleChar">
    <w:name w:val="Title Char"/>
    <w:uiPriority w:val="10"/>
    <w:rPr>
      <w:sz w:val="48"/>
      <w:szCs w:val="48"/>
    </w:rPr>
  </w:style>
  <w:style w:type="paragraph" w:styleId="aa">
    <w:name w:val="Subtitle"/>
    <w:link w:val="ab"/>
    <w:uiPriority w:val="11"/>
    <w:qFormat/>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b">
    <w:name w:val="Подзаголовок Знак"/>
    <w:link w:val="aa"/>
    <w:uiPriority w:val="11"/>
    <w:rPr>
      <w:sz w:val="24"/>
      <w:szCs w:val="24"/>
      <w:lang w:bidi="ar-SA"/>
    </w:rPr>
  </w:style>
  <w:style w:type="paragraph" w:styleId="22">
    <w:name w:val="Quote"/>
    <w:link w:val="23"/>
    <w:uiPriority w:val="29"/>
    <w:qFormat/>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3">
    <w:name w:val="Цитата 2 Знак"/>
    <w:link w:val="22"/>
    <w:uiPriority w:val="29"/>
    <w:rPr>
      <w:i/>
      <w:lang w:val="ru-RU" w:eastAsia="ru-RU" w:bidi="ar-SA"/>
    </w:rPr>
  </w:style>
  <w:style w:type="paragraph" w:styleId="ac">
    <w:name w:val="Intense Quote"/>
    <w:link w:val="ad"/>
    <w:uiPriority w:val="30"/>
    <w:qFormat/>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d">
    <w:name w:val="Выделенная цитата Знак"/>
    <w:link w:val="ac"/>
    <w:uiPriority w:val="30"/>
    <w:rPr>
      <w:i/>
      <w:shd w:val="clear" w:color="auto" w:fill="F2F2F2"/>
      <w:lang w:val="ru-RU" w:eastAsia="ru-RU" w:bidi="ar-SA"/>
    </w:rPr>
  </w:style>
  <w:style w:type="paragraph" w:styleId="ae">
    <w:name w:val="header"/>
    <w:basedOn w:val="a"/>
    <w:link w:val="af"/>
    <w:pPr>
      <w:tabs>
        <w:tab w:val="center" w:pos="4677"/>
        <w:tab w:val="right" w:pos="9355"/>
      </w:tabs>
    </w:pPr>
    <w:rPr>
      <w:rFonts w:eastAsia="Times New Roman"/>
      <w:sz w:val="22"/>
      <w:lang w:bidi="ar-SA"/>
    </w:rPr>
  </w:style>
  <w:style w:type="character" w:customStyle="1" w:styleId="HeaderChar">
    <w:name w:val="Header Char"/>
    <w:uiPriority w:val="99"/>
  </w:style>
  <w:style w:type="paragraph" w:styleId="af0">
    <w:name w:val="footer"/>
    <w:basedOn w:val="a"/>
    <w:link w:val="af1"/>
    <w:pPr>
      <w:tabs>
        <w:tab w:val="center" w:pos="4677"/>
        <w:tab w:val="right" w:pos="9355"/>
      </w:tabs>
    </w:pPr>
    <w:rPr>
      <w:rFonts w:eastAsia="Times New Roman"/>
      <w:sz w:val="22"/>
      <w:lang w:bidi="ar-SA"/>
    </w:rPr>
  </w:style>
  <w:style w:type="character" w:customStyle="1" w:styleId="FooterChar">
    <w:name w:val="Footer Char"/>
    <w:uiPriority w:val="99"/>
  </w:style>
  <w:style w:type="paragraph" w:styleId="af2">
    <w:name w:val="caption"/>
    <w:uiPriority w:val="35"/>
    <w:semiHidden/>
    <w:unhideWhenUsed/>
    <w:qFormat/>
    <w:pPr>
      <w:pBdr>
        <w:top w:val="none" w:sz="4" w:space="0" w:color="000000"/>
        <w:left w:val="none" w:sz="4" w:space="0" w:color="000000"/>
        <w:bottom w:val="none" w:sz="4" w:space="0" w:color="000000"/>
        <w:right w:val="none" w:sz="4" w:space="0" w:color="000000"/>
        <w:between w:val="none" w:sz="4" w:space="0" w:color="000000"/>
      </w:pBdr>
      <w:spacing w:line="276" w:lineRule="auto"/>
    </w:pPr>
    <w:rPr>
      <w:b/>
      <w:bCs/>
      <w:color w:val="4F81BD"/>
      <w:sz w:val="18"/>
      <w:szCs w:val="18"/>
      <w:lang w:eastAsia="en-US" w:bidi="en-US"/>
    </w:rPr>
  </w:style>
  <w:style w:type="character" w:customStyle="1" w:styleId="CaptionChar">
    <w:name w:val="Caption Char"/>
    <w:uiPriority w:val="99"/>
  </w:style>
  <w:style w:type="table" w:styleId="af3">
    <w:name w:val="Table Grid"/>
    <w:basedOn w:val="a1"/>
    <w:tblPr/>
  </w:style>
  <w:style w:type="table" w:customStyle="1" w:styleId="TableGridLight">
    <w:name w:val="Table Grid Light"/>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0">
    <w:name w:val="Таблица простая 3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411">
    <w:name w:val="Таблица простая 4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510">
    <w:name w:val="Таблица простая 5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111">
    <w:name w:val="Таблица-сетка 1 светл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2">
    <w:name w:val="Список-таблица 1 светл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212">
    <w:name w:val="Список-таблица 2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Список-таблица 3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Список-таблица 4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
    <w:name w:val="Список-таблица 5 тем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612">
    <w:name w:val="Список-таблица 6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2">
    <w:name w:val="Список-таблица 7 цветная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4">
    <w:name w:val="Hyperlink"/>
    <w:rPr>
      <w:color w:val="0000FF"/>
      <w:u w:val="single"/>
    </w:rPr>
  </w:style>
  <w:style w:type="paragraph" w:styleId="af5">
    <w:name w:val="footnote text"/>
    <w:basedOn w:val="a"/>
    <w:link w:val="af6"/>
    <w:uiPriority w:val="99"/>
    <w:rPr>
      <w:szCs w:val="20"/>
      <w:lang w:bidi="ar-SA"/>
    </w:rPr>
  </w:style>
  <w:style w:type="character" w:customStyle="1" w:styleId="FootnoteTextChar">
    <w:name w:val="Footnote Text Char"/>
    <w:uiPriority w:val="99"/>
    <w:rPr>
      <w:sz w:val="18"/>
    </w:rPr>
  </w:style>
  <w:style w:type="character" w:styleId="af7">
    <w:name w:val="footnote reference"/>
    <w:uiPriority w:val="99"/>
    <w:semiHidden/>
    <w:rPr>
      <w:vertAlign w:val="superscript"/>
    </w:rPr>
  </w:style>
  <w:style w:type="paragraph" w:styleId="af8">
    <w:name w:val="endnote text"/>
    <w:link w:val="af9"/>
    <w:uiPriority w:val="99"/>
    <w:semiHidden/>
    <w:unhideWhenUsed/>
    <w:pPr>
      <w:pBdr>
        <w:top w:val="none" w:sz="4" w:space="0" w:color="000000"/>
        <w:left w:val="none" w:sz="4" w:space="0" w:color="000000"/>
        <w:bottom w:val="none" w:sz="4" w:space="0" w:color="000000"/>
        <w:right w:val="none" w:sz="4" w:space="0" w:color="000000"/>
        <w:between w:val="none" w:sz="4" w:space="0" w:color="000000"/>
      </w:pBdr>
    </w:pPr>
  </w:style>
  <w:style w:type="character" w:customStyle="1" w:styleId="af9">
    <w:name w:val="Текст концевой сноски Знак"/>
    <w:link w:val="af8"/>
    <w:uiPriority w:val="99"/>
    <w:semiHidden/>
    <w:rPr>
      <w:lang w:val="ru-RU" w:eastAsia="ru-RU" w:bidi="ar-SA"/>
    </w:rPr>
  </w:style>
  <w:style w:type="character" w:styleId="afa">
    <w:name w:val="endnote reference"/>
    <w:uiPriority w:val="99"/>
    <w:semiHidden/>
    <w:unhideWhenUsed/>
    <w:rPr>
      <w:vertAlign w:val="superscript"/>
    </w:rPr>
  </w:style>
  <w:style w:type="paragraph" w:styleId="12">
    <w:name w:val="toc 1"/>
    <w:basedOn w:val="a"/>
    <w:next w:val="a"/>
    <w:pPr>
      <w:tabs>
        <w:tab w:val="right" w:leader="dot" w:pos="9345"/>
      </w:tabs>
    </w:pPr>
  </w:style>
  <w:style w:type="paragraph" w:styleId="24">
    <w:name w:val="toc 2"/>
    <w:basedOn w:val="a"/>
    <w:next w:val="a"/>
    <w:pPr>
      <w:spacing w:after="100"/>
      <w:ind w:left="220"/>
    </w:pPr>
  </w:style>
  <w:style w:type="paragraph" w:styleId="32">
    <w:name w:val="toc 3"/>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567"/>
    </w:pPr>
    <w:rPr>
      <w:szCs w:val="22"/>
      <w:lang w:eastAsia="en-US" w:bidi="en-US"/>
    </w:rPr>
  </w:style>
  <w:style w:type="paragraph" w:styleId="42">
    <w:name w:val="toc 4"/>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850"/>
    </w:pPr>
    <w:rPr>
      <w:szCs w:val="22"/>
      <w:lang w:eastAsia="en-US" w:bidi="en-US"/>
    </w:rPr>
  </w:style>
  <w:style w:type="paragraph" w:styleId="52">
    <w:name w:val="toc 5"/>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134"/>
    </w:pPr>
    <w:rPr>
      <w:szCs w:val="22"/>
      <w:lang w:eastAsia="en-US" w:bidi="en-US"/>
    </w:rPr>
  </w:style>
  <w:style w:type="paragraph" w:styleId="61">
    <w:name w:val="toc 6"/>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417"/>
    </w:pPr>
    <w:rPr>
      <w:szCs w:val="22"/>
      <w:lang w:eastAsia="en-US" w:bidi="en-US"/>
    </w:rPr>
  </w:style>
  <w:style w:type="paragraph" w:styleId="71">
    <w:name w:val="toc 7"/>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701"/>
    </w:pPr>
    <w:rPr>
      <w:szCs w:val="22"/>
      <w:lang w:eastAsia="en-US" w:bidi="en-US"/>
    </w:rPr>
  </w:style>
  <w:style w:type="paragraph" w:styleId="81">
    <w:name w:val="toc 8"/>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1984"/>
    </w:pPr>
    <w:rPr>
      <w:szCs w:val="22"/>
      <w:lang w:eastAsia="en-US" w:bidi="en-US"/>
    </w:rPr>
  </w:style>
  <w:style w:type="paragraph" w:styleId="91">
    <w:name w:val="toc 9"/>
    <w:uiPriority w:val="39"/>
    <w:unhideWhenUsed/>
    <w:pPr>
      <w:pBdr>
        <w:top w:val="none" w:sz="4" w:space="0" w:color="000000"/>
        <w:left w:val="none" w:sz="4" w:space="0" w:color="000000"/>
        <w:bottom w:val="none" w:sz="4" w:space="0" w:color="000000"/>
        <w:right w:val="none" w:sz="4" w:space="0" w:color="000000"/>
        <w:between w:val="none" w:sz="4" w:space="0" w:color="000000"/>
      </w:pBdr>
      <w:spacing w:after="57"/>
      <w:ind w:left="2268"/>
    </w:pPr>
    <w:rPr>
      <w:szCs w:val="22"/>
      <w:lang w:eastAsia="en-US" w:bidi="en-US"/>
    </w:rPr>
  </w:style>
  <w:style w:type="paragraph" w:styleId="afb">
    <w:name w:val="TOC Heading"/>
    <w:basedOn w:val="1"/>
    <w:next w:val="a"/>
    <w:semiHidden/>
    <w:pPr>
      <w:keepLines/>
      <w:spacing w:before="480" w:after="0"/>
      <w:outlineLvl w:val="9"/>
    </w:pPr>
    <w:rPr>
      <w:color w:val="365F91"/>
      <w:sz w:val="28"/>
      <w:szCs w:val="28"/>
      <w:lang w:eastAsia="ru-RU"/>
    </w:rPr>
  </w:style>
  <w:style w:type="paragraph" w:customStyle="1" w:styleId="ConsPlusNormal">
    <w:name w:val="ConsPlusNormal"/>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sz w:val="28"/>
      <w:szCs w:val="28"/>
    </w:rPr>
  </w:style>
  <w:style w:type="paragraph" w:customStyle="1" w:styleId="a5">
    <w:name w:val="Базовый"/>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eastAsia="Lucida Sans Unicode"/>
      <w:color w:val="00000A"/>
      <w:sz w:val="22"/>
      <w:szCs w:val="22"/>
      <w:lang w:eastAsia="en-US"/>
    </w:rPr>
  </w:style>
  <w:style w:type="character" w:customStyle="1" w:styleId="-">
    <w:name w:val="Интернет-ссылка"/>
    <w:rPr>
      <w:color w:val="0000FF"/>
      <w:u w:val="single"/>
    </w:rPr>
  </w:style>
  <w:style w:type="paragraph" w:customStyle="1" w:styleId="afc">
    <w:name w:val="Заголовок"/>
    <w:basedOn w:val="a5"/>
    <w:next w:val="afd"/>
    <w:pPr>
      <w:keepNext/>
      <w:spacing w:before="240" w:after="120"/>
    </w:pPr>
    <w:rPr>
      <w:rFonts w:ascii="Arial" w:hAnsi="Arial"/>
      <w:sz w:val="28"/>
      <w:szCs w:val="28"/>
    </w:rPr>
  </w:style>
  <w:style w:type="paragraph" w:styleId="afd">
    <w:name w:val="Body Text"/>
    <w:basedOn w:val="a5"/>
    <w:link w:val="afe"/>
    <w:pPr>
      <w:spacing w:after="120"/>
    </w:pPr>
  </w:style>
  <w:style w:type="character" w:customStyle="1" w:styleId="afe">
    <w:name w:val="Основной текст Знак"/>
    <w:link w:val="afd"/>
    <w:rPr>
      <w:rFonts w:eastAsia="Lucida Sans Unicode"/>
      <w:color w:val="00000A"/>
      <w:sz w:val="22"/>
      <w:szCs w:val="22"/>
      <w:lang w:eastAsia="en-US"/>
    </w:rPr>
  </w:style>
  <w:style w:type="paragraph" w:styleId="aff">
    <w:name w:val="List"/>
    <w:basedOn w:val="afd"/>
  </w:style>
  <w:style w:type="character" w:customStyle="1" w:styleId="a9">
    <w:name w:val="Название Знак"/>
    <w:link w:val="a8"/>
    <w:rPr>
      <w:rFonts w:eastAsia="Lucida Sans Unicode"/>
      <w:i/>
      <w:iCs/>
      <w:color w:val="00000A"/>
      <w:sz w:val="24"/>
      <w:szCs w:val="24"/>
      <w:lang w:eastAsia="en-US"/>
    </w:rPr>
  </w:style>
  <w:style w:type="paragraph" w:styleId="13">
    <w:name w:val="index 1"/>
    <w:basedOn w:val="a"/>
    <w:next w:val="a"/>
    <w:semiHidden/>
    <w:pPr>
      <w:ind w:left="220" w:hanging="220"/>
    </w:pPr>
  </w:style>
  <w:style w:type="paragraph" w:styleId="aff0">
    <w:name w:val="index heading"/>
    <w:basedOn w:val="a5"/>
  </w:style>
  <w:style w:type="paragraph" w:styleId="aff1">
    <w:name w:val="Balloon Text"/>
    <w:basedOn w:val="a"/>
    <w:link w:val="aff2"/>
    <w:semiHidden/>
    <w:rPr>
      <w:rFonts w:ascii="Tahoma" w:eastAsia="Times New Roman" w:hAnsi="Tahoma"/>
      <w:sz w:val="16"/>
      <w:szCs w:val="16"/>
      <w:lang w:bidi="ar-SA"/>
    </w:rPr>
  </w:style>
  <w:style w:type="character" w:customStyle="1" w:styleId="aff2">
    <w:name w:val="Текст выноски Знак"/>
    <w:link w:val="aff1"/>
    <w:semiHidden/>
    <w:rPr>
      <w:rFonts w:ascii="Tahoma" w:eastAsia="Times New Roman" w:hAnsi="Tahoma"/>
      <w:sz w:val="16"/>
      <w:szCs w:val="16"/>
    </w:rPr>
  </w:style>
  <w:style w:type="character" w:customStyle="1" w:styleId="af">
    <w:name w:val="Верхний колонтитул Знак"/>
    <w:link w:val="ae"/>
    <w:rPr>
      <w:rFonts w:eastAsia="Times New Roman"/>
      <w:sz w:val="22"/>
      <w:szCs w:val="22"/>
    </w:rPr>
  </w:style>
  <w:style w:type="character" w:customStyle="1" w:styleId="af1">
    <w:name w:val="Нижний колонтитул Знак"/>
    <w:link w:val="af0"/>
    <w:rPr>
      <w:rFonts w:eastAsia="Times New Roman"/>
      <w:sz w:val="22"/>
      <w:szCs w:val="22"/>
    </w:rPr>
  </w:style>
  <w:style w:type="character" w:customStyle="1" w:styleId="aff3">
    <w:name w:val="Гипертекстовая ссылка"/>
    <w:rPr>
      <w:color w:val="106BBE"/>
    </w:rPr>
  </w:style>
  <w:style w:type="character" w:customStyle="1" w:styleId="10">
    <w:name w:val="Заголовок 1 Знак"/>
    <w:link w:val="1"/>
    <w:rPr>
      <w:rFonts w:ascii="Cambria" w:eastAsia="Times New Roman" w:hAnsi="Cambria"/>
      <w:b/>
      <w:bCs/>
      <w:sz w:val="32"/>
      <w:szCs w:val="32"/>
      <w:lang w:eastAsia="en-US"/>
    </w:rPr>
  </w:style>
  <w:style w:type="paragraph" w:customStyle="1" w:styleId="ConsPlusNonformat">
    <w:name w:val="ConsPlusNonformat"/>
    <w:pPr>
      <w:pBdr>
        <w:top w:val="none" w:sz="4" w:space="0" w:color="000000"/>
        <w:left w:val="none" w:sz="4" w:space="0" w:color="000000"/>
        <w:bottom w:val="none" w:sz="4" w:space="0" w:color="000000"/>
        <w:right w:val="none" w:sz="4" w:space="0" w:color="000000"/>
        <w:between w:val="none" w:sz="4" w:space="0" w:color="000000"/>
      </w:pBdr>
    </w:pPr>
    <w:rPr>
      <w:rFonts w:ascii="Courier New" w:hAnsi="Courier New"/>
      <w:szCs w:val="22"/>
    </w:rPr>
  </w:style>
  <w:style w:type="character" w:styleId="aff4">
    <w:name w:val="annotation reference"/>
    <w:uiPriority w:val="99"/>
    <w:qFormat/>
    <w:rPr>
      <w:sz w:val="16"/>
      <w:szCs w:val="16"/>
    </w:rPr>
  </w:style>
  <w:style w:type="paragraph" w:styleId="aff5">
    <w:name w:val="annotation text"/>
    <w:basedOn w:val="a"/>
    <w:link w:val="aff6"/>
    <w:uiPriority w:val="99"/>
    <w:qFormat/>
    <w:rPr>
      <w:szCs w:val="20"/>
      <w:lang w:bidi="ar-SA"/>
    </w:rPr>
  </w:style>
  <w:style w:type="character" w:customStyle="1" w:styleId="aff6">
    <w:name w:val="Текст примечания Знак"/>
    <w:link w:val="aff5"/>
    <w:uiPriority w:val="99"/>
    <w:rPr>
      <w:lang w:eastAsia="en-US"/>
    </w:rPr>
  </w:style>
  <w:style w:type="paragraph" w:styleId="aff7">
    <w:name w:val="annotation subject"/>
    <w:basedOn w:val="aff5"/>
    <w:next w:val="aff5"/>
    <w:link w:val="aff8"/>
    <w:semiHidden/>
    <w:rPr>
      <w:b/>
      <w:bCs/>
    </w:rPr>
  </w:style>
  <w:style w:type="character" w:customStyle="1" w:styleId="aff8">
    <w:name w:val="Тема примечания Знак"/>
    <w:link w:val="aff7"/>
    <w:semiHidden/>
    <w:rPr>
      <w:b/>
      <w:bCs/>
      <w:lang w:eastAsia="en-US"/>
    </w:rPr>
  </w:style>
  <w:style w:type="paragraph" w:styleId="aff9">
    <w:name w:val="Revision"/>
    <w:hidden/>
    <w:semiHidden/>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af6">
    <w:name w:val="Текст сноски Знак"/>
    <w:link w:val="af5"/>
    <w:uiPriority w:val="99"/>
    <w:rPr>
      <w:lang w:eastAsia="en-US"/>
    </w:rPr>
  </w:style>
  <w:style w:type="character" w:styleId="affa">
    <w:name w:val="FollowedHyperlink"/>
    <w:semiHidden/>
    <w:rPr>
      <w:color w:val="800080"/>
      <w:u w:val="single"/>
    </w:rPr>
  </w:style>
  <w:style w:type="table" w:customStyle="1" w:styleId="14">
    <w:name w:val="Сетка таблицы1"/>
    <w:basedOn w:val="a1"/>
    <w:next w:val="af3"/>
    <w:rPr>
      <w:sz w:val="22"/>
      <w:szCs w:val="22"/>
      <w:lang w:eastAsia="en-US"/>
    </w:rPr>
    <w:tblPr/>
  </w:style>
  <w:style w:type="character" w:customStyle="1" w:styleId="20">
    <w:name w:val="Заголовок 2 Знак"/>
    <w:link w:val="2"/>
    <w:semiHidden/>
    <w:rPr>
      <w:rFonts w:ascii="Cambria" w:eastAsia="Times New Roman" w:hAnsi="Cambria"/>
      <w:b/>
      <w:bCs/>
      <w:i/>
      <w:iCs/>
      <w:sz w:val="28"/>
      <w:szCs w:val="28"/>
      <w:lang w:eastAsia="en-US"/>
    </w:rPr>
  </w:style>
  <w:style w:type="character" w:styleId="affb">
    <w:name w:val="page number"/>
  </w:style>
  <w:style w:type="paragraph" w:customStyle="1" w:styleId="-5">
    <w:name w:val="Пункт-5"/>
    <w:basedOn w:val="a"/>
    <w:pPr>
      <w:spacing w:after="240"/>
      <w:contextualSpacing/>
      <w:jc w:val="both"/>
    </w:pPr>
    <w:rPr>
      <w:rFonts w:ascii="Times New Roman" w:eastAsia="Times New Roman" w:hAnsi="Times New Roman"/>
      <w:sz w:val="24"/>
      <w:szCs w:val="24"/>
      <w:lang w:eastAsia="ru-RU"/>
    </w:rPr>
  </w:style>
  <w:style w:type="paragraph" w:customStyle="1" w:styleId="-6">
    <w:name w:val="Пункт-6"/>
    <w:basedOn w:val="a"/>
    <w:pPr>
      <w:numPr>
        <w:ilvl w:val="5"/>
        <w:numId w:val="64"/>
      </w:numPr>
      <w:jc w:val="both"/>
    </w:pPr>
    <w:rPr>
      <w:rFonts w:ascii="Times New Roman" w:eastAsia="Times New Roman" w:hAnsi="Times New Roman"/>
      <w:sz w:val="24"/>
      <w:szCs w:val="24"/>
      <w:lang w:eastAsia="ru-RU"/>
    </w:rPr>
  </w:style>
  <w:style w:type="paragraph" w:customStyle="1" w:styleId="4">
    <w:name w:val="[Ростех] Текст Пункта (Уровень 4)"/>
    <w:pPr>
      <w:numPr>
        <w:ilvl w:val="2"/>
        <w:numId w:val="2"/>
      </w:numPr>
      <w:pBdr>
        <w:top w:val="none" w:sz="4" w:space="0" w:color="000000"/>
        <w:left w:val="none" w:sz="4" w:space="0" w:color="000000"/>
        <w:bottom w:val="none" w:sz="4" w:space="0" w:color="000000"/>
        <w:right w:val="none" w:sz="4" w:space="0" w:color="000000"/>
        <w:between w:val="none" w:sz="4" w:space="0" w:color="000000"/>
      </w:pBdr>
      <w:spacing w:before="120"/>
      <w:ind w:left="1134" w:hanging="1134"/>
      <w:jc w:val="both"/>
      <w:outlineLvl w:val="3"/>
    </w:pPr>
    <w:rPr>
      <w:rFonts w:ascii="Proxima Nova ExCn Rg" w:eastAsia="Times New Roman" w:hAnsi="Proxima Nova ExCn Rg"/>
      <w:sz w:val="28"/>
      <w:szCs w:val="28"/>
    </w:rPr>
  </w:style>
  <w:style w:type="paragraph" w:customStyle="1" w:styleId="33">
    <w:name w:val="[Ростех] Наименование Подраздела (Уровень 3)"/>
    <w:pPr>
      <w:keepNext/>
      <w:keepLines/>
      <w:pBdr>
        <w:top w:val="none" w:sz="4" w:space="0" w:color="000000"/>
        <w:left w:val="none" w:sz="4" w:space="0" w:color="000000"/>
        <w:bottom w:val="none" w:sz="4" w:space="0" w:color="000000"/>
        <w:right w:val="none" w:sz="4" w:space="0" w:color="000000"/>
        <w:between w:val="none" w:sz="4" w:space="0" w:color="000000"/>
      </w:pBdr>
      <w:spacing w:before="240"/>
      <w:ind w:left="1985" w:hanging="1134"/>
      <w:outlineLvl w:val="2"/>
    </w:pPr>
    <w:rPr>
      <w:rFonts w:ascii="Proxima Nova ExCn Rg" w:eastAsia="Times New Roman" w:hAnsi="Proxima Nova ExCn Rg"/>
      <w:b/>
      <w:sz w:val="28"/>
      <w:szCs w:val="28"/>
    </w:rPr>
  </w:style>
  <w:style w:type="paragraph" w:customStyle="1" w:styleId="25">
    <w:name w:val="[Ростех] Наименование Раздела (Уровень 2)"/>
    <w:pPr>
      <w:keepNext/>
      <w:keepLines/>
      <w:pBdr>
        <w:top w:val="none" w:sz="4" w:space="0" w:color="000000"/>
        <w:left w:val="none" w:sz="4" w:space="0" w:color="000000"/>
        <w:bottom w:val="none" w:sz="4" w:space="0" w:color="000000"/>
        <w:right w:val="none" w:sz="4" w:space="0" w:color="000000"/>
        <w:between w:val="none" w:sz="4" w:space="0" w:color="000000"/>
      </w:pBdr>
      <w:spacing w:before="240"/>
      <w:ind w:left="1134" w:hanging="1134"/>
      <w:jc w:val="center"/>
      <w:outlineLvl w:val="1"/>
    </w:pPr>
    <w:rPr>
      <w:rFonts w:ascii="Proxima Nova ExCn Rg" w:eastAsia="Times New Roman" w:hAnsi="Proxima Nova ExCn Rg"/>
      <w:b/>
      <w:sz w:val="28"/>
      <w:szCs w:val="28"/>
    </w:rPr>
  </w:style>
  <w:style w:type="paragraph" w:customStyle="1" w:styleId="affc">
    <w:name w:val="[Ростех] Простой текст (Без уровня)"/>
    <w:pPr>
      <w:pBdr>
        <w:top w:val="none" w:sz="4" w:space="0" w:color="000000"/>
        <w:left w:val="none" w:sz="4" w:space="0" w:color="000000"/>
        <w:bottom w:val="none" w:sz="4" w:space="0" w:color="000000"/>
        <w:right w:val="none" w:sz="4" w:space="0" w:color="000000"/>
        <w:between w:val="none" w:sz="4" w:space="0" w:color="000000"/>
      </w:pBdr>
      <w:spacing w:before="120"/>
      <w:ind w:left="1134" w:hanging="1134"/>
      <w:jc w:val="both"/>
    </w:pPr>
    <w:rPr>
      <w:rFonts w:ascii="Proxima Nova ExCn Rg" w:eastAsia="Times New Roman" w:hAnsi="Proxima Nova ExCn Rg"/>
      <w:sz w:val="28"/>
      <w:szCs w:val="28"/>
    </w:rPr>
  </w:style>
  <w:style w:type="paragraph" w:customStyle="1" w:styleId="53">
    <w:name w:val="[Ростех] Текст Подпункта (Уровень 5)"/>
    <w:pPr>
      <w:pBdr>
        <w:top w:val="none" w:sz="4" w:space="0" w:color="000000"/>
        <w:left w:val="none" w:sz="4" w:space="0" w:color="000000"/>
        <w:bottom w:val="none" w:sz="4" w:space="0" w:color="000000"/>
        <w:right w:val="none" w:sz="4" w:space="0" w:color="000000"/>
        <w:between w:val="none" w:sz="4" w:space="0" w:color="000000"/>
      </w:pBdr>
      <w:spacing w:before="120"/>
      <w:ind w:left="1986" w:hanging="851"/>
      <w:jc w:val="both"/>
      <w:outlineLvl w:val="4"/>
    </w:pPr>
    <w:rPr>
      <w:rFonts w:ascii="Proxima Nova ExCn Rg" w:eastAsia="Times New Roman" w:hAnsi="Proxima Nova ExCn Rg"/>
      <w:sz w:val="28"/>
      <w:szCs w:val="28"/>
    </w:rPr>
  </w:style>
  <w:style w:type="paragraph" w:customStyle="1" w:styleId="62">
    <w:name w:val="[Ростех] Текст Подпункта подпункта (Уровень 6)"/>
    <w:pPr>
      <w:pBdr>
        <w:top w:val="none" w:sz="4" w:space="0" w:color="000000"/>
        <w:left w:val="none" w:sz="4" w:space="0" w:color="000000"/>
        <w:bottom w:val="none" w:sz="4" w:space="0" w:color="000000"/>
        <w:right w:val="none" w:sz="4" w:space="0" w:color="000000"/>
        <w:between w:val="none" w:sz="4" w:space="0" w:color="000000"/>
      </w:pBdr>
      <w:spacing w:before="120"/>
      <w:ind w:left="2835" w:hanging="850"/>
      <w:jc w:val="both"/>
      <w:outlineLvl w:val="5"/>
    </w:pPr>
    <w:rPr>
      <w:rFonts w:ascii="Proxima Nova ExCn Rg" w:eastAsia="Times New Roman" w:hAnsi="Proxima Nova ExCn Rg"/>
      <w:sz w:val="28"/>
      <w:szCs w:val="28"/>
    </w:rPr>
  </w:style>
  <w:style w:type="table" w:customStyle="1" w:styleId="-52">
    <w:name w:val="Таблица-сетка 5 темная2"/>
    <w:basedOn w:val="a1"/>
    <w:uiPriority w:val="99"/>
    <w:rPr>
      <w:rFonts w:ascii="Tms Rmn" w:eastAsia="Times New Roman" w:hAnsi="Tms Rmn"/>
      <w:szCs w:val="22"/>
      <w:lang w:eastAsia="en-US" w:bidi="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Lined-Accent21">
    <w:name w:val="Lined - Accent 21"/>
    <w:uiPriority w:val="99"/>
    <w:rPr>
      <w:rFonts w:ascii="Tms Rmn" w:eastAsia="Times New Roman" w:hAnsi="Tms Rmn"/>
      <w:color w:val="404040"/>
    </w:rPr>
    <w:tblPr>
      <w:tblStyleRowBandSize w:val="1"/>
      <w:tblStyleColBandSize w:val="1"/>
      <w:tblInd w:w="0" w:type="dxa"/>
      <w:tblCellMar>
        <w:top w:w="0" w:type="dxa"/>
        <w:left w:w="0" w:type="dxa"/>
        <w:bottom w:w="0" w:type="dxa"/>
        <w:right w:w="0" w:type="dxa"/>
      </w:tblCellMar>
    </w:tblPr>
  </w:style>
  <w:style w:type="character" w:customStyle="1" w:styleId="15">
    <w:name w:val="Текст примечания Знак1"/>
    <w:uiPriority w:val="99"/>
    <w:semiHidden/>
    <w:rPr>
      <w:lang w:eastAsia="zh-CN"/>
    </w:rPr>
  </w:style>
  <w:style w:type="character" w:customStyle="1" w:styleId="a6">
    <w:name w:val="Абзац списка Знак"/>
    <w:link w:val="a4"/>
    <w:uiPriority w:val="34"/>
    <w:rPr>
      <w:rFonts w:eastAsia="Lucida Sans Unicode"/>
      <w:color w:val="00000A"/>
      <w:sz w:val="22"/>
      <w:szCs w:val="22"/>
      <w:lang w:eastAsia="en-US"/>
    </w:rPr>
  </w:style>
  <w:style w:type="paragraph" w:styleId="affd">
    <w:name w:val="Normal (Web)"/>
    <w:basedOn w:val="a"/>
    <w:uiPriority w:val="99"/>
    <w:semiHidden/>
    <w:unhideWhenUsed/>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rFonts w:ascii="Times New Roman" w:eastAsia="Times New Roman" w:hAnsi="Times New Roman"/>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consultantplus://offline/ref=0E71DBBA7C1CAA88D5B4BF0BB7D91AFF10887270E96FB2D06A3CFB5A80f2CDF" TargetMode="External"/><Relationship Id="rId26" Type="http://schemas.openxmlformats.org/officeDocument/2006/relationships/hyperlink" Target="consultantplus://offline/ref=60E8429351D90E907A75EF7502CD8FC229A80C2E7E9454732CA17CFE8EDF216A78163E796B2BV3J" TargetMode="External"/><Relationship Id="rId3" Type="http://schemas.openxmlformats.org/officeDocument/2006/relationships/styles" Target="styles.xml"/><Relationship Id="rId21" Type="http://schemas.openxmlformats.org/officeDocument/2006/relationships/hyperlink" Target="consultantplus://offline/ref=60E8429351D90E907A75EF7502CD8FC229A80C2E7E9454732CA17CFE8EDF216A78163E7C6BB0A1E720V6J"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E5E0089390EC691DC1C95A0D8042989EBB7B28116F55AAD1FC30E156C43B1BFBF52A82E6tDyBG" TargetMode="External"/><Relationship Id="rId17" Type="http://schemas.openxmlformats.org/officeDocument/2006/relationships/hyperlink" Target="consultantplus://offline/ref=31EFEF0662329F82AFFE46F11822458464144919E415E75E04BFAA036F3DFADD6A5389044DCB5891B8zDI" TargetMode="External"/><Relationship Id="rId25" Type="http://schemas.openxmlformats.org/officeDocument/2006/relationships/hyperlink" Target="consultantplus://offline/ref=E465EB0898997166797848ADDA0B872CB7B3B97E4DBC6699CD426154C7B64BBA0271519009062D5CJ7rD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E1CDEE8571133724360A4B2C3918C49BAA0B3BE446E3727267D9300C78F9F0750F245E088395C533OED4I" TargetMode="External"/><Relationship Id="rId20" Type="http://schemas.openxmlformats.org/officeDocument/2006/relationships/hyperlink" Target="consultantplus://offline/ref=0E71DBBA7C1CAA88D5B4BF0BB7D91AFF10887270E96FB2D06A3CFB5A80f2CDF" TargetMode="External"/><Relationship Id="rId29" Type="http://schemas.openxmlformats.org/officeDocument/2006/relationships/hyperlink" Target="consultantplus://offline/ref=892A227C9C736E33EA7FA31B148EC5944B1A3F2FB0059F9B2EAA16047CE9EF85A766C05F3C29D45Ej1f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53967/441d00be62e3224cdc0514cffaf2a26b5b40a1c7/" TargetMode="External"/><Relationship Id="rId24" Type="http://schemas.openxmlformats.org/officeDocument/2006/relationships/hyperlink" Target="consultantplus://offline/ref=E465EB0898997166797848ADDA0B872CB7B3B97E4DBC6699CD426154C7B64BBA0271519009062D5DJ7r9N"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E465EB0898997166797848ADDA0B872CB7B3B97E4DBC6699CD426154C7B64BBA0271519009062D5DJ7r9N" TargetMode="External"/><Relationship Id="rId28" Type="http://schemas.openxmlformats.org/officeDocument/2006/relationships/hyperlink" Target="consultantplus://offline/ref=51A2F23D9E223098F32232336F293AED40C7A71589ED51F0731125A7C10AB87F784D47A2541Eo5E" TargetMode="External"/><Relationship Id="rId36" Type="http://schemas.openxmlformats.org/officeDocument/2006/relationships/theme" Target="theme/theme1.xml"/><Relationship Id="rId10" Type="http://schemas.openxmlformats.org/officeDocument/2006/relationships/hyperlink" Target="http://www.issmp.ru" TargetMode="External"/><Relationship Id="rId19" Type="http://schemas.openxmlformats.org/officeDocument/2006/relationships/hyperlink" Target="consultantplus://offline/ref=86FDDC5FD35259C040E790CD4B3A86B51A82C4E2B51E8E8356F54322137Az6G" TargetMode="External"/><Relationship Id="rId31" Type="http://schemas.openxmlformats.org/officeDocument/2006/relationships/hyperlink" Target="consultantplus://offline/ref=E254E5010743496FCDF586F84481D19B866E0C1FC166E1FE2FB8BDE1196C67A4A9916141DB122BF7gBp2I"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image" Target="media/image3.wmf"/><Relationship Id="rId22" Type="http://schemas.openxmlformats.org/officeDocument/2006/relationships/hyperlink" Target="consultantplus://offline/ref=60E8429351D90E907A75EF7502CD8FC229A80C2E7E9454732CA17CFE8EDF216A78163E796B2BV3J" TargetMode="External"/><Relationship Id="rId27" Type="http://schemas.openxmlformats.org/officeDocument/2006/relationships/hyperlink" Target="consultantplus://offline/ref=51A2F23D9E223098F32232336F293AED40C9A91B8EEE51F0731125A7C10AB87F784D47A755EC691912oAE" TargetMode="External"/><Relationship Id="rId30" Type="http://schemas.openxmlformats.org/officeDocument/2006/relationships/hyperlink" Target="consultantplus://offline/ref=0E71DBBA7C1CAA88D5B4BF0BB7D91AFF10887270E96FB2D06A3CFB5A80f2CDF"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E0059-E567-46C0-8791-1C63A547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4709</TotalTime>
  <Pages>1</Pages>
  <Words>55028</Words>
  <Characters>313660</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РТС</dc:creator>
  <cp:lastModifiedBy>RePack by Diakov</cp:lastModifiedBy>
  <cp:revision>3415</cp:revision>
  <cp:lastPrinted>2026-01-21T02:14:00Z</cp:lastPrinted>
  <dcterms:created xsi:type="dcterms:W3CDTF">2024-10-18T00:17:00Z</dcterms:created>
  <dcterms:modified xsi:type="dcterms:W3CDTF">2026-02-26T05:32:00Z</dcterms:modified>
</cp:coreProperties>
</file>